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EB399" w14:textId="77777777" w:rsidR="002729F2" w:rsidRDefault="00E842CC">
      <w:pPr>
        <w:widowControl/>
        <w:spacing w:line="500" w:lineRule="exact"/>
        <w:jc w:val="center"/>
        <w:outlineLvl w:val="1"/>
        <w:rPr>
          <w:rFonts w:ascii="黑体" w:eastAsia="黑体" w:hAnsi="黑体" w:cs="宋体"/>
          <w:b/>
          <w:bCs/>
          <w:kern w:val="0"/>
          <w:sz w:val="30"/>
          <w:szCs w:val="30"/>
        </w:rPr>
      </w:pPr>
      <w:bookmarkStart w:id="0" w:name="OLE_LINK3"/>
      <w:bookmarkStart w:id="1" w:name="OLE_LINK4"/>
      <w:bookmarkStart w:id="2" w:name="OLE_LINK2"/>
      <w:bookmarkStart w:id="3" w:name="OLE_LINK5"/>
      <w:bookmarkStart w:id="4" w:name="OLE_LINK1"/>
      <w:r>
        <w:rPr>
          <w:rFonts w:ascii="黑体" w:eastAsia="黑体" w:hAnsi="黑体" w:cs="宋体" w:hint="eastAsia"/>
          <w:b/>
          <w:bCs/>
          <w:kern w:val="0"/>
          <w:sz w:val="30"/>
          <w:szCs w:val="30"/>
        </w:rPr>
        <w:t>2025年福州市学习身边</w:t>
      </w:r>
      <w:proofErr w:type="gramStart"/>
      <w:r>
        <w:rPr>
          <w:rFonts w:ascii="黑体" w:eastAsia="黑体" w:hAnsi="黑体" w:cs="宋体" w:hint="eastAsia"/>
          <w:b/>
          <w:bCs/>
          <w:kern w:val="0"/>
          <w:sz w:val="30"/>
          <w:szCs w:val="30"/>
        </w:rPr>
        <w:t>榜样事迹</w:t>
      </w:r>
      <w:proofErr w:type="gramEnd"/>
      <w:r>
        <w:rPr>
          <w:rFonts w:ascii="黑体" w:eastAsia="黑体" w:hAnsi="黑体" w:cs="宋体" w:hint="eastAsia"/>
          <w:b/>
          <w:bCs/>
          <w:kern w:val="0"/>
          <w:sz w:val="30"/>
          <w:szCs w:val="30"/>
        </w:rPr>
        <w:t>展演活动采购项目</w:t>
      </w:r>
    </w:p>
    <w:p w14:paraId="53892997" w14:textId="77777777" w:rsidR="002729F2" w:rsidRDefault="00E842CC">
      <w:pPr>
        <w:widowControl/>
        <w:spacing w:line="500" w:lineRule="exact"/>
        <w:jc w:val="center"/>
        <w:outlineLvl w:val="1"/>
        <w:rPr>
          <w:rFonts w:ascii="黑体" w:eastAsia="黑体" w:hAnsi="黑体" w:cs="宋体"/>
          <w:b/>
          <w:bCs/>
          <w:kern w:val="0"/>
          <w:sz w:val="30"/>
          <w:szCs w:val="30"/>
        </w:rPr>
      </w:pPr>
      <w:r>
        <w:rPr>
          <w:rFonts w:ascii="黑体" w:eastAsia="黑体" w:hAnsi="黑体" w:cs="宋体"/>
          <w:b/>
          <w:bCs/>
          <w:kern w:val="0"/>
          <w:sz w:val="30"/>
          <w:szCs w:val="30"/>
        </w:rPr>
        <w:t>成交公告</w:t>
      </w:r>
      <w:bookmarkEnd w:id="0"/>
      <w:bookmarkEnd w:id="1"/>
    </w:p>
    <w:p w14:paraId="0E9A86AD" w14:textId="77777777" w:rsidR="002729F2" w:rsidRDefault="002729F2">
      <w:pPr>
        <w:widowControl/>
        <w:spacing w:line="500" w:lineRule="exact"/>
        <w:jc w:val="center"/>
        <w:outlineLvl w:val="1"/>
        <w:rPr>
          <w:rFonts w:ascii="黑体" w:eastAsia="黑体" w:hAnsi="黑体" w:cs="宋体"/>
          <w:b/>
          <w:bCs/>
          <w:kern w:val="0"/>
          <w:sz w:val="30"/>
          <w:szCs w:val="30"/>
        </w:rPr>
      </w:pPr>
    </w:p>
    <w:p w14:paraId="57D41B24" w14:textId="05A9FD78" w:rsidR="002729F2" w:rsidRDefault="00E842CC">
      <w:pPr>
        <w:widowControl/>
        <w:spacing w:line="500" w:lineRule="exact"/>
        <w:jc w:val="left"/>
        <w:rPr>
          <w:rFonts w:ascii="宋体" w:eastAsia="宋体" w:hAnsi="宋体" w:cs="宋体"/>
          <w:bCs/>
          <w:kern w:val="0"/>
          <w:sz w:val="24"/>
          <w:szCs w:val="24"/>
        </w:rPr>
      </w:pPr>
      <w:r>
        <w:rPr>
          <w:rFonts w:ascii="宋体" w:eastAsia="宋体" w:hAnsi="宋体" w:cs="宋体"/>
          <w:bCs/>
          <w:kern w:val="0"/>
          <w:sz w:val="24"/>
          <w:szCs w:val="24"/>
        </w:rPr>
        <w:t>一、项目编号：</w:t>
      </w:r>
      <w:r>
        <w:rPr>
          <w:rFonts w:ascii="宋体" w:hAnsi="宋体"/>
          <w:color w:val="000000" w:themeColor="text1"/>
          <w:sz w:val="24"/>
        </w:rPr>
        <w:t>FJGC-FS-C-2025-126</w:t>
      </w:r>
      <w:r>
        <w:rPr>
          <w:rFonts w:ascii="宋体" w:eastAsia="宋体" w:hAnsi="宋体" w:cs="宋体"/>
          <w:bCs/>
          <w:kern w:val="0"/>
          <w:sz w:val="24"/>
          <w:szCs w:val="24"/>
        </w:rPr>
        <w:t>（</w:t>
      </w:r>
      <w:r w:rsidR="00282D6E">
        <w:rPr>
          <w:rFonts w:ascii="宋体" w:eastAsia="宋体" w:hAnsi="宋体" w:cs="宋体" w:hint="eastAsia"/>
          <w:bCs/>
          <w:kern w:val="0"/>
          <w:sz w:val="24"/>
          <w:szCs w:val="24"/>
        </w:rPr>
        <w:t>项目</w:t>
      </w:r>
      <w:r>
        <w:rPr>
          <w:rFonts w:ascii="宋体" w:eastAsia="宋体" w:hAnsi="宋体" w:cs="宋体"/>
          <w:bCs/>
          <w:kern w:val="0"/>
          <w:sz w:val="24"/>
          <w:szCs w:val="24"/>
        </w:rPr>
        <w:t>编号：</w:t>
      </w:r>
      <w:r>
        <w:rPr>
          <w:rFonts w:ascii="宋体" w:hAnsi="宋体"/>
          <w:color w:val="000000" w:themeColor="text1"/>
          <w:sz w:val="24"/>
        </w:rPr>
        <w:t>FJGC-FS-C-2025-126</w:t>
      </w:r>
      <w:r>
        <w:rPr>
          <w:rFonts w:ascii="宋体" w:eastAsia="宋体" w:hAnsi="宋体" w:cs="宋体"/>
          <w:bCs/>
          <w:kern w:val="0"/>
          <w:sz w:val="24"/>
          <w:szCs w:val="24"/>
        </w:rPr>
        <w:t>）</w:t>
      </w:r>
    </w:p>
    <w:p w14:paraId="1B72155B" w14:textId="77777777" w:rsidR="002729F2" w:rsidRDefault="00E842CC">
      <w:pPr>
        <w:widowControl/>
        <w:spacing w:line="500" w:lineRule="exact"/>
        <w:jc w:val="left"/>
        <w:rPr>
          <w:rFonts w:ascii="宋体" w:eastAsia="宋体" w:hAnsi="宋体" w:cs="宋体"/>
          <w:bCs/>
          <w:kern w:val="0"/>
          <w:sz w:val="24"/>
          <w:szCs w:val="24"/>
        </w:rPr>
      </w:pPr>
      <w:r>
        <w:rPr>
          <w:rFonts w:ascii="宋体" w:eastAsia="宋体" w:hAnsi="宋体" w:cs="宋体"/>
          <w:bCs/>
          <w:kern w:val="0"/>
          <w:sz w:val="24"/>
          <w:szCs w:val="24"/>
        </w:rPr>
        <w:t>二、项目名称：</w:t>
      </w:r>
      <w:r>
        <w:rPr>
          <w:rFonts w:ascii="宋体" w:eastAsia="宋体" w:hAnsi="宋体" w:cs="宋体" w:hint="eastAsia"/>
          <w:bCs/>
          <w:kern w:val="0"/>
          <w:sz w:val="24"/>
          <w:szCs w:val="24"/>
        </w:rPr>
        <w:t>2025年福州市学习身边</w:t>
      </w:r>
      <w:proofErr w:type="gramStart"/>
      <w:r>
        <w:rPr>
          <w:rFonts w:ascii="宋体" w:eastAsia="宋体" w:hAnsi="宋体" w:cs="宋体" w:hint="eastAsia"/>
          <w:bCs/>
          <w:kern w:val="0"/>
          <w:sz w:val="24"/>
          <w:szCs w:val="24"/>
        </w:rPr>
        <w:t>榜样事迹</w:t>
      </w:r>
      <w:proofErr w:type="gramEnd"/>
      <w:r>
        <w:rPr>
          <w:rFonts w:ascii="宋体" w:eastAsia="宋体" w:hAnsi="宋体" w:cs="宋体" w:hint="eastAsia"/>
          <w:bCs/>
          <w:kern w:val="0"/>
          <w:sz w:val="24"/>
          <w:szCs w:val="24"/>
        </w:rPr>
        <w:t>展演活动采购项目</w:t>
      </w:r>
    </w:p>
    <w:p w14:paraId="68B6688C" w14:textId="77777777" w:rsidR="002729F2" w:rsidRDefault="00E842CC">
      <w:pPr>
        <w:widowControl/>
        <w:spacing w:line="500" w:lineRule="exact"/>
        <w:jc w:val="left"/>
        <w:rPr>
          <w:rFonts w:ascii="宋体" w:eastAsia="宋体" w:hAnsi="宋体" w:cs="宋体"/>
          <w:bCs/>
          <w:kern w:val="0"/>
          <w:sz w:val="24"/>
          <w:szCs w:val="24"/>
        </w:rPr>
      </w:pPr>
      <w:r>
        <w:rPr>
          <w:rFonts w:ascii="宋体" w:eastAsia="宋体" w:hAnsi="宋体" w:cs="宋体"/>
          <w:bCs/>
          <w:kern w:val="0"/>
          <w:sz w:val="24"/>
          <w:szCs w:val="24"/>
        </w:rPr>
        <w:t>三、中标（成交）信息</w:t>
      </w:r>
    </w:p>
    <w:p w14:paraId="149A08D6" w14:textId="77777777" w:rsidR="002729F2" w:rsidRDefault="00E842CC">
      <w:pPr>
        <w:jc w:val="left"/>
        <w:rPr>
          <w:rFonts w:ascii="宋体" w:eastAsia="宋体" w:hAnsi="宋体" w:cs="宋体"/>
          <w:kern w:val="0"/>
          <w:sz w:val="24"/>
          <w:szCs w:val="24"/>
        </w:rPr>
      </w:pPr>
      <w:r>
        <w:rPr>
          <w:rFonts w:ascii="宋体" w:eastAsia="宋体" w:hAnsi="宋体" w:cs="宋体"/>
          <w:bCs/>
          <w:kern w:val="0"/>
          <w:sz w:val="24"/>
          <w:szCs w:val="24"/>
        </w:rPr>
        <w:t>供应商名称：</w:t>
      </w:r>
      <w:proofErr w:type="gramStart"/>
      <w:r>
        <w:rPr>
          <w:rFonts w:ascii="宋体" w:eastAsia="宋体" w:hAnsi="宋体" w:cs="宋体" w:hint="eastAsia"/>
          <w:kern w:val="0"/>
          <w:sz w:val="24"/>
          <w:szCs w:val="24"/>
        </w:rPr>
        <w:t>福建福旅影视文化</w:t>
      </w:r>
      <w:proofErr w:type="gramEnd"/>
      <w:r>
        <w:rPr>
          <w:rFonts w:ascii="宋体" w:eastAsia="宋体" w:hAnsi="宋体" w:cs="宋体" w:hint="eastAsia"/>
          <w:kern w:val="0"/>
          <w:sz w:val="24"/>
          <w:szCs w:val="24"/>
        </w:rPr>
        <w:t>发展有限公司</w:t>
      </w:r>
    </w:p>
    <w:p w14:paraId="2BD0FF58" w14:textId="77777777" w:rsidR="002729F2" w:rsidRDefault="00E842CC">
      <w:pPr>
        <w:jc w:val="left"/>
        <w:rPr>
          <w:rFonts w:ascii="宋体" w:eastAsia="宋体" w:hAnsi="宋体" w:cs="宋体"/>
          <w:bCs/>
          <w:kern w:val="0"/>
          <w:sz w:val="24"/>
          <w:szCs w:val="24"/>
        </w:rPr>
      </w:pPr>
      <w:r>
        <w:rPr>
          <w:rFonts w:ascii="宋体" w:eastAsia="宋体" w:hAnsi="宋体" w:cs="宋体"/>
          <w:bCs/>
          <w:kern w:val="0"/>
          <w:sz w:val="24"/>
          <w:szCs w:val="24"/>
        </w:rPr>
        <w:t>供应商地址：</w:t>
      </w:r>
      <w:r>
        <w:rPr>
          <w:rFonts w:ascii="宋体" w:eastAsia="宋体" w:hAnsi="宋体" w:cs="宋体" w:hint="eastAsia"/>
          <w:bCs/>
          <w:kern w:val="0"/>
          <w:sz w:val="24"/>
          <w:szCs w:val="24"/>
        </w:rPr>
        <w:t>福建省福州市台江区宁化街道上浦路南侧富力中心B区B3#楼20层26商务办公</w:t>
      </w:r>
    </w:p>
    <w:p w14:paraId="133F3058" w14:textId="7838E13C" w:rsidR="002729F2" w:rsidRDefault="00E842CC">
      <w:pPr>
        <w:widowControl/>
        <w:spacing w:line="500" w:lineRule="exact"/>
        <w:jc w:val="left"/>
        <w:rPr>
          <w:rFonts w:ascii="宋体" w:eastAsia="宋体" w:hAnsi="宋体" w:cs="宋体"/>
          <w:bCs/>
          <w:kern w:val="0"/>
          <w:sz w:val="24"/>
          <w:szCs w:val="24"/>
        </w:rPr>
      </w:pPr>
      <w:r>
        <w:rPr>
          <w:rFonts w:ascii="宋体" w:eastAsia="宋体" w:hAnsi="宋体" w:cs="宋体"/>
          <w:bCs/>
          <w:kern w:val="0"/>
          <w:sz w:val="24"/>
          <w:szCs w:val="24"/>
        </w:rPr>
        <w:t>中标</w:t>
      </w:r>
      <w:r w:rsidR="00032987">
        <w:rPr>
          <w:rFonts w:ascii="宋体" w:eastAsia="宋体" w:hAnsi="宋体" w:cs="宋体" w:hint="eastAsia"/>
          <w:bCs/>
          <w:kern w:val="0"/>
          <w:sz w:val="24"/>
          <w:szCs w:val="24"/>
        </w:rPr>
        <w:t>金额</w:t>
      </w:r>
      <w:bookmarkStart w:id="5" w:name="_GoBack"/>
      <w:bookmarkEnd w:id="5"/>
      <w:r>
        <w:rPr>
          <w:rFonts w:ascii="宋体" w:eastAsia="宋体" w:hAnsi="宋体" w:cs="宋体"/>
          <w:bCs/>
          <w:kern w:val="0"/>
          <w:sz w:val="24"/>
          <w:szCs w:val="24"/>
        </w:rPr>
        <w:t>：</w:t>
      </w:r>
      <w:r>
        <w:rPr>
          <w:rFonts w:ascii="宋体" w:eastAsia="宋体" w:hAnsi="宋体" w:cs="宋体" w:hint="eastAsia"/>
          <w:bCs/>
          <w:kern w:val="0"/>
          <w:sz w:val="24"/>
          <w:szCs w:val="24"/>
        </w:rPr>
        <w:t>248000元</w:t>
      </w:r>
    </w:p>
    <w:p w14:paraId="0BA7365E" w14:textId="77777777" w:rsidR="002729F2" w:rsidRDefault="00E842CC">
      <w:pPr>
        <w:widowControl/>
        <w:spacing w:line="500" w:lineRule="exact"/>
        <w:jc w:val="left"/>
        <w:rPr>
          <w:rFonts w:ascii="宋体" w:eastAsia="宋体" w:hAnsi="宋体" w:cs="宋体"/>
          <w:bCs/>
          <w:kern w:val="0"/>
          <w:sz w:val="24"/>
          <w:szCs w:val="24"/>
        </w:rPr>
      </w:pPr>
      <w:r>
        <w:rPr>
          <w:rFonts w:ascii="宋体" w:eastAsia="宋体" w:hAnsi="宋体" w:cs="宋体"/>
          <w:bCs/>
          <w:kern w:val="0"/>
          <w:sz w:val="24"/>
          <w:szCs w:val="24"/>
        </w:rPr>
        <w:t>四、主要标的信息</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6"/>
        <w:gridCol w:w="1322"/>
        <w:gridCol w:w="1477"/>
        <w:gridCol w:w="1530"/>
        <w:gridCol w:w="2576"/>
        <w:gridCol w:w="1114"/>
        <w:gridCol w:w="1028"/>
      </w:tblGrid>
      <w:tr w:rsidR="002729F2" w14:paraId="21AAC86C" w14:textId="77777777">
        <w:trPr>
          <w:tblCellSpacing w:w="0" w:type="dxa"/>
          <w:jc w:val="center"/>
        </w:trPr>
        <w:tc>
          <w:tcPr>
            <w:tcW w:w="696" w:type="dxa"/>
            <w:vAlign w:val="center"/>
          </w:tcPr>
          <w:p w14:paraId="016A0DAE" w14:textId="77777777" w:rsidR="002729F2" w:rsidRDefault="00E842CC">
            <w:pPr>
              <w:widowControl/>
              <w:jc w:val="left"/>
              <w:rPr>
                <w:rFonts w:ascii="宋体" w:eastAsia="宋体" w:hAnsi="宋体" w:cs="宋体"/>
                <w:kern w:val="0"/>
                <w:sz w:val="24"/>
                <w:szCs w:val="24"/>
                <w:highlight w:val="yellow"/>
              </w:rPr>
            </w:pPr>
            <w:r>
              <w:rPr>
                <w:rFonts w:ascii="宋体" w:eastAsia="宋体" w:hAnsi="宋体" w:cs="宋体" w:hint="eastAsia"/>
                <w:kern w:val="0"/>
                <w:sz w:val="24"/>
                <w:szCs w:val="24"/>
              </w:rPr>
              <w:t>序</w:t>
            </w:r>
            <w:r>
              <w:rPr>
                <w:rFonts w:ascii="宋体" w:eastAsia="宋体" w:hAnsi="宋体" w:cs="宋体"/>
                <w:kern w:val="0"/>
                <w:sz w:val="24"/>
                <w:szCs w:val="24"/>
              </w:rPr>
              <w:t>号</w:t>
            </w:r>
          </w:p>
        </w:tc>
        <w:tc>
          <w:tcPr>
            <w:tcW w:w="1322" w:type="dxa"/>
            <w:vAlign w:val="center"/>
          </w:tcPr>
          <w:p w14:paraId="2A00FEE7" w14:textId="77777777" w:rsidR="002729F2" w:rsidRDefault="00E842CC">
            <w:pPr>
              <w:widowControl/>
              <w:jc w:val="left"/>
              <w:rPr>
                <w:rFonts w:ascii="宋体" w:eastAsia="宋体" w:hAnsi="宋体" w:cs="宋体"/>
                <w:kern w:val="0"/>
                <w:sz w:val="24"/>
                <w:szCs w:val="24"/>
                <w:highlight w:val="yellow"/>
              </w:rPr>
            </w:pPr>
            <w:r>
              <w:rPr>
                <w:rFonts w:ascii="宋体" w:eastAsia="宋体" w:hAnsi="宋体" w:cs="宋体"/>
                <w:kern w:val="0"/>
                <w:sz w:val="24"/>
                <w:szCs w:val="24"/>
              </w:rPr>
              <w:t>供应商名称</w:t>
            </w:r>
          </w:p>
        </w:tc>
        <w:tc>
          <w:tcPr>
            <w:tcW w:w="1477" w:type="dxa"/>
            <w:vAlign w:val="center"/>
          </w:tcPr>
          <w:p w14:paraId="704532F0" w14:textId="77777777" w:rsidR="002729F2" w:rsidRDefault="00E842CC">
            <w:pPr>
              <w:widowControl/>
              <w:jc w:val="center"/>
              <w:rPr>
                <w:rFonts w:ascii="宋体" w:eastAsia="宋体" w:hAnsi="宋体" w:cs="宋体"/>
                <w:kern w:val="0"/>
                <w:sz w:val="24"/>
                <w:szCs w:val="24"/>
                <w:highlight w:val="yellow"/>
              </w:rPr>
            </w:pPr>
            <w:r>
              <w:rPr>
                <w:rFonts w:ascii="宋体" w:eastAsia="宋体" w:hAnsi="宋体" w:cs="宋体" w:hint="eastAsia"/>
                <w:kern w:val="0"/>
                <w:sz w:val="24"/>
                <w:szCs w:val="24"/>
              </w:rPr>
              <w:t>项目</w:t>
            </w:r>
            <w:r>
              <w:rPr>
                <w:rFonts w:ascii="宋体" w:eastAsia="宋体" w:hAnsi="宋体" w:cs="宋体"/>
                <w:kern w:val="0"/>
                <w:sz w:val="24"/>
                <w:szCs w:val="24"/>
              </w:rPr>
              <w:t>名称</w:t>
            </w:r>
          </w:p>
        </w:tc>
        <w:tc>
          <w:tcPr>
            <w:tcW w:w="1530" w:type="dxa"/>
            <w:vAlign w:val="center"/>
          </w:tcPr>
          <w:p w14:paraId="25232692" w14:textId="77777777" w:rsidR="002729F2" w:rsidRDefault="00E842CC">
            <w:pPr>
              <w:widowControl/>
              <w:jc w:val="center"/>
              <w:rPr>
                <w:rFonts w:ascii="宋体" w:eastAsia="宋体" w:hAnsi="宋体" w:cs="宋体"/>
                <w:kern w:val="0"/>
                <w:sz w:val="24"/>
                <w:szCs w:val="24"/>
                <w:highlight w:val="yellow"/>
              </w:rPr>
            </w:pPr>
            <w:r>
              <w:rPr>
                <w:rFonts w:ascii="宋体" w:hAnsi="宋体" w:cs="宋体"/>
                <w:kern w:val="0"/>
                <w:sz w:val="24"/>
              </w:rPr>
              <w:t>服务范围</w:t>
            </w:r>
          </w:p>
        </w:tc>
        <w:tc>
          <w:tcPr>
            <w:tcW w:w="2576" w:type="dxa"/>
            <w:vAlign w:val="center"/>
          </w:tcPr>
          <w:p w14:paraId="38BAB613" w14:textId="77777777" w:rsidR="002729F2" w:rsidRDefault="00E842CC">
            <w:pPr>
              <w:widowControl/>
              <w:jc w:val="center"/>
              <w:rPr>
                <w:rFonts w:ascii="宋体" w:eastAsia="宋体" w:hAnsi="宋体" w:cs="宋体"/>
                <w:kern w:val="0"/>
                <w:sz w:val="24"/>
                <w:szCs w:val="24"/>
                <w:highlight w:val="yellow"/>
              </w:rPr>
            </w:pPr>
            <w:r>
              <w:rPr>
                <w:rFonts w:ascii="宋体" w:hAnsi="宋体" w:cs="宋体"/>
                <w:kern w:val="0"/>
                <w:sz w:val="24"/>
              </w:rPr>
              <w:t>服务要求</w:t>
            </w:r>
          </w:p>
        </w:tc>
        <w:tc>
          <w:tcPr>
            <w:tcW w:w="1114" w:type="dxa"/>
            <w:vAlign w:val="center"/>
          </w:tcPr>
          <w:p w14:paraId="3F9B35BD" w14:textId="77777777" w:rsidR="002729F2" w:rsidRDefault="00E842CC">
            <w:pPr>
              <w:widowControl/>
              <w:jc w:val="center"/>
              <w:rPr>
                <w:rFonts w:ascii="宋体" w:eastAsia="宋体" w:hAnsi="宋体" w:cs="宋体"/>
                <w:kern w:val="0"/>
                <w:sz w:val="24"/>
                <w:szCs w:val="24"/>
                <w:highlight w:val="yellow"/>
              </w:rPr>
            </w:pPr>
            <w:r>
              <w:rPr>
                <w:rFonts w:ascii="宋体" w:hAnsi="宋体" w:cs="宋体" w:hint="eastAsia"/>
                <w:kern w:val="0"/>
                <w:sz w:val="24"/>
              </w:rPr>
              <w:t>完成</w:t>
            </w:r>
            <w:r>
              <w:rPr>
                <w:rFonts w:ascii="宋体" w:hAnsi="宋体" w:cs="宋体"/>
                <w:kern w:val="0"/>
                <w:sz w:val="24"/>
              </w:rPr>
              <w:t>时间</w:t>
            </w:r>
          </w:p>
        </w:tc>
        <w:tc>
          <w:tcPr>
            <w:tcW w:w="1028" w:type="dxa"/>
            <w:vAlign w:val="center"/>
          </w:tcPr>
          <w:p w14:paraId="7E8B45C3" w14:textId="77777777" w:rsidR="002729F2" w:rsidRDefault="00E842CC">
            <w:pPr>
              <w:widowControl/>
              <w:jc w:val="center"/>
              <w:rPr>
                <w:rFonts w:ascii="宋体" w:eastAsia="宋体" w:hAnsi="宋体" w:cs="宋体"/>
                <w:kern w:val="0"/>
                <w:sz w:val="24"/>
                <w:szCs w:val="24"/>
                <w:highlight w:val="yellow"/>
              </w:rPr>
            </w:pPr>
            <w:r>
              <w:rPr>
                <w:rFonts w:ascii="宋体" w:hAnsi="宋体" w:cs="宋体"/>
                <w:kern w:val="0"/>
                <w:sz w:val="24"/>
              </w:rPr>
              <w:t>服务标准</w:t>
            </w:r>
          </w:p>
        </w:tc>
      </w:tr>
      <w:tr w:rsidR="002729F2" w14:paraId="6F9F5575" w14:textId="77777777">
        <w:trPr>
          <w:trHeight w:val="2228"/>
          <w:tblCellSpacing w:w="0" w:type="dxa"/>
          <w:jc w:val="center"/>
        </w:trPr>
        <w:tc>
          <w:tcPr>
            <w:tcW w:w="696" w:type="dxa"/>
            <w:vAlign w:val="center"/>
          </w:tcPr>
          <w:p w14:paraId="2B49AFB5" w14:textId="77777777" w:rsidR="002729F2" w:rsidRDefault="00E842CC">
            <w:pPr>
              <w:widowControl/>
              <w:jc w:val="center"/>
              <w:rPr>
                <w:rFonts w:ascii="宋体" w:eastAsia="宋体" w:hAnsi="宋体" w:cs="宋体"/>
                <w:kern w:val="0"/>
                <w:sz w:val="24"/>
                <w:szCs w:val="24"/>
              </w:rPr>
            </w:pPr>
            <w:r>
              <w:rPr>
                <w:rFonts w:ascii="宋体" w:eastAsia="宋体" w:hAnsi="宋体" w:cs="宋体"/>
                <w:kern w:val="0"/>
                <w:sz w:val="24"/>
                <w:szCs w:val="24"/>
              </w:rPr>
              <w:t>1</w:t>
            </w:r>
          </w:p>
        </w:tc>
        <w:tc>
          <w:tcPr>
            <w:tcW w:w="1322" w:type="dxa"/>
            <w:vAlign w:val="center"/>
          </w:tcPr>
          <w:p w14:paraId="61758D76" w14:textId="656D887C" w:rsidR="002729F2" w:rsidRDefault="00E842CC">
            <w:pPr>
              <w:widowControl/>
              <w:jc w:val="left"/>
              <w:rPr>
                <w:rFonts w:ascii="宋体" w:eastAsia="宋体" w:hAnsi="宋体" w:cs="宋体"/>
                <w:bCs/>
                <w:kern w:val="0"/>
                <w:sz w:val="24"/>
                <w:szCs w:val="24"/>
              </w:rPr>
            </w:pPr>
            <w:proofErr w:type="gramStart"/>
            <w:r>
              <w:rPr>
                <w:rFonts w:ascii="宋体" w:eastAsia="宋体" w:hAnsi="宋体" w:cs="宋体" w:hint="eastAsia"/>
                <w:kern w:val="0"/>
                <w:sz w:val="24"/>
                <w:szCs w:val="24"/>
              </w:rPr>
              <w:t>福建福旅影视文化</w:t>
            </w:r>
            <w:proofErr w:type="gramEnd"/>
            <w:r>
              <w:rPr>
                <w:rFonts w:ascii="宋体" w:eastAsia="宋体" w:hAnsi="宋体" w:cs="宋体" w:hint="eastAsia"/>
                <w:kern w:val="0"/>
                <w:sz w:val="24"/>
                <w:szCs w:val="24"/>
              </w:rPr>
              <w:t>发展有限公司</w:t>
            </w:r>
          </w:p>
        </w:tc>
        <w:tc>
          <w:tcPr>
            <w:tcW w:w="1477" w:type="dxa"/>
            <w:vAlign w:val="center"/>
          </w:tcPr>
          <w:p w14:paraId="33F38FE1" w14:textId="77777777" w:rsidR="002729F2" w:rsidRDefault="00E842CC">
            <w:pPr>
              <w:widowControl/>
              <w:jc w:val="left"/>
              <w:rPr>
                <w:rFonts w:ascii="宋体" w:eastAsia="宋体" w:hAnsi="宋体" w:cs="宋体"/>
                <w:bCs/>
                <w:kern w:val="0"/>
                <w:sz w:val="24"/>
                <w:szCs w:val="24"/>
              </w:rPr>
            </w:pPr>
            <w:r>
              <w:rPr>
                <w:rFonts w:ascii="宋体" w:eastAsia="宋体" w:hAnsi="宋体" w:cs="宋体" w:hint="eastAsia"/>
                <w:bCs/>
                <w:kern w:val="0"/>
                <w:sz w:val="24"/>
                <w:szCs w:val="24"/>
              </w:rPr>
              <w:t>2025年福州市学习身边</w:t>
            </w:r>
            <w:proofErr w:type="gramStart"/>
            <w:r>
              <w:rPr>
                <w:rFonts w:ascii="宋体" w:eastAsia="宋体" w:hAnsi="宋体" w:cs="宋体" w:hint="eastAsia"/>
                <w:bCs/>
                <w:kern w:val="0"/>
                <w:sz w:val="24"/>
                <w:szCs w:val="24"/>
              </w:rPr>
              <w:t>榜样事迹</w:t>
            </w:r>
            <w:proofErr w:type="gramEnd"/>
            <w:r>
              <w:rPr>
                <w:rFonts w:ascii="宋体" w:eastAsia="宋体" w:hAnsi="宋体" w:cs="宋体" w:hint="eastAsia"/>
                <w:bCs/>
                <w:kern w:val="0"/>
                <w:sz w:val="24"/>
                <w:szCs w:val="24"/>
              </w:rPr>
              <w:t>展演活动采购项目</w:t>
            </w:r>
          </w:p>
        </w:tc>
        <w:tc>
          <w:tcPr>
            <w:tcW w:w="1530" w:type="dxa"/>
            <w:vAlign w:val="center"/>
          </w:tcPr>
          <w:p w14:paraId="2604F424" w14:textId="77777777" w:rsidR="002729F2" w:rsidRDefault="00E842CC">
            <w:pPr>
              <w:widowControl/>
              <w:jc w:val="center"/>
              <w:rPr>
                <w:rFonts w:ascii="宋体" w:eastAsia="宋体" w:hAnsi="宋体" w:cs="宋体"/>
                <w:bCs/>
                <w:kern w:val="0"/>
                <w:sz w:val="24"/>
                <w:szCs w:val="24"/>
              </w:rPr>
            </w:pPr>
            <w:r>
              <w:rPr>
                <w:rFonts w:ascii="宋体" w:hAnsi="宋体" w:cs="宋体" w:hint="eastAsia"/>
                <w:kern w:val="0"/>
                <w:sz w:val="24"/>
              </w:rPr>
              <w:t>活动</w:t>
            </w:r>
            <w:r>
              <w:rPr>
                <w:rFonts w:ascii="宋体" w:hAnsi="宋体" w:cs="宋体" w:hint="eastAsia"/>
                <w:kern w:val="0"/>
                <w:sz w:val="24"/>
                <w:lang w:eastAsia="zh-Hans"/>
              </w:rPr>
              <w:t>地点需在</w:t>
            </w:r>
            <w:r>
              <w:rPr>
                <w:rFonts w:ascii="宋体" w:hAnsi="宋体" w:cs="宋体" w:hint="eastAsia"/>
                <w:kern w:val="0"/>
                <w:sz w:val="24"/>
              </w:rPr>
              <w:t>福州的中心区域（如福州市鼓楼区等）</w:t>
            </w:r>
            <w:r>
              <w:rPr>
                <w:rFonts w:ascii="宋体" w:eastAsia="宋体" w:hAnsi="宋体" w:cs="宋体" w:hint="eastAsia"/>
                <w:bCs/>
                <w:kern w:val="0"/>
                <w:sz w:val="24"/>
                <w:szCs w:val="24"/>
              </w:rPr>
              <w:t>(详见响应文件)</w:t>
            </w:r>
          </w:p>
        </w:tc>
        <w:tc>
          <w:tcPr>
            <w:tcW w:w="2576" w:type="dxa"/>
            <w:vAlign w:val="center"/>
          </w:tcPr>
          <w:p w14:paraId="7F84E972" w14:textId="62DAC367" w:rsidR="002729F2" w:rsidRDefault="00E842CC">
            <w:pPr>
              <w:widowControl/>
              <w:rPr>
                <w:rFonts w:ascii="宋体" w:eastAsia="宋体" w:hAnsi="宋体" w:cs="宋体"/>
                <w:bCs/>
                <w:kern w:val="0"/>
                <w:sz w:val="24"/>
                <w:szCs w:val="24"/>
              </w:rPr>
            </w:pPr>
            <w:r w:rsidRPr="00E842CC">
              <w:rPr>
                <w:rFonts w:ascii="宋体" w:hAnsi="宋体" w:cs="宋体" w:hint="eastAsia"/>
                <w:sz w:val="24"/>
                <w:szCs w:val="24"/>
              </w:rPr>
              <w:t>2025年7月期间，在福州举办一场2025</w:t>
            </w:r>
            <w:r w:rsidR="00675094">
              <w:rPr>
                <w:rFonts w:ascii="宋体" w:hAnsi="宋体" w:cs="宋体" w:hint="eastAsia"/>
                <w:sz w:val="24"/>
                <w:szCs w:val="24"/>
              </w:rPr>
              <w:t>年福州市学习身边</w:t>
            </w:r>
            <w:proofErr w:type="gramStart"/>
            <w:r w:rsidR="00675094">
              <w:rPr>
                <w:rFonts w:ascii="宋体" w:hAnsi="宋体" w:cs="宋体" w:hint="eastAsia"/>
                <w:sz w:val="24"/>
                <w:szCs w:val="24"/>
              </w:rPr>
              <w:t>榜样事迹</w:t>
            </w:r>
            <w:proofErr w:type="gramEnd"/>
            <w:r w:rsidR="00675094">
              <w:rPr>
                <w:rFonts w:ascii="宋体" w:hAnsi="宋体" w:cs="宋体" w:hint="eastAsia"/>
                <w:sz w:val="24"/>
                <w:szCs w:val="24"/>
              </w:rPr>
              <w:t>展演活动暨第二届党员电教</w:t>
            </w:r>
            <w:proofErr w:type="gramStart"/>
            <w:r w:rsidR="00675094">
              <w:rPr>
                <w:rFonts w:ascii="宋体" w:hAnsi="宋体" w:cs="宋体" w:hint="eastAsia"/>
                <w:sz w:val="24"/>
                <w:szCs w:val="24"/>
              </w:rPr>
              <w:t>观影月活动</w:t>
            </w:r>
            <w:proofErr w:type="gramEnd"/>
            <w:r>
              <w:rPr>
                <w:rFonts w:ascii="宋体" w:eastAsia="宋体" w:hAnsi="宋体" w:cs="宋体" w:hint="eastAsia"/>
                <w:bCs/>
                <w:kern w:val="0"/>
                <w:sz w:val="24"/>
                <w:szCs w:val="24"/>
              </w:rPr>
              <w:t>(详见响应文件)</w:t>
            </w:r>
          </w:p>
        </w:tc>
        <w:tc>
          <w:tcPr>
            <w:tcW w:w="1114" w:type="dxa"/>
            <w:vAlign w:val="center"/>
          </w:tcPr>
          <w:p w14:paraId="44B12DDC" w14:textId="77777777" w:rsidR="002729F2" w:rsidRDefault="00E842CC">
            <w:pPr>
              <w:widowControl/>
              <w:jc w:val="center"/>
              <w:rPr>
                <w:rFonts w:ascii="宋体" w:eastAsia="宋体" w:hAnsi="宋体" w:cs="宋体"/>
                <w:bCs/>
                <w:kern w:val="0"/>
                <w:sz w:val="24"/>
                <w:szCs w:val="24"/>
              </w:rPr>
            </w:pPr>
            <w:r>
              <w:rPr>
                <w:rFonts w:ascii="宋体" w:hAnsi="宋体" w:hint="eastAsia"/>
                <w:color w:val="000000" w:themeColor="text1"/>
                <w:sz w:val="24"/>
              </w:rPr>
              <w:t>在合同签订后30天内完成。</w:t>
            </w:r>
          </w:p>
        </w:tc>
        <w:tc>
          <w:tcPr>
            <w:tcW w:w="1028" w:type="dxa"/>
            <w:vAlign w:val="center"/>
          </w:tcPr>
          <w:p w14:paraId="5F94AB0E" w14:textId="77777777" w:rsidR="002729F2" w:rsidRDefault="00E842CC">
            <w:pPr>
              <w:widowControl/>
              <w:jc w:val="left"/>
              <w:rPr>
                <w:rFonts w:ascii="宋体" w:eastAsia="宋体" w:hAnsi="宋体" w:cs="宋体"/>
                <w:bCs/>
                <w:kern w:val="0"/>
                <w:sz w:val="24"/>
                <w:szCs w:val="24"/>
              </w:rPr>
            </w:pPr>
            <w:r>
              <w:rPr>
                <w:rFonts w:ascii="宋体" w:eastAsia="宋体" w:hAnsi="宋体" w:cs="宋体" w:hint="eastAsia"/>
                <w:bCs/>
                <w:kern w:val="0"/>
                <w:sz w:val="24"/>
                <w:szCs w:val="24"/>
              </w:rPr>
              <w:t>符合采购人需求</w:t>
            </w:r>
          </w:p>
        </w:tc>
      </w:tr>
    </w:tbl>
    <w:p w14:paraId="4EF91D06" w14:textId="77777777" w:rsidR="002729F2" w:rsidRDefault="00E842CC">
      <w:pPr>
        <w:widowControl/>
        <w:spacing w:line="460" w:lineRule="exact"/>
        <w:ind w:left="2168" w:hangingChars="900" w:hanging="2168"/>
        <w:jc w:val="left"/>
        <w:rPr>
          <w:rFonts w:ascii="宋体" w:hAnsi="宋体"/>
          <w:sz w:val="24"/>
          <w:szCs w:val="20"/>
        </w:rPr>
      </w:pPr>
      <w:r>
        <w:rPr>
          <w:rFonts w:ascii="宋体" w:eastAsia="宋体" w:hAnsi="宋体" w:cs="宋体"/>
          <w:b/>
          <w:bCs/>
          <w:kern w:val="0"/>
          <w:sz w:val="24"/>
          <w:szCs w:val="24"/>
        </w:rPr>
        <w:t>五、评审专家（单一来源采购人员）名单：</w:t>
      </w:r>
      <w:proofErr w:type="gramStart"/>
      <w:r>
        <w:rPr>
          <w:rFonts w:ascii="宋体" w:hAnsi="宋体" w:hint="eastAsia"/>
          <w:sz w:val="24"/>
        </w:rPr>
        <w:t>唐皖闽</w:t>
      </w:r>
      <w:proofErr w:type="gramEnd"/>
      <w:r>
        <w:rPr>
          <w:rFonts w:ascii="宋体" w:hAnsi="宋体" w:hint="eastAsia"/>
          <w:sz w:val="24"/>
        </w:rPr>
        <w:t>、陈秋华、陈孟</w:t>
      </w:r>
      <w:proofErr w:type="gramStart"/>
      <w:r>
        <w:rPr>
          <w:rFonts w:ascii="宋体" w:hAnsi="宋体" w:hint="eastAsia"/>
          <w:sz w:val="24"/>
        </w:rPr>
        <w:t>嶙</w:t>
      </w:r>
      <w:proofErr w:type="gramEnd"/>
      <w:r>
        <w:rPr>
          <w:rFonts w:ascii="宋体" w:hAnsi="宋体" w:hint="eastAsia"/>
          <w:sz w:val="24"/>
          <w:szCs w:val="20"/>
        </w:rPr>
        <w:t>。</w:t>
      </w:r>
    </w:p>
    <w:p w14:paraId="04C523A1" w14:textId="77777777" w:rsidR="002729F2" w:rsidRDefault="00E842CC">
      <w:pPr>
        <w:widowControl/>
        <w:spacing w:line="460" w:lineRule="exact"/>
        <w:jc w:val="left"/>
        <w:rPr>
          <w:rFonts w:ascii="宋体" w:eastAsia="宋体" w:hAnsi="宋体" w:cs="宋体"/>
          <w:kern w:val="0"/>
          <w:sz w:val="24"/>
          <w:szCs w:val="24"/>
        </w:rPr>
      </w:pPr>
      <w:r>
        <w:rPr>
          <w:rFonts w:ascii="宋体" w:eastAsia="宋体" w:hAnsi="宋体" w:cs="宋体"/>
          <w:b/>
          <w:bCs/>
          <w:kern w:val="0"/>
          <w:sz w:val="24"/>
          <w:szCs w:val="24"/>
        </w:rPr>
        <w:t>六、代理服务收费标准及金额：</w:t>
      </w:r>
    </w:p>
    <w:p w14:paraId="38BA8F5E" w14:textId="77777777" w:rsidR="002729F2" w:rsidRDefault="00E842CC">
      <w:pPr>
        <w:tabs>
          <w:tab w:val="left" w:pos="3402"/>
        </w:tabs>
        <w:snapToGrid w:val="0"/>
        <w:spacing w:line="500" w:lineRule="exact"/>
        <w:ind w:firstLineChars="200" w:firstLine="482"/>
        <w:rPr>
          <w:rFonts w:ascii="宋体" w:hAnsi="宋体"/>
          <w:color w:val="000000" w:themeColor="text1"/>
          <w:sz w:val="24"/>
        </w:rPr>
      </w:pPr>
      <w:r>
        <w:rPr>
          <w:rFonts w:ascii="宋体" w:eastAsia="宋体" w:hAnsi="宋体" w:cs="宋体"/>
          <w:b/>
          <w:bCs/>
          <w:kern w:val="0"/>
          <w:sz w:val="24"/>
          <w:szCs w:val="24"/>
        </w:rPr>
        <w:t>代理服务收费标准</w:t>
      </w:r>
      <w:r>
        <w:rPr>
          <w:rFonts w:ascii="宋体" w:eastAsia="宋体" w:hAnsi="宋体" w:cs="宋体" w:hint="eastAsia"/>
          <w:b/>
          <w:bCs/>
          <w:kern w:val="0"/>
          <w:sz w:val="24"/>
          <w:szCs w:val="24"/>
        </w:rPr>
        <w:t>：</w:t>
      </w:r>
      <w:r>
        <w:rPr>
          <w:rFonts w:ascii="宋体" w:hAnsi="宋体"/>
          <w:color w:val="000000" w:themeColor="text1"/>
          <w:sz w:val="24"/>
        </w:rPr>
        <w:t xml:space="preserve"> </w:t>
      </w:r>
      <w:r>
        <w:rPr>
          <w:rFonts w:ascii="宋体" w:hAnsi="宋体" w:cs="宋体" w:hint="eastAsia"/>
          <w:color w:val="000000" w:themeColor="text1"/>
          <w:kern w:val="0"/>
          <w:sz w:val="24"/>
        </w:rPr>
        <w:t>本项目成交供应商应一次性向采购代理机构交纳采购代理服务费人民币3000元；</w:t>
      </w:r>
      <w:r>
        <w:rPr>
          <w:rFonts w:ascii="宋体" w:hAnsi="宋体"/>
          <w:color w:val="000000" w:themeColor="text1"/>
          <w:sz w:val="24"/>
        </w:rPr>
        <w:t xml:space="preserve"> </w:t>
      </w:r>
    </w:p>
    <w:p w14:paraId="36942621" w14:textId="77777777" w:rsidR="002729F2" w:rsidRDefault="00E842CC">
      <w:pPr>
        <w:tabs>
          <w:tab w:val="left" w:pos="3402"/>
        </w:tabs>
        <w:snapToGrid w:val="0"/>
        <w:spacing w:line="500" w:lineRule="exact"/>
        <w:ind w:firstLineChars="200" w:firstLine="482"/>
        <w:jc w:val="left"/>
        <w:rPr>
          <w:rFonts w:ascii="宋体" w:eastAsia="宋体" w:hAnsi="宋体" w:cs="宋体"/>
          <w:kern w:val="0"/>
          <w:sz w:val="24"/>
          <w:szCs w:val="24"/>
        </w:rPr>
      </w:pPr>
      <w:r>
        <w:rPr>
          <w:rFonts w:ascii="宋体" w:eastAsia="宋体" w:hAnsi="宋体" w:cs="宋体"/>
          <w:b/>
          <w:bCs/>
          <w:kern w:val="0"/>
          <w:sz w:val="24"/>
          <w:szCs w:val="24"/>
        </w:rPr>
        <w:t>本项目代理费总金额</w:t>
      </w:r>
      <w:r>
        <w:rPr>
          <w:rFonts w:ascii="宋体" w:eastAsia="宋体" w:hAnsi="宋体" w:cs="宋体"/>
          <w:b/>
          <w:bCs/>
          <w:color w:val="000000" w:themeColor="text1"/>
          <w:kern w:val="0"/>
          <w:sz w:val="24"/>
          <w:szCs w:val="24"/>
        </w:rPr>
        <w:t>：</w:t>
      </w:r>
      <w:r>
        <w:rPr>
          <w:rFonts w:ascii="宋体" w:eastAsia="宋体" w:hAnsi="宋体" w:cs="宋体" w:hint="eastAsia"/>
          <w:b/>
          <w:bCs/>
          <w:color w:val="000000" w:themeColor="text1"/>
          <w:kern w:val="0"/>
          <w:sz w:val="24"/>
          <w:szCs w:val="24"/>
        </w:rPr>
        <w:t>0.3</w:t>
      </w:r>
      <w:r>
        <w:rPr>
          <w:rFonts w:ascii="宋体" w:eastAsia="宋体" w:hAnsi="宋体" w:cs="宋体"/>
          <w:b/>
          <w:bCs/>
          <w:color w:val="000000" w:themeColor="text1"/>
          <w:kern w:val="0"/>
          <w:sz w:val="24"/>
          <w:szCs w:val="24"/>
        </w:rPr>
        <w:t>万元</w:t>
      </w:r>
      <w:r>
        <w:rPr>
          <w:rFonts w:ascii="宋体" w:eastAsia="宋体" w:hAnsi="宋体" w:cs="宋体"/>
          <w:b/>
          <w:bCs/>
          <w:kern w:val="0"/>
          <w:sz w:val="24"/>
          <w:szCs w:val="24"/>
        </w:rPr>
        <w:t>（人民币）</w:t>
      </w:r>
    </w:p>
    <w:p w14:paraId="3A680BD9" w14:textId="77777777" w:rsidR="002729F2" w:rsidRDefault="00E842CC">
      <w:pPr>
        <w:widowControl/>
        <w:spacing w:line="460" w:lineRule="exact"/>
        <w:jc w:val="left"/>
        <w:rPr>
          <w:rFonts w:ascii="宋体" w:eastAsia="宋体" w:hAnsi="宋体" w:cs="宋体"/>
          <w:kern w:val="0"/>
          <w:sz w:val="24"/>
          <w:szCs w:val="24"/>
        </w:rPr>
      </w:pPr>
      <w:r>
        <w:rPr>
          <w:rFonts w:ascii="宋体" w:eastAsia="宋体" w:hAnsi="宋体" w:cs="宋体"/>
          <w:b/>
          <w:bCs/>
          <w:kern w:val="0"/>
          <w:sz w:val="24"/>
          <w:szCs w:val="24"/>
        </w:rPr>
        <w:t>七、公告期限</w:t>
      </w:r>
    </w:p>
    <w:p w14:paraId="1EF55AE8" w14:textId="77777777" w:rsidR="002729F2" w:rsidRDefault="00E842CC">
      <w:pPr>
        <w:widowControl/>
        <w:spacing w:line="460" w:lineRule="exact"/>
        <w:ind w:firstLineChars="200" w:firstLine="480"/>
        <w:jc w:val="left"/>
        <w:rPr>
          <w:rFonts w:ascii="宋体" w:eastAsia="宋体" w:hAnsi="宋体" w:cs="宋体"/>
          <w:kern w:val="0"/>
          <w:sz w:val="24"/>
          <w:szCs w:val="24"/>
        </w:rPr>
      </w:pPr>
      <w:r>
        <w:rPr>
          <w:rFonts w:ascii="宋体" w:eastAsia="宋体" w:hAnsi="宋体" w:cs="宋体"/>
          <w:kern w:val="0"/>
          <w:sz w:val="24"/>
          <w:szCs w:val="24"/>
        </w:rPr>
        <w:t>自本公告发布之日起1个工作日。</w:t>
      </w:r>
    </w:p>
    <w:p w14:paraId="064E85E9" w14:textId="77777777" w:rsidR="002729F2" w:rsidRDefault="00E842CC">
      <w:pPr>
        <w:widowControl/>
        <w:spacing w:line="460" w:lineRule="exact"/>
        <w:jc w:val="left"/>
        <w:rPr>
          <w:rFonts w:ascii="宋体" w:eastAsia="宋体" w:hAnsi="宋体" w:cs="宋体"/>
          <w:kern w:val="0"/>
          <w:sz w:val="24"/>
          <w:szCs w:val="24"/>
        </w:rPr>
      </w:pPr>
      <w:r>
        <w:rPr>
          <w:rFonts w:ascii="宋体" w:eastAsia="宋体" w:hAnsi="宋体" w:cs="宋体"/>
          <w:b/>
          <w:bCs/>
          <w:kern w:val="0"/>
          <w:sz w:val="24"/>
          <w:szCs w:val="24"/>
        </w:rPr>
        <w:t>八、其它补充事宜</w:t>
      </w:r>
    </w:p>
    <w:p w14:paraId="791D319E" w14:textId="77777777" w:rsidR="002729F2" w:rsidRDefault="00E842CC">
      <w:pPr>
        <w:spacing w:line="520" w:lineRule="exact"/>
        <w:ind w:firstLine="480"/>
        <w:rPr>
          <w:rFonts w:ascii="宋体" w:hAnsi="宋体"/>
          <w:kern w:val="58"/>
          <w:sz w:val="24"/>
        </w:rPr>
      </w:pPr>
      <w:r>
        <w:rPr>
          <w:rFonts w:ascii="宋体" w:hAnsi="宋体" w:hint="eastAsia"/>
          <w:sz w:val="24"/>
        </w:rPr>
        <w:t>1、供应商资格审查：磋商小组按照磋商文件(第二章须知前附表第2项号条款)规定的资格标准对各响应文件进行审查，</w:t>
      </w:r>
      <w:r>
        <w:rPr>
          <w:rFonts w:ascii="宋体" w:hAnsi="宋体" w:hint="eastAsia"/>
          <w:kern w:val="58"/>
          <w:sz w:val="24"/>
        </w:rPr>
        <w:t>经磋商小组评议，</w:t>
      </w:r>
      <w:r>
        <w:rPr>
          <w:rFonts w:ascii="宋体" w:hAnsi="宋体" w:hint="eastAsia"/>
          <w:sz w:val="24"/>
        </w:rPr>
        <w:t>各供应商</w:t>
      </w:r>
      <w:r>
        <w:rPr>
          <w:rFonts w:ascii="宋体" w:hAnsi="宋体" w:hint="eastAsia"/>
          <w:kern w:val="58"/>
          <w:sz w:val="24"/>
        </w:rPr>
        <w:t>的资格性审查</w:t>
      </w:r>
      <w:r>
        <w:rPr>
          <w:rFonts w:ascii="宋体" w:hAnsi="宋体" w:hint="eastAsia"/>
          <w:sz w:val="24"/>
        </w:rPr>
        <w:t>情况均符合要求。</w:t>
      </w:r>
    </w:p>
    <w:p w14:paraId="6FE32174" w14:textId="77777777" w:rsidR="002729F2" w:rsidRDefault="002729F2">
      <w:pPr>
        <w:spacing w:line="480" w:lineRule="exact"/>
        <w:ind w:firstLine="480"/>
        <w:rPr>
          <w:rFonts w:ascii="宋体" w:hAnsi="宋体"/>
          <w:sz w:val="24"/>
        </w:rPr>
      </w:pPr>
    </w:p>
    <w:p w14:paraId="02229BA1" w14:textId="77777777" w:rsidR="002729F2" w:rsidRDefault="00E842CC">
      <w:pPr>
        <w:widowControl/>
        <w:shd w:val="clear" w:color="auto" w:fill="FFFFFF"/>
        <w:spacing w:line="460" w:lineRule="exact"/>
        <w:ind w:firstLine="480"/>
        <w:jc w:val="left"/>
        <w:rPr>
          <w:rFonts w:ascii="宋体" w:hAnsi="宋体"/>
          <w:kern w:val="58"/>
          <w:sz w:val="24"/>
        </w:rPr>
      </w:pPr>
      <w:r>
        <w:rPr>
          <w:rFonts w:ascii="宋体" w:hAnsi="宋体" w:hint="eastAsia"/>
          <w:kern w:val="58"/>
          <w:sz w:val="24"/>
        </w:rPr>
        <w:t>2、供应商响应文件符合性审查：磋商小组按照磋商文件(第二章20.2.2条款)规定的符合性要求对各响应文件进行审查：经磋商小组评议，各合格供应商的响应文件符合性审查情况均符合要求。</w:t>
      </w:r>
    </w:p>
    <w:p w14:paraId="2D28851B" w14:textId="7D87286C" w:rsidR="002729F2" w:rsidRDefault="00E842CC">
      <w:pPr>
        <w:widowControl/>
        <w:shd w:val="clear" w:color="auto" w:fill="FFFFFF"/>
        <w:spacing w:line="460" w:lineRule="exact"/>
        <w:ind w:firstLine="480"/>
        <w:jc w:val="left"/>
        <w:rPr>
          <w:rFonts w:ascii="宋体" w:hAnsi="宋体"/>
          <w:color w:val="000000" w:themeColor="text1"/>
          <w:sz w:val="24"/>
        </w:rPr>
      </w:pPr>
      <w:r>
        <w:rPr>
          <w:rFonts w:ascii="宋体" w:hAnsi="宋体" w:hint="eastAsia"/>
          <w:color w:val="000000" w:themeColor="text1"/>
          <w:sz w:val="24"/>
        </w:rPr>
        <w:t>3、成交</w:t>
      </w:r>
      <w:r w:rsidR="00282D6E">
        <w:rPr>
          <w:rFonts w:ascii="宋体" w:hAnsi="宋体" w:hint="eastAsia"/>
          <w:color w:val="000000" w:themeColor="text1"/>
          <w:sz w:val="24"/>
        </w:rPr>
        <w:t>供应商</w:t>
      </w:r>
      <w:r>
        <w:rPr>
          <w:rFonts w:ascii="宋体" w:hAnsi="宋体" w:hint="eastAsia"/>
          <w:color w:val="000000" w:themeColor="text1"/>
          <w:sz w:val="24"/>
        </w:rPr>
        <w:t>：</w:t>
      </w:r>
      <w:proofErr w:type="gramStart"/>
      <w:r>
        <w:rPr>
          <w:rFonts w:ascii="宋体" w:hAnsi="宋体" w:hint="eastAsia"/>
          <w:color w:val="000000" w:themeColor="text1"/>
          <w:sz w:val="24"/>
        </w:rPr>
        <w:t>福建福旅影视文化</w:t>
      </w:r>
      <w:proofErr w:type="gramEnd"/>
      <w:r>
        <w:rPr>
          <w:rFonts w:ascii="宋体" w:hAnsi="宋体" w:hint="eastAsia"/>
          <w:color w:val="000000" w:themeColor="text1"/>
          <w:sz w:val="24"/>
        </w:rPr>
        <w:t>发展有限公司的评审总得分为</w:t>
      </w:r>
      <w:r>
        <w:rPr>
          <w:rFonts w:ascii="宋体" w:hAnsi="宋体" w:hint="eastAsia"/>
          <w:bCs/>
          <w:sz w:val="24"/>
        </w:rPr>
        <w:t>99.11</w:t>
      </w:r>
      <w:r>
        <w:rPr>
          <w:rFonts w:ascii="宋体" w:hAnsi="宋体" w:hint="eastAsia"/>
          <w:color w:val="000000" w:themeColor="text1"/>
          <w:sz w:val="24"/>
        </w:rPr>
        <w:t>分。</w:t>
      </w:r>
    </w:p>
    <w:p w14:paraId="4AA47DFF" w14:textId="77777777" w:rsidR="002729F2" w:rsidRDefault="00E842CC">
      <w:pPr>
        <w:widowControl/>
        <w:shd w:val="clear" w:color="auto" w:fill="FFFFFF"/>
        <w:spacing w:line="46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4</w:t>
      </w:r>
      <w:r>
        <w:rPr>
          <w:rFonts w:ascii="宋体" w:eastAsia="宋体" w:hAnsi="宋体" w:cs="宋体"/>
          <w:kern w:val="0"/>
          <w:sz w:val="24"/>
          <w:szCs w:val="24"/>
        </w:rPr>
        <w:t>、采购结果确定日期：</w:t>
      </w:r>
      <w:r>
        <w:rPr>
          <w:rFonts w:ascii="宋体" w:hAnsi="宋体" w:hint="eastAsia"/>
          <w:sz w:val="24"/>
        </w:rPr>
        <w:t>2025年07月15日</w:t>
      </w:r>
      <w:r>
        <w:rPr>
          <w:rFonts w:ascii="宋体" w:eastAsia="宋体" w:hAnsi="宋体" w:cs="宋体"/>
          <w:kern w:val="0"/>
          <w:sz w:val="24"/>
          <w:szCs w:val="24"/>
        </w:rPr>
        <w:t>(项目编号：</w:t>
      </w:r>
      <w:r>
        <w:rPr>
          <w:rFonts w:ascii="宋体" w:hAnsi="宋体"/>
          <w:color w:val="000000" w:themeColor="text1"/>
          <w:sz w:val="24"/>
        </w:rPr>
        <w:t xml:space="preserve">FJGC-FS-C-2025-126 </w:t>
      </w:r>
      <w:r>
        <w:rPr>
          <w:rFonts w:ascii="宋体" w:eastAsia="宋体" w:hAnsi="宋体" w:cs="宋体"/>
          <w:kern w:val="0"/>
          <w:sz w:val="24"/>
          <w:szCs w:val="24"/>
        </w:rPr>
        <w:t>)。</w:t>
      </w:r>
    </w:p>
    <w:p w14:paraId="7EFAD2B5" w14:textId="77777777" w:rsidR="002729F2" w:rsidRDefault="00E842CC">
      <w:pPr>
        <w:spacing w:line="560" w:lineRule="exact"/>
        <w:ind w:firstLineChars="200" w:firstLine="480"/>
        <w:rPr>
          <w:rFonts w:ascii="宋体" w:hAnsi="宋体"/>
          <w:color w:val="000000"/>
          <w:sz w:val="24"/>
        </w:rPr>
      </w:pPr>
      <w:r>
        <w:rPr>
          <w:rFonts w:ascii="宋体" w:eastAsia="宋体" w:hAnsi="宋体" w:cs="宋体" w:hint="eastAsia"/>
          <w:kern w:val="0"/>
          <w:sz w:val="24"/>
          <w:szCs w:val="24"/>
        </w:rPr>
        <w:t>5、</w:t>
      </w:r>
      <w:r>
        <w:rPr>
          <w:rFonts w:ascii="宋体" w:hAnsi="宋体" w:hint="eastAsia"/>
          <w:color w:val="000000"/>
          <w:sz w:val="24"/>
        </w:rPr>
        <w:t>价格扣除情况：</w:t>
      </w:r>
    </w:p>
    <w:p w14:paraId="2C741B73" w14:textId="77777777" w:rsidR="002729F2" w:rsidRDefault="00E842CC">
      <w:pPr>
        <w:numPr>
          <w:ilvl w:val="0"/>
          <w:numId w:val="2"/>
        </w:numPr>
        <w:spacing w:line="520" w:lineRule="exact"/>
        <w:ind w:firstLineChars="196" w:firstLine="470"/>
        <w:rPr>
          <w:rFonts w:ascii="宋体" w:hAnsi="宋体" w:cs="宋体"/>
          <w:color w:val="000000"/>
          <w:kern w:val="0"/>
          <w:sz w:val="24"/>
        </w:rPr>
      </w:pPr>
      <w:r>
        <w:rPr>
          <w:rFonts w:ascii="宋体" w:hAnsi="宋体" w:hint="eastAsia"/>
          <w:color w:val="000000"/>
          <w:sz w:val="24"/>
        </w:rPr>
        <w:t>福州</w:t>
      </w:r>
      <w:proofErr w:type="gramStart"/>
      <w:r>
        <w:rPr>
          <w:rFonts w:ascii="宋体" w:hAnsi="宋体" w:hint="eastAsia"/>
          <w:color w:val="000000"/>
          <w:sz w:val="24"/>
        </w:rPr>
        <w:t>立田文化</w:t>
      </w:r>
      <w:proofErr w:type="gramEnd"/>
      <w:r>
        <w:rPr>
          <w:rFonts w:ascii="宋体" w:hAnsi="宋体" w:hint="eastAsia"/>
          <w:color w:val="000000"/>
          <w:sz w:val="24"/>
        </w:rPr>
        <w:t>传媒有限公司</w:t>
      </w:r>
      <w:r>
        <w:rPr>
          <w:rFonts w:ascii="宋体" w:hAnsi="宋体" w:cs="宋体" w:hint="eastAsia"/>
          <w:color w:val="000000"/>
          <w:kern w:val="0"/>
          <w:sz w:val="24"/>
        </w:rPr>
        <w:t>在响应文件中提供了《中小企业声明函》，经磋商小组评议，</w:t>
      </w:r>
      <w:proofErr w:type="gramStart"/>
      <w:r>
        <w:rPr>
          <w:rFonts w:ascii="宋体" w:hAnsi="宋体" w:cs="宋体" w:hint="eastAsia"/>
          <w:color w:val="000000"/>
          <w:kern w:val="0"/>
          <w:sz w:val="24"/>
        </w:rPr>
        <w:t>符合磋商</w:t>
      </w:r>
      <w:proofErr w:type="gramEnd"/>
      <w:r>
        <w:rPr>
          <w:rFonts w:ascii="宋体" w:hAnsi="宋体" w:cs="宋体" w:hint="eastAsia"/>
          <w:color w:val="000000"/>
          <w:kern w:val="0"/>
          <w:sz w:val="24"/>
        </w:rPr>
        <w:t>文件小型、微型企业价格扣除条款规定，本项内容给予价格扣除。价格扣除如下：该公司的最后报价为245000元，其中属于小型、微型企业承接服务的报价为245000元，经磋商小组评议，给予小型、微型企业报价15%的价格扣除幅度，价格扣除后的最终评审价格为208250元。</w:t>
      </w:r>
    </w:p>
    <w:p w14:paraId="7D4DC957" w14:textId="77777777" w:rsidR="002729F2" w:rsidRDefault="00E842CC">
      <w:pPr>
        <w:numPr>
          <w:ilvl w:val="0"/>
          <w:numId w:val="2"/>
        </w:numPr>
        <w:spacing w:line="520" w:lineRule="exact"/>
        <w:ind w:firstLineChars="196" w:firstLine="470"/>
        <w:rPr>
          <w:rFonts w:ascii="宋体" w:hAnsi="宋体" w:cs="宋体"/>
          <w:color w:val="000000"/>
          <w:kern w:val="0"/>
          <w:sz w:val="24"/>
        </w:rPr>
      </w:pPr>
      <w:r>
        <w:rPr>
          <w:rFonts w:ascii="宋体" w:hAnsi="宋体" w:hint="eastAsia"/>
          <w:color w:val="000000"/>
          <w:sz w:val="24"/>
        </w:rPr>
        <w:t>福州市好年华文化发展有限公司</w:t>
      </w:r>
      <w:r>
        <w:rPr>
          <w:rFonts w:ascii="宋体" w:hAnsi="宋体" w:cs="宋体" w:hint="eastAsia"/>
          <w:color w:val="000000"/>
          <w:kern w:val="0"/>
          <w:sz w:val="24"/>
        </w:rPr>
        <w:t>在响应文件中提供了《中小企业声明函》，经磋商小组评议，</w:t>
      </w:r>
      <w:proofErr w:type="gramStart"/>
      <w:r>
        <w:rPr>
          <w:rFonts w:ascii="宋体" w:hAnsi="宋体" w:cs="宋体" w:hint="eastAsia"/>
          <w:color w:val="000000"/>
          <w:kern w:val="0"/>
          <w:sz w:val="24"/>
        </w:rPr>
        <w:t>符合磋商</w:t>
      </w:r>
      <w:proofErr w:type="gramEnd"/>
      <w:r>
        <w:rPr>
          <w:rFonts w:ascii="宋体" w:hAnsi="宋体" w:cs="宋体" w:hint="eastAsia"/>
          <w:color w:val="000000"/>
          <w:kern w:val="0"/>
          <w:sz w:val="24"/>
        </w:rPr>
        <w:t>文件小型、微型企业价格扣除条款规定，本项内容给予价格扣除。价格扣除如下：该公司的最后报价为240000元，其中属于小型、微型企业承接服务的报价为240000元，经磋商小组评议，给予小型、微型企业报价15%的价格扣除幅度，价格扣除后的最终评审价格为  204000元。</w:t>
      </w:r>
    </w:p>
    <w:p w14:paraId="2C321926" w14:textId="77777777" w:rsidR="002729F2" w:rsidRDefault="00E842CC">
      <w:pPr>
        <w:numPr>
          <w:ilvl w:val="0"/>
          <w:numId w:val="2"/>
        </w:numPr>
        <w:spacing w:line="520" w:lineRule="exact"/>
        <w:ind w:firstLineChars="196" w:firstLine="470"/>
        <w:rPr>
          <w:rFonts w:ascii="宋体" w:hAnsi="宋体" w:cs="宋体"/>
          <w:color w:val="000000"/>
          <w:kern w:val="0"/>
          <w:sz w:val="24"/>
        </w:rPr>
      </w:pPr>
      <w:proofErr w:type="gramStart"/>
      <w:r>
        <w:rPr>
          <w:rFonts w:ascii="宋体" w:hAnsi="宋体" w:hint="eastAsia"/>
          <w:color w:val="000000"/>
          <w:sz w:val="24"/>
        </w:rPr>
        <w:t>福建福旅影视文化</w:t>
      </w:r>
      <w:proofErr w:type="gramEnd"/>
      <w:r>
        <w:rPr>
          <w:rFonts w:ascii="宋体" w:hAnsi="宋体" w:hint="eastAsia"/>
          <w:color w:val="000000"/>
          <w:sz w:val="24"/>
        </w:rPr>
        <w:t>发展有限公司</w:t>
      </w:r>
      <w:r>
        <w:rPr>
          <w:rFonts w:ascii="宋体" w:hAnsi="宋体" w:cs="宋体" w:hint="eastAsia"/>
          <w:color w:val="000000"/>
          <w:kern w:val="0"/>
          <w:sz w:val="24"/>
        </w:rPr>
        <w:t>在响应文件中提供了《中小企业声明函》，经磋商小组评议，</w:t>
      </w:r>
      <w:proofErr w:type="gramStart"/>
      <w:r>
        <w:rPr>
          <w:rFonts w:ascii="宋体" w:hAnsi="宋体" w:cs="宋体" w:hint="eastAsia"/>
          <w:color w:val="000000"/>
          <w:kern w:val="0"/>
          <w:sz w:val="24"/>
        </w:rPr>
        <w:t>符合磋商</w:t>
      </w:r>
      <w:proofErr w:type="gramEnd"/>
      <w:r>
        <w:rPr>
          <w:rFonts w:ascii="宋体" w:hAnsi="宋体" w:cs="宋体" w:hint="eastAsia"/>
          <w:color w:val="000000"/>
          <w:kern w:val="0"/>
          <w:sz w:val="24"/>
        </w:rPr>
        <w:t>文件小型、微型企业价格扣除条款规定，本项内容给予价格扣除。价格扣除如下：该公司的最后报价为248000元，其中属于小型、微型企业承接服务的报价为248000元，经磋商小组评议，给予小型、微型企业报价15%的价格扣除幅度，价格扣除后的最终评审价格为210800元。</w:t>
      </w:r>
    </w:p>
    <w:p w14:paraId="3E40F8EB" w14:textId="77777777" w:rsidR="002729F2" w:rsidRDefault="00E842CC">
      <w:pPr>
        <w:widowControl/>
        <w:shd w:val="clear" w:color="auto" w:fill="FFFFFF"/>
        <w:spacing w:line="460" w:lineRule="exact"/>
        <w:ind w:firstLine="480"/>
        <w:jc w:val="left"/>
        <w:rPr>
          <w:rFonts w:ascii="宋体" w:hAnsi="宋体"/>
          <w:color w:val="000000" w:themeColor="text1"/>
          <w:sz w:val="24"/>
        </w:rPr>
      </w:pPr>
      <w:r>
        <w:rPr>
          <w:rFonts w:ascii="宋体" w:eastAsia="宋体" w:hAnsi="宋体" w:cs="宋体" w:hint="eastAsia"/>
          <w:kern w:val="0"/>
          <w:sz w:val="24"/>
          <w:szCs w:val="24"/>
        </w:rPr>
        <w:t>6</w:t>
      </w:r>
      <w:r>
        <w:rPr>
          <w:rFonts w:ascii="宋体" w:eastAsia="宋体" w:hAnsi="宋体" w:cs="宋体"/>
          <w:kern w:val="0"/>
          <w:sz w:val="24"/>
          <w:szCs w:val="24"/>
        </w:rPr>
        <w:t>、</w:t>
      </w:r>
      <w:r>
        <w:rPr>
          <w:rFonts w:ascii="宋体" w:hAnsi="宋体" w:hint="eastAsia"/>
          <w:color w:val="000000" w:themeColor="text1"/>
          <w:sz w:val="24"/>
        </w:rPr>
        <w:t>项目经理：经办人（徐一彬、杨旻、林锦芬/0591-83393310）、负责人（黄丽婷、</w:t>
      </w:r>
      <w:proofErr w:type="gramStart"/>
      <w:r>
        <w:rPr>
          <w:rFonts w:ascii="宋体" w:hAnsi="宋体" w:hint="eastAsia"/>
          <w:color w:val="000000" w:themeColor="text1"/>
          <w:sz w:val="24"/>
        </w:rPr>
        <w:t>黄稀瑾</w:t>
      </w:r>
      <w:proofErr w:type="gramEnd"/>
      <w:r>
        <w:rPr>
          <w:rFonts w:ascii="宋体" w:hAnsi="宋体" w:hint="eastAsia"/>
          <w:color w:val="000000" w:themeColor="text1"/>
          <w:sz w:val="24"/>
        </w:rPr>
        <w:t>/0591-83393306）。</w:t>
      </w:r>
    </w:p>
    <w:p w14:paraId="68DAEA15" w14:textId="77777777" w:rsidR="002729F2" w:rsidRDefault="00E842CC">
      <w:pPr>
        <w:widowControl/>
        <w:spacing w:line="460" w:lineRule="exact"/>
        <w:jc w:val="left"/>
        <w:rPr>
          <w:rFonts w:ascii="宋体" w:eastAsia="宋体" w:hAnsi="宋体" w:cs="宋体"/>
          <w:kern w:val="0"/>
          <w:sz w:val="24"/>
          <w:szCs w:val="24"/>
        </w:rPr>
      </w:pPr>
      <w:r>
        <w:rPr>
          <w:rFonts w:ascii="宋体" w:eastAsia="宋体" w:hAnsi="宋体" w:cs="宋体"/>
          <w:b/>
          <w:bCs/>
          <w:kern w:val="0"/>
          <w:sz w:val="24"/>
          <w:szCs w:val="24"/>
        </w:rPr>
        <w:t>九、凡对本次公告内容提出询问，请按以下方式联系。</w:t>
      </w:r>
    </w:p>
    <w:p w14:paraId="0BFAC8D6" w14:textId="77777777" w:rsidR="002729F2" w:rsidRDefault="00E842CC">
      <w:pPr>
        <w:widowControl/>
        <w:spacing w:line="460" w:lineRule="exact"/>
        <w:jc w:val="left"/>
        <w:rPr>
          <w:rFonts w:ascii="宋体" w:eastAsia="宋体" w:hAnsi="宋体" w:cs="宋体"/>
          <w:kern w:val="0"/>
          <w:sz w:val="24"/>
          <w:szCs w:val="24"/>
        </w:rPr>
      </w:pPr>
      <w:r>
        <w:rPr>
          <w:rFonts w:ascii="宋体" w:eastAsia="宋体" w:hAnsi="宋体" w:cs="宋体"/>
          <w:kern w:val="0"/>
          <w:sz w:val="24"/>
          <w:szCs w:val="24"/>
        </w:rPr>
        <w:t>1.采购人信息</w:t>
      </w:r>
    </w:p>
    <w:p w14:paraId="3D3A6688" w14:textId="77777777" w:rsidR="002729F2" w:rsidRDefault="00E842CC">
      <w:pPr>
        <w:spacing w:line="500" w:lineRule="exact"/>
        <w:ind w:firstLineChars="100" w:firstLine="240"/>
        <w:rPr>
          <w:rFonts w:ascii="宋体" w:eastAsia="宋体" w:hAnsi="宋体" w:cs="宋体"/>
          <w:kern w:val="0"/>
          <w:sz w:val="24"/>
          <w:szCs w:val="24"/>
        </w:rPr>
      </w:pPr>
      <w:r>
        <w:rPr>
          <w:rFonts w:ascii="宋体" w:eastAsia="宋体" w:hAnsi="宋体" w:cs="宋体"/>
          <w:kern w:val="0"/>
          <w:sz w:val="24"/>
          <w:szCs w:val="24"/>
        </w:rPr>
        <w:t>名 称：</w:t>
      </w:r>
      <w:r>
        <w:rPr>
          <w:rFonts w:ascii="宋体" w:eastAsia="宋体" w:hAnsi="宋体" w:cs="宋体" w:hint="eastAsia"/>
          <w:kern w:val="0"/>
          <w:sz w:val="24"/>
          <w:szCs w:val="24"/>
        </w:rPr>
        <w:t>中共福州市鼓楼区委组织部</w:t>
      </w:r>
    </w:p>
    <w:p w14:paraId="46546D2E" w14:textId="77777777" w:rsidR="002729F2" w:rsidRDefault="00E842CC">
      <w:pPr>
        <w:widowControl/>
        <w:spacing w:line="460" w:lineRule="exact"/>
        <w:ind w:firstLineChars="100" w:firstLine="240"/>
        <w:jc w:val="left"/>
        <w:rPr>
          <w:rFonts w:ascii="宋体" w:eastAsia="宋体" w:hAnsi="宋体" w:cs="宋体"/>
          <w:kern w:val="0"/>
          <w:sz w:val="24"/>
          <w:szCs w:val="24"/>
        </w:rPr>
      </w:pPr>
      <w:r>
        <w:rPr>
          <w:rFonts w:ascii="宋体" w:eastAsia="宋体" w:hAnsi="宋体" w:cs="宋体"/>
          <w:kern w:val="0"/>
          <w:sz w:val="24"/>
          <w:szCs w:val="24"/>
        </w:rPr>
        <w:t>地址：</w:t>
      </w:r>
      <w:r>
        <w:rPr>
          <w:rFonts w:ascii="宋体" w:eastAsia="宋体" w:hAnsi="宋体" w:cs="宋体" w:hint="eastAsia"/>
          <w:kern w:val="0"/>
          <w:sz w:val="24"/>
          <w:szCs w:val="24"/>
        </w:rPr>
        <w:t>福州市鼓楼区</w:t>
      </w:r>
    </w:p>
    <w:p w14:paraId="34C93958" w14:textId="77777777" w:rsidR="002729F2" w:rsidRDefault="00E842CC">
      <w:pPr>
        <w:widowControl/>
        <w:spacing w:line="460" w:lineRule="exact"/>
        <w:ind w:firstLineChars="100" w:firstLine="240"/>
        <w:jc w:val="left"/>
        <w:rPr>
          <w:rFonts w:ascii="宋体" w:hAnsi="宋体"/>
          <w:color w:val="000000" w:themeColor="text1"/>
          <w:sz w:val="24"/>
        </w:rPr>
      </w:pPr>
      <w:r>
        <w:rPr>
          <w:rFonts w:ascii="宋体" w:eastAsia="宋体" w:hAnsi="宋体" w:cs="宋体"/>
          <w:kern w:val="0"/>
          <w:sz w:val="24"/>
          <w:szCs w:val="24"/>
        </w:rPr>
        <w:t>联系方式：</w:t>
      </w:r>
      <w:r>
        <w:rPr>
          <w:rFonts w:ascii="宋体" w:hAnsi="宋体" w:hint="eastAsia"/>
          <w:color w:val="000000" w:themeColor="text1"/>
          <w:sz w:val="24"/>
        </w:rPr>
        <w:t xml:space="preserve"> 周先生/0591-87535320</w:t>
      </w:r>
    </w:p>
    <w:p w14:paraId="661B3510" w14:textId="77777777" w:rsidR="002729F2" w:rsidRDefault="00E842CC">
      <w:pPr>
        <w:widowControl/>
        <w:spacing w:line="460" w:lineRule="exact"/>
        <w:jc w:val="left"/>
        <w:rPr>
          <w:rFonts w:ascii="宋体" w:eastAsia="宋体" w:hAnsi="宋体" w:cs="宋体"/>
          <w:kern w:val="0"/>
          <w:sz w:val="24"/>
          <w:szCs w:val="24"/>
        </w:rPr>
      </w:pPr>
      <w:r>
        <w:rPr>
          <w:rFonts w:ascii="宋体" w:eastAsia="宋体" w:hAnsi="宋体" w:cs="宋体"/>
          <w:kern w:val="0"/>
          <w:sz w:val="24"/>
          <w:szCs w:val="24"/>
        </w:rPr>
        <w:t>2.采购代理机构信息</w:t>
      </w:r>
    </w:p>
    <w:p w14:paraId="31349F73" w14:textId="77777777" w:rsidR="002729F2" w:rsidRDefault="00E842CC">
      <w:pPr>
        <w:widowControl/>
        <w:spacing w:line="460" w:lineRule="exact"/>
        <w:ind w:firstLineChars="100" w:firstLine="240"/>
        <w:jc w:val="left"/>
        <w:rPr>
          <w:rFonts w:ascii="宋体" w:eastAsia="宋体" w:hAnsi="宋体" w:cs="宋体"/>
          <w:kern w:val="0"/>
          <w:sz w:val="24"/>
          <w:szCs w:val="24"/>
        </w:rPr>
      </w:pPr>
      <w:r>
        <w:rPr>
          <w:rFonts w:ascii="宋体" w:eastAsia="宋体" w:hAnsi="宋体" w:cs="宋体"/>
          <w:kern w:val="0"/>
          <w:sz w:val="24"/>
          <w:szCs w:val="24"/>
        </w:rPr>
        <w:t>名 称：福建国诚招标有限公司</w:t>
      </w:r>
    </w:p>
    <w:p w14:paraId="170A3BDE" w14:textId="77777777" w:rsidR="002729F2" w:rsidRDefault="00E842CC">
      <w:pPr>
        <w:widowControl/>
        <w:spacing w:line="460" w:lineRule="exact"/>
        <w:ind w:firstLineChars="100" w:firstLine="240"/>
        <w:jc w:val="left"/>
        <w:rPr>
          <w:rFonts w:ascii="宋体" w:eastAsia="宋体" w:hAnsi="宋体" w:cs="宋体"/>
          <w:kern w:val="0"/>
          <w:sz w:val="24"/>
          <w:szCs w:val="24"/>
        </w:rPr>
      </w:pPr>
      <w:r>
        <w:rPr>
          <w:rFonts w:ascii="宋体" w:eastAsia="宋体" w:hAnsi="宋体" w:cs="宋体"/>
          <w:kern w:val="0"/>
          <w:sz w:val="24"/>
          <w:szCs w:val="24"/>
        </w:rPr>
        <w:t>地　址：福州市古田路107号中美大厦24层</w:t>
      </w:r>
    </w:p>
    <w:p w14:paraId="27688FF2" w14:textId="77777777" w:rsidR="002729F2" w:rsidRDefault="00E842CC">
      <w:pPr>
        <w:widowControl/>
        <w:spacing w:line="460" w:lineRule="exact"/>
        <w:ind w:firstLineChars="100" w:firstLine="240"/>
        <w:jc w:val="left"/>
        <w:rPr>
          <w:rFonts w:ascii="宋体" w:eastAsia="宋体" w:hAnsi="宋体" w:cs="宋体"/>
          <w:kern w:val="0"/>
          <w:sz w:val="24"/>
          <w:szCs w:val="24"/>
        </w:rPr>
      </w:pPr>
      <w:r>
        <w:rPr>
          <w:rFonts w:ascii="宋体" w:eastAsia="宋体" w:hAnsi="宋体" w:cs="宋体"/>
          <w:kern w:val="0"/>
          <w:sz w:val="24"/>
          <w:szCs w:val="24"/>
        </w:rPr>
        <w:t>联系方式：徐一彬/0591-83393306</w:t>
      </w:r>
    </w:p>
    <w:p w14:paraId="12412B4F" w14:textId="77777777" w:rsidR="002729F2" w:rsidRDefault="00E842CC">
      <w:pPr>
        <w:widowControl/>
        <w:spacing w:line="460" w:lineRule="exact"/>
        <w:jc w:val="left"/>
        <w:rPr>
          <w:rFonts w:ascii="宋体" w:eastAsia="宋体" w:hAnsi="宋体" w:cs="宋体"/>
          <w:kern w:val="0"/>
          <w:sz w:val="24"/>
          <w:szCs w:val="24"/>
        </w:rPr>
      </w:pPr>
      <w:r>
        <w:rPr>
          <w:rFonts w:ascii="宋体" w:eastAsia="宋体" w:hAnsi="宋体" w:cs="宋体"/>
          <w:kern w:val="0"/>
          <w:sz w:val="24"/>
          <w:szCs w:val="24"/>
        </w:rPr>
        <w:t>3.项目联系方式</w:t>
      </w:r>
    </w:p>
    <w:p w14:paraId="7E8C7991" w14:textId="77777777" w:rsidR="002729F2" w:rsidRDefault="00E842CC">
      <w:pPr>
        <w:widowControl/>
        <w:spacing w:line="460" w:lineRule="exact"/>
        <w:ind w:firstLineChars="100" w:firstLine="240"/>
        <w:jc w:val="left"/>
        <w:rPr>
          <w:rFonts w:ascii="宋体" w:eastAsia="宋体" w:hAnsi="宋体" w:cs="宋体"/>
          <w:kern w:val="0"/>
          <w:sz w:val="24"/>
          <w:szCs w:val="24"/>
        </w:rPr>
      </w:pPr>
      <w:r>
        <w:rPr>
          <w:rFonts w:ascii="宋体" w:eastAsia="宋体" w:hAnsi="宋体" w:cs="宋体"/>
          <w:kern w:val="0"/>
          <w:sz w:val="24"/>
          <w:szCs w:val="24"/>
        </w:rPr>
        <w:lastRenderedPageBreak/>
        <w:t>项目联系人：徐一彬</w:t>
      </w:r>
    </w:p>
    <w:p w14:paraId="48A3C8B6" w14:textId="77777777" w:rsidR="002729F2" w:rsidRDefault="00E842CC">
      <w:pPr>
        <w:widowControl/>
        <w:spacing w:line="460" w:lineRule="exact"/>
        <w:ind w:firstLineChars="100" w:firstLine="240"/>
        <w:jc w:val="left"/>
        <w:rPr>
          <w:rFonts w:ascii="宋体" w:eastAsia="宋体" w:hAnsi="宋体" w:cs="宋体"/>
          <w:kern w:val="0"/>
          <w:sz w:val="24"/>
          <w:szCs w:val="24"/>
        </w:rPr>
      </w:pPr>
      <w:r>
        <w:rPr>
          <w:rFonts w:ascii="宋体" w:eastAsia="宋体" w:hAnsi="宋体" w:cs="宋体"/>
          <w:kern w:val="0"/>
          <w:sz w:val="24"/>
          <w:szCs w:val="24"/>
        </w:rPr>
        <w:t>电　话：0591-833933</w:t>
      </w:r>
      <w:r>
        <w:rPr>
          <w:rFonts w:ascii="宋体" w:eastAsia="宋体" w:hAnsi="宋体" w:cs="宋体" w:hint="eastAsia"/>
          <w:kern w:val="0"/>
          <w:sz w:val="24"/>
          <w:szCs w:val="24"/>
        </w:rPr>
        <w:t>10</w:t>
      </w:r>
      <w:r>
        <w:rPr>
          <w:rFonts w:ascii="宋体" w:eastAsia="宋体" w:hAnsi="宋体" w:cs="宋体"/>
          <w:kern w:val="0"/>
          <w:sz w:val="24"/>
          <w:szCs w:val="24"/>
        </w:rPr>
        <w:t>、833933</w:t>
      </w:r>
      <w:r>
        <w:rPr>
          <w:rFonts w:ascii="宋体" w:eastAsia="宋体" w:hAnsi="宋体" w:cs="宋体" w:hint="eastAsia"/>
          <w:kern w:val="0"/>
          <w:sz w:val="24"/>
          <w:szCs w:val="24"/>
        </w:rPr>
        <w:t>12</w:t>
      </w:r>
    </w:p>
    <w:p w14:paraId="4FE1B646" w14:textId="77777777" w:rsidR="002729F2" w:rsidRDefault="00E842CC">
      <w:pPr>
        <w:widowControl/>
        <w:shd w:val="clear" w:color="auto" w:fill="FFFFFF"/>
        <w:spacing w:line="500" w:lineRule="exact"/>
        <w:jc w:val="left"/>
        <w:rPr>
          <w:rFonts w:ascii="宋体" w:hAnsi="宋体" w:cs="宋体"/>
          <w:color w:val="000000"/>
          <w:kern w:val="0"/>
          <w:sz w:val="24"/>
        </w:rPr>
      </w:pPr>
      <w:r>
        <w:rPr>
          <w:rFonts w:ascii="宋体" w:hAnsi="宋体" w:cs="宋体" w:hint="eastAsia"/>
          <w:color w:val="000000"/>
          <w:kern w:val="0"/>
          <w:sz w:val="24"/>
        </w:rPr>
        <w:t>十、附件</w:t>
      </w:r>
    </w:p>
    <w:p w14:paraId="64CAEE64" w14:textId="77777777" w:rsidR="002729F2" w:rsidRDefault="00E842CC">
      <w:pPr>
        <w:widowControl/>
        <w:shd w:val="clear" w:color="auto" w:fill="FFFFFF"/>
        <w:spacing w:line="500" w:lineRule="exact"/>
        <w:jc w:val="left"/>
        <w:rPr>
          <w:rFonts w:ascii="宋体" w:hAnsi="宋体" w:cs="宋体"/>
          <w:color w:val="000000"/>
          <w:kern w:val="0"/>
          <w:sz w:val="24"/>
        </w:rPr>
      </w:pPr>
      <w:r>
        <w:rPr>
          <w:rFonts w:ascii="宋体" w:hAnsi="宋体" w:cs="宋体" w:hint="eastAsia"/>
          <w:color w:val="000000"/>
          <w:kern w:val="0"/>
          <w:sz w:val="24"/>
        </w:rPr>
        <w:t xml:space="preserve">    成交供应商的《中小企业声明函》</w:t>
      </w:r>
    </w:p>
    <w:p w14:paraId="1A71D60D" w14:textId="77777777" w:rsidR="002729F2" w:rsidRDefault="00E842CC">
      <w:pPr>
        <w:spacing w:line="480" w:lineRule="exact"/>
        <w:jc w:val="right"/>
        <w:rPr>
          <w:rFonts w:ascii="宋体" w:eastAsia="宋体" w:hAnsi="宋体" w:cs="宋体"/>
          <w:kern w:val="0"/>
          <w:sz w:val="24"/>
          <w:szCs w:val="24"/>
        </w:rPr>
      </w:pPr>
      <w:r>
        <w:rPr>
          <w:rFonts w:ascii="宋体" w:eastAsia="宋体" w:hAnsi="宋体" w:cs="宋体"/>
          <w:kern w:val="0"/>
          <w:sz w:val="24"/>
          <w:szCs w:val="24"/>
        </w:rPr>
        <w:t>福建国诚招标有限公司</w:t>
      </w:r>
    </w:p>
    <w:bookmarkEnd w:id="2"/>
    <w:bookmarkEnd w:id="3"/>
    <w:bookmarkEnd w:id="4"/>
    <w:p w14:paraId="4A8F3BF6" w14:textId="77777777" w:rsidR="002729F2" w:rsidRDefault="00E842CC">
      <w:pPr>
        <w:spacing w:line="480" w:lineRule="exact"/>
        <w:jc w:val="right"/>
        <w:rPr>
          <w:rFonts w:ascii="宋体" w:eastAsia="宋体" w:hAnsi="宋体" w:cs="宋体"/>
          <w:kern w:val="0"/>
          <w:sz w:val="24"/>
          <w:szCs w:val="24"/>
        </w:rPr>
      </w:pPr>
      <w:r>
        <w:rPr>
          <w:rFonts w:ascii="宋体" w:eastAsia="宋体" w:hAnsi="宋体" w:cs="宋体"/>
          <w:kern w:val="0"/>
          <w:sz w:val="24"/>
          <w:szCs w:val="24"/>
        </w:rPr>
        <w:t>2025</w:t>
      </w:r>
      <w:r>
        <w:rPr>
          <w:rFonts w:ascii="宋体" w:eastAsia="宋体" w:hAnsi="宋体" w:cs="宋体" w:hint="eastAsia"/>
          <w:kern w:val="0"/>
          <w:sz w:val="24"/>
          <w:szCs w:val="24"/>
        </w:rPr>
        <w:t>年07月15日</w:t>
      </w:r>
    </w:p>
    <w:sectPr w:rsidR="002729F2">
      <w:pgSz w:w="11906" w:h="16838"/>
      <w:pgMar w:top="1247" w:right="924" w:bottom="1089" w:left="125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E2943" w14:textId="77777777" w:rsidR="00282D6E" w:rsidRDefault="00282D6E" w:rsidP="00282D6E">
      <w:r>
        <w:separator/>
      </w:r>
    </w:p>
  </w:endnote>
  <w:endnote w:type="continuationSeparator" w:id="0">
    <w:p w14:paraId="23D9729B" w14:textId="77777777" w:rsidR="00282D6E" w:rsidRDefault="00282D6E" w:rsidP="0028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EA3B5" w14:textId="77777777" w:rsidR="00282D6E" w:rsidRDefault="00282D6E" w:rsidP="00282D6E">
      <w:r>
        <w:separator/>
      </w:r>
    </w:p>
  </w:footnote>
  <w:footnote w:type="continuationSeparator" w:id="0">
    <w:p w14:paraId="6856E001" w14:textId="77777777" w:rsidR="00282D6E" w:rsidRDefault="00282D6E" w:rsidP="00282D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27C"/>
    <w:multiLevelType w:val="multilevel"/>
    <w:tmpl w:val="00A5727C"/>
    <w:lvl w:ilvl="0">
      <w:start w:val="1"/>
      <w:numFmt w:val="chineseCountingThousand"/>
      <w:suff w:val="space"/>
      <w:lvlText w:val="第%1章"/>
      <w:lvlJc w:val="left"/>
      <w:pPr>
        <w:ind w:left="0" w:firstLine="0"/>
      </w:pPr>
      <w:rPr>
        <w:rFonts w:hint="eastAsia"/>
      </w:rPr>
    </w:lvl>
    <w:lvl w:ilvl="1">
      <w:start w:val="1"/>
      <w:numFmt w:val="decimal"/>
      <w:isLgl/>
      <w:suff w:val="space"/>
      <w:lvlText w:val="%1.%2"/>
      <w:lvlJc w:val="left"/>
      <w:pPr>
        <w:ind w:left="0" w:firstLine="0"/>
      </w:pPr>
      <w:rPr>
        <w:rFonts w:hint="eastAsia"/>
      </w:rPr>
    </w:lvl>
    <w:lvl w:ilvl="2">
      <w:start w:val="1"/>
      <w:numFmt w:val="decimal"/>
      <w:isLgl/>
      <w:suff w:val="space"/>
      <w:lvlText w:val="%1.%2.%3"/>
      <w:lvlJc w:val="left"/>
      <w:pPr>
        <w:ind w:left="0" w:firstLine="0"/>
      </w:pPr>
      <w:rPr>
        <w:rFonts w:hint="eastAsia"/>
      </w:rPr>
    </w:lvl>
    <w:lvl w:ilvl="3">
      <w:start w:val="1"/>
      <w:numFmt w:val="decimal"/>
      <w:pStyle w:val="4"/>
      <w:isLgl/>
      <w:suff w:val="space"/>
      <w:lvlText w:val="%1.%2.%3.%4"/>
      <w:lvlJc w:val="left"/>
      <w:pPr>
        <w:ind w:left="0" w:firstLine="0"/>
      </w:pPr>
      <w:rPr>
        <w:rFonts w:hint="eastAsia"/>
      </w:rPr>
    </w:lvl>
    <w:lvl w:ilvl="4">
      <w:start w:val="1"/>
      <w:numFmt w:val="decimal"/>
      <w:lvlRestart w:val="2"/>
      <w:isLgl/>
      <w:suff w:val="space"/>
      <w:lvlText w:val="表%1.%2-%5"/>
      <w:lvlJc w:val="left"/>
      <w:pPr>
        <w:ind w:left="0" w:firstLine="0"/>
      </w:pPr>
      <w:rPr>
        <w:rFonts w:hint="eastAsia"/>
      </w:rPr>
    </w:lvl>
    <w:lvl w:ilvl="5">
      <w:start w:val="1"/>
      <w:numFmt w:val="decimal"/>
      <w:lvlRestart w:val="2"/>
      <w:isLgl/>
      <w:suff w:val="space"/>
      <w:lvlText w:val="图%1.%2-%6"/>
      <w:lvlJc w:val="left"/>
      <w:pPr>
        <w:ind w:left="2411"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nsid w:val="66837E1C"/>
    <w:multiLevelType w:val="singleLevel"/>
    <w:tmpl w:val="66837E1C"/>
    <w:lvl w:ilvl="0">
      <w:start w:val="1"/>
      <w:numFmt w:val="decimal"/>
      <w:lvlText w:val="(%1)"/>
      <w:lvlJc w:val="left"/>
      <w:pPr>
        <w:tabs>
          <w:tab w:val="left" w:pos="312"/>
        </w:tabs>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0C6E12"/>
    <w:rsid w:val="00026996"/>
    <w:rsid w:val="00032987"/>
    <w:rsid w:val="00033B1F"/>
    <w:rsid w:val="00040F7B"/>
    <w:rsid w:val="0009681C"/>
    <w:rsid w:val="000C6E12"/>
    <w:rsid w:val="000E55A3"/>
    <w:rsid w:val="000E76B7"/>
    <w:rsid w:val="0010224B"/>
    <w:rsid w:val="00136243"/>
    <w:rsid w:val="0015140C"/>
    <w:rsid w:val="00155BD2"/>
    <w:rsid w:val="00186372"/>
    <w:rsid w:val="00187485"/>
    <w:rsid w:val="001C3A9A"/>
    <w:rsid w:val="001E5D59"/>
    <w:rsid w:val="001F7303"/>
    <w:rsid w:val="002244AF"/>
    <w:rsid w:val="00235F03"/>
    <w:rsid w:val="002729F2"/>
    <w:rsid w:val="00282D6E"/>
    <w:rsid w:val="00292A42"/>
    <w:rsid w:val="002C1D00"/>
    <w:rsid w:val="002F14DF"/>
    <w:rsid w:val="00356957"/>
    <w:rsid w:val="00392877"/>
    <w:rsid w:val="003A620D"/>
    <w:rsid w:val="003C2424"/>
    <w:rsid w:val="003C330E"/>
    <w:rsid w:val="003F5CA7"/>
    <w:rsid w:val="0042671D"/>
    <w:rsid w:val="00451180"/>
    <w:rsid w:val="00477169"/>
    <w:rsid w:val="004916D5"/>
    <w:rsid w:val="004935FE"/>
    <w:rsid w:val="00496F99"/>
    <w:rsid w:val="004A2F0A"/>
    <w:rsid w:val="004E670F"/>
    <w:rsid w:val="00541132"/>
    <w:rsid w:val="005874E0"/>
    <w:rsid w:val="00591FD5"/>
    <w:rsid w:val="005B25D8"/>
    <w:rsid w:val="005B50E1"/>
    <w:rsid w:val="005C5C74"/>
    <w:rsid w:val="005C5FC2"/>
    <w:rsid w:val="005D280A"/>
    <w:rsid w:val="005D666B"/>
    <w:rsid w:val="005E765F"/>
    <w:rsid w:val="005F0545"/>
    <w:rsid w:val="00613698"/>
    <w:rsid w:val="006238BF"/>
    <w:rsid w:val="00632BF0"/>
    <w:rsid w:val="00661B5C"/>
    <w:rsid w:val="00675094"/>
    <w:rsid w:val="006B5EB7"/>
    <w:rsid w:val="006D1A3D"/>
    <w:rsid w:val="006E23E2"/>
    <w:rsid w:val="00750373"/>
    <w:rsid w:val="00786806"/>
    <w:rsid w:val="00793937"/>
    <w:rsid w:val="007A408E"/>
    <w:rsid w:val="00835C7D"/>
    <w:rsid w:val="0086346A"/>
    <w:rsid w:val="008731D5"/>
    <w:rsid w:val="008A4860"/>
    <w:rsid w:val="008A5E64"/>
    <w:rsid w:val="008F276A"/>
    <w:rsid w:val="00901873"/>
    <w:rsid w:val="00963D1B"/>
    <w:rsid w:val="009808C9"/>
    <w:rsid w:val="009830C7"/>
    <w:rsid w:val="009F2657"/>
    <w:rsid w:val="00A07878"/>
    <w:rsid w:val="00A45414"/>
    <w:rsid w:val="00A736B4"/>
    <w:rsid w:val="00AB2EFD"/>
    <w:rsid w:val="00AB7626"/>
    <w:rsid w:val="00AF267E"/>
    <w:rsid w:val="00B160BE"/>
    <w:rsid w:val="00B55C75"/>
    <w:rsid w:val="00B65041"/>
    <w:rsid w:val="00B71445"/>
    <w:rsid w:val="00B802AB"/>
    <w:rsid w:val="00BC374D"/>
    <w:rsid w:val="00C1048B"/>
    <w:rsid w:val="00C533D2"/>
    <w:rsid w:val="00C6381F"/>
    <w:rsid w:val="00C67CEB"/>
    <w:rsid w:val="00C87790"/>
    <w:rsid w:val="00C93FBE"/>
    <w:rsid w:val="00CA7955"/>
    <w:rsid w:val="00CB4899"/>
    <w:rsid w:val="00CC68C6"/>
    <w:rsid w:val="00CE20C9"/>
    <w:rsid w:val="00D34650"/>
    <w:rsid w:val="00D60AF3"/>
    <w:rsid w:val="00D64839"/>
    <w:rsid w:val="00D82865"/>
    <w:rsid w:val="00D92AA0"/>
    <w:rsid w:val="00DA1802"/>
    <w:rsid w:val="00E07CDA"/>
    <w:rsid w:val="00E20E4E"/>
    <w:rsid w:val="00E60AA1"/>
    <w:rsid w:val="00E842CC"/>
    <w:rsid w:val="00E959AF"/>
    <w:rsid w:val="00ED1C32"/>
    <w:rsid w:val="00EE2536"/>
    <w:rsid w:val="00F14165"/>
    <w:rsid w:val="00F2166F"/>
    <w:rsid w:val="00F43F9B"/>
    <w:rsid w:val="00F572CB"/>
    <w:rsid w:val="00F73D2A"/>
    <w:rsid w:val="00F875C8"/>
    <w:rsid w:val="00FC3374"/>
    <w:rsid w:val="00FE43CA"/>
    <w:rsid w:val="00FE63FE"/>
    <w:rsid w:val="0A3C54E3"/>
    <w:rsid w:val="0AAD32E9"/>
    <w:rsid w:val="1F232B99"/>
    <w:rsid w:val="216F7F74"/>
    <w:rsid w:val="217D51DC"/>
    <w:rsid w:val="22851A6B"/>
    <w:rsid w:val="243C25FD"/>
    <w:rsid w:val="2B355E9B"/>
    <w:rsid w:val="2F4C7977"/>
    <w:rsid w:val="37EB19B2"/>
    <w:rsid w:val="3A7D7122"/>
    <w:rsid w:val="3B4C7347"/>
    <w:rsid w:val="44C63AF1"/>
    <w:rsid w:val="4BFA350E"/>
    <w:rsid w:val="5A476984"/>
    <w:rsid w:val="5A78124D"/>
    <w:rsid w:val="63765563"/>
    <w:rsid w:val="6BE81991"/>
    <w:rsid w:val="6D7578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0">
    <w:name w:val="heading 2"/>
    <w:basedOn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tabs>
        <w:tab w:val="left" w:pos="4606"/>
      </w:tabs>
      <w:ind w:firstLine="420"/>
    </w:pPr>
  </w:style>
  <w:style w:type="paragraph" w:styleId="a3">
    <w:name w:val="Body Text Indent"/>
    <w:basedOn w:val="a"/>
    <w:next w:val="21"/>
    <w:qFormat/>
    <w:pPr>
      <w:spacing w:line="360" w:lineRule="auto"/>
      <w:ind w:firstLine="525"/>
    </w:pPr>
    <w:rPr>
      <w:rFonts w:ascii="宋体" w:hAnsi="宋体"/>
      <w:sz w:val="24"/>
      <w:szCs w:val="21"/>
    </w:rPr>
  </w:style>
  <w:style w:type="paragraph" w:customStyle="1" w:styleId="21">
    <w:name w:val="样式 正文文字缩进 + 小四 首行缩进:  2 字符1"/>
    <w:basedOn w:val="a"/>
    <w:next w:val="4"/>
    <w:qFormat/>
    <w:pPr>
      <w:spacing w:afterLines="50" w:line="400" w:lineRule="exact"/>
    </w:pPr>
    <w:rPr>
      <w:rFonts w:eastAsia="华文楷体" w:cs="宋体"/>
      <w:sz w:val="28"/>
      <w:szCs w:val="20"/>
    </w:rPr>
  </w:style>
  <w:style w:type="paragraph" w:customStyle="1" w:styleId="4">
    <w:name w:val="4级标题"/>
    <w:basedOn w:val="a"/>
    <w:next w:val="5"/>
    <w:qFormat/>
    <w:pPr>
      <w:numPr>
        <w:ilvl w:val="3"/>
        <w:numId w:val="1"/>
      </w:numPr>
      <w:jc w:val="left"/>
      <w:outlineLvl w:val="3"/>
    </w:pPr>
    <w:rPr>
      <w:b/>
      <w:sz w:val="24"/>
      <w:szCs w:val="28"/>
    </w:rPr>
  </w:style>
  <w:style w:type="paragraph" w:customStyle="1" w:styleId="5">
    <w:name w:val="5段落"/>
    <w:basedOn w:val="a"/>
    <w:qFormat/>
    <w:pPr>
      <w:spacing w:line="360" w:lineRule="auto"/>
      <w:ind w:firstLineChars="200" w:firstLine="200"/>
    </w:pPr>
    <w:rPr>
      <w:sz w:val="24"/>
      <w:szCs w:val="28"/>
    </w:rPr>
  </w:style>
  <w:style w:type="paragraph" w:styleId="a4">
    <w:name w:val="annotation text"/>
    <w:basedOn w:val="a"/>
    <w:link w:val="Char"/>
    <w:uiPriority w:val="99"/>
    <w:semiHidden/>
    <w:unhideWhenUsed/>
    <w:qFormat/>
    <w:pPr>
      <w:jc w:val="left"/>
    </w:pPr>
  </w:style>
  <w:style w:type="paragraph" w:styleId="a5">
    <w:name w:val="Plain Text"/>
    <w:basedOn w:val="a"/>
    <w:qFormat/>
    <w:rPr>
      <w:rFonts w:ascii="宋体" w:hAnsi="Courier New"/>
      <w:szCs w:val="20"/>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annotation subject"/>
    <w:basedOn w:val="a4"/>
    <w:next w:val="a4"/>
    <w:link w:val="Char3"/>
    <w:uiPriority w:val="99"/>
    <w:semiHidden/>
    <w:unhideWhenUsed/>
    <w:qFormat/>
    <w:rPr>
      <w:b/>
      <w:bCs/>
    </w:rPr>
  </w:style>
  <w:style w:type="character" w:styleId="ab">
    <w:name w:val="Strong"/>
    <w:basedOn w:val="a0"/>
    <w:uiPriority w:val="22"/>
    <w:qFormat/>
    <w:rPr>
      <w:b/>
      <w:bCs/>
    </w:rPr>
  </w:style>
  <w:style w:type="character" w:styleId="ac">
    <w:name w:val="annotation reference"/>
    <w:basedOn w:val="a0"/>
    <w:uiPriority w:val="99"/>
    <w:semiHidden/>
    <w:unhideWhenUsed/>
    <w:qFormat/>
    <w:rPr>
      <w:sz w:val="21"/>
      <w:szCs w:val="21"/>
    </w:rPr>
  </w:style>
  <w:style w:type="character" w:customStyle="1" w:styleId="2Char">
    <w:name w:val="标题 2 Char"/>
    <w:basedOn w:val="a0"/>
    <w:link w:val="20"/>
    <w:uiPriority w:val="9"/>
    <w:qFormat/>
    <w:rPr>
      <w:rFonts w:ascii="宋体" w:eastAsia="宋体" w:hAnsi="宋体" w:cs="宋体"/>
      <w:b/>
      <w:bCs/>
      <w:kern w:val="0"/>
      <w:sz w:val="36"/>
      <w:szCs w:val="36"/>
    </w:rPr>
  </w:style>
  <w:style w:type="paragraph" w:customStyle="1" w:styleId="tc">
    <w:name w:val="tc"/>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qFormat/>
  </w:style>
  <w:style w:type="character" w:customStyle="1" w:styleId="Char2">
    <w:name w:val="页眉 Char"/>
    <w:basedOn w:val="a0"/>
    <w:link w:val="a8"/>
    <w:uiPriority w:val="99"/>
    <w:qFormat/>
    <w:rPr>
      <w:sz w:val="18"/>
      <w:szCs w:val="18"/>
    </w:rPr>
  </w:style>
  <w:style w:type="character" w:customStyle="1" w:styleId="Char1">
    <w:name w:val="页脚 Char"/>
    <w:basedOn w:val="a0"/>
    <w:link w:val="a7"/>
    <w:uiPriority w:val="99"/>
    <w:qFormat/>
    <w:rPr>
      <w:sz w:val="18"/>
      <w:szCs w:val="18"/>
    </w:rPr>
  </w:style>
  <w:style w:type="character" w:customStyle="1" w:styleId="Char0">
    <w:name w:val="批注框文本 Char"/>
    <w:basedOn w:val="a0"/>
    <w:link w:val="a6"/>
    <w:uiPriority w:val="99"/>
    <w:semiHidden/>
    <w:qFormat/>
    <w:rPr>
      <w:sz w:val="18"/>
      <w:szCs w:val="18"/>
    </w:rPr>
  </w:style>
  <w:style w:type="character" w:customStyle="1" w:styleId="Char">
    <w:name w:val="批注文字 Char"/>
    <w:basedOn w:val="a0"/>
    <w:link w:val="a4"/>
    <w:uiPriority w:val="99"/>
    <w:semiHidden/>
    <w:qFormat/>
  </w:style>
  <w:style w:type="character" w:customStyle="1" w:styleId="Char3">
    <w:name w:val="批注主题 Char"/>
    <w:basedOn w:val="Char"/>
    <w:link w:val="aa"/>
    <w:uiPriority w:val="99"/>
    <w:semiHidden/>
    <w:qFormat/>
    <w:rPr>
      <w:b/>
      <w:bCs/>
    </w:rPr>
  </w:style>
  <w:style w:type="paragraph" w:customStyle="1" w:styleId="Char10">
    <w:name w:val="Char1"/>
    <w:basedOn w:val="a"/>
    <w:qFormat/>
    <w:rPr>
      <w:rFonts w:ascii="Tahoma" w:eastAsia="宋体" w:hAnsi="Tahom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248</Words>
  <Characters>1418</Characters>
  <Application>Microsoft Office Word</Application>
  <DocSecurity>0</DocSecurity>
  <Lines>11</Lines>
  <Paragraphs>3</Paragraphs>
  <ScaleCrop>false</ScaleCrop>
  <Company>china</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Microsoft</cp:lastModifiedBy>
  <cp:revision>92</cp:revision>
  <cp:lastPrinted>2022-08-30T10:02:00Z</cp:lastPrinted>
  <dcterms:created xsi:type="dcterms:W3CDTF">2020-08-25T03:56:00Z</dcterms:created>
  <dcterms:modified xsi:type="dcterms:W3CDTF">2025-07-15T01:17:00Z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eyJoZGlkIjoiNmZiM2U3MWYwODcyNDlkZmJkZjRlZDNkY2ZhYTczMTEiLCJ1c2VySWQiOiIyNTMwMTM1OTkifQ==</vt:lpwstr>
  </property>
  <property fmtid="{D5CDD505-2E9C-101B-9397-08002B2CF9AE}" pid="3" name="KSOProductBuildVer">
    <vt:lpwstr>2052-12.1.0.21915</vt:lpwstr>
  </property>
  <property fmtid="{D5CDD505-2E9C-101B-9397-08002B2CF9AE}" pid="4" name="ICV">
    <vt:lpwstr>ABFD1C188B3343C49D3E7E742AFE9AA8_12</vt:lpwstr>
  </property>
</Properties>
</file>