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B9D90">
      <w:pPr>
        <w:pStyle w:val="10"/>
        <w:ind w:left="0" w:leftChars="0" w:firstLine="1201" w:firstLineChars="500"/>
        <w:jc w:val="both"/>
        <w:rPr>
          <w:rStyle w:val="13"/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kern w:val="2"/>
          <w:sz w:val="24"/>
          <w:szCs w:val="24"/>
          <w:shd w:val="clear" w:fill="FFFFFF"/>
          <w:vertAlign w:val="baseline"/>
          <w:lang w:val="en-US" w:eastAsia="zh-CN" w:bidi="ar-SA"/>
        </w:rPr>
      </w:pPr>
      <w:r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vertAlign w:val="baseline"/>
          <w:lang w:val="en-US" w:eastAsia="zh-CN" w:bidi="ar-SA"/>
        </w:rPr>
        <w:t>区预防青少年违法犯罪工作2026年宣传项目成交公告</w:t>
      </w:r>
    </w:p>
    <w:p w14:paraId="7FD91DCD">
      <w:pPr>
        <w:pStyle w:val="10"/>
        <w:ind w:left="0" w:leftChars="0" w:firstLine="0" w:firstLineChars="0"/>
        <w:jc w:val="both"/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vertAlign w:val="baseline"/>
          <w:lang w:val="en-US" w:eastAsia="zh-CN" w:bidi="ar-SA"/>
        </w:rPr>
      </w:pPr>
      <w:r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kern w:val="2"/>
          <w:sz w:val="24"/>
          <w:szCs w:val="24"/>
          <w:shd w:val="clear" w:fill="FFFFFF"/>
          <w:vertAlign w:val="baseline"/>
          <w:lang w:val="en-US" w:eastAsia="zh-CN" w:bidi="ar-SA"/>
        </w:rPr>
        <w:t>一、项目</w:t>
      </w:r>
      <w:r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vertAlign w:val="baseline"/>
          <w:lang w:val="en-US" w:eastAsia="zh-CN" w:bidi="ar-SA"/>
        </w:rPr>
        <w:t>编号：ZYFZ-CS-2026-013</w:t>
      </w:r>
    </w:p>
    <w:p w14:paraId="4508EF95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Style w:val="13"/>
          <w:rFonts w:hint="eastAsia" w:ascii="微软雅黑" w:hAnsi="微软雅黑" w:eastAsia="微软雅黑" w:cs="微软雅黑"/>
          <w:bCs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vertAlign w:val="baseline"/>
          <w:lang w:val="en-US" w:eastAsia="zh-CN" w:bidi="ar-SA"/>
        </w:rPr>
      </w:pPr>
      <w:r>
        <w:rPr>
          <w:rStyle w:val="13"/>
          <w:rFonts w:hint="eastAsia" w:ascii="微软雅黑" w:hAnsi="微软雅黑" w:eastAsia="微软雅黑" w:cs="微软雅黑"/>
          <w:bCs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vertAlign w:val="baseline"/>
          <w:lang w:val="en-US" w:eastAsia="zh-CN" w:bidi="ar-SA"/>
        </w:rPr>
        <w:t>二、项目名称：区预防青少年违法犯罪工作2026年宣传项目</w:t>
      </w:r>
    </w:p>
    <w:p w14:paraId="768C3FAC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vertAlign w:val="baseline"/>
          <w:lang w:bidi="ar-SA"/>
        </w:rPr>
        <w:t>三、中标（成交）信息</w:t>
      </w:r>
    </w:p>
    <w:p w14:paraId="48C0C0BF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中标人名称：福建东南网传媒股份有限公司</w:t>
      </w:r>
    </w:p>
    <w:p w14:paraId="5CBF0E90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ascii="Microsoft YaHei UI" w:hAnsi="Microsoft YaHei UI" w:eastAsia="Microsoft YaHei UI" w:cs="Microsoft YaHei UI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中标人地址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:</w:t>
      </w: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福州市鼓楼区华林路84号</w:t>
      </w:r>
    </w:p>
    <w:p w14:paraId="29499B94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中标（成交）金额：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320000元</w:t>
      </w:r>
    </w:p>
    <w:p w14:paraId="625922E8">
      <w:pPr>
        <w:pStyle w:val="9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主要标的信息</w:t>
      </w:r>
    </w:p>
    <w:p w14:paraId="1BE13A39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330" w:afterAutospacing="0" w:line="240" w:lineRule="atLeast"/>
        <w:ind w:leftChars="0" w:right="0" w:rightChars="0"/>
        <w:textAlignment w:val="baseline"/>
        <w:rPr>
          <w:rStyle w:val="13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Style w:val="13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货币单位：人民币元</w:t>
      </w:r>
    </w:p>
    <w:tbl>
      <w:tblPr>
        <w:tblStyle w:val="11"/>
        <w:tblW w:w="9090" w:type="dxa"/>
        <w:tblInd w:w="-228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2"/>
        <w:gridCol w:w="1201"/>
        <w:gridCol w:w="1391"/>
        <w:gridCol w:w="1868"/>
        <w:gridCol w:w="1698"/>
        <w:gridCol w:w="821"/>
        <w:gridCol w:w="1589"/>
      </w:tblGrid>
      <w:tr w14:paraId="546AFB7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6202C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bookmarkStart w:id="0" w:name="OLE_LINK3"/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0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3AE89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供应商</w:t>
            </w:r>
          </w:p>
          <w:p w14:paraId="5FDB7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139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4E423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服务名称</w:t>
            </w:r>
          </w:p>
        </w:tc>
        <w:tc>
          <w:tcPr>
            <w:tcW w:w="186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5046B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服务范围</w:t>
            </w:r>
          </w:p>
        </w:tc>
        <w:tc>
          <w:tcPr>
            <w:tcW w:w="169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6941B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服务要求</w:t>
            </w:r>
          </w:p>
        </w:tc>
        <w:tc>
          <w:tcPr>
            <w:tcW w:w="82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6F76A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服务</w:t>
            </w:r>
          </w:p>
          <w:p w14:paraId="0E05E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时间</w:t>
            </w:r>
          </w:p>
        </w:tc>
        <w:tc>
          <w:tcPr>
            <w:tcW w:w="158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0BFB6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服务</w:t>
            </w:r>
          </w:p>
          <w:p w14:paraId="02041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标准</w:t>
            </w:r>
          </w:p>
        </w:tc>
      </w:tr>
      <w:tr w14:paraId="2D084492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190A4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bookmarkStart w:id="1" w:name="OLE_LINK1" w:colFirst="1" w:colLast="6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126F1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福建东南网传媒股份有限公司</w:t>
            </w:r>
          </w:p>
        </w:tc>
        <w:tc>
          <w:tcPr>
            <w:tcW w:w="139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30371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区预防青少年违法犯罪工作2026年宣传项目</w:t>
            </w:r>
          </w:p>
        </w:tc>
        <w:tc>
          <w:tcPr>
            <w:tcW w:w="186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1D0AE9A5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 w:asciiTheme="minorEastAsia" w:hAnsiTheme="minorEastAsia" w:cs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围绕团区委团务工作、青年发展服务、志愿公益活动、青少年权益维护、基层团组织建设等主题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等详见文件</w:t>
            </w:r>
          </w:p>
        </w:tc>
        <w:tc>
          <w:tcPr>
            <w:tcW w:w="169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1D4BC399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共计4期新闻报道稿件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等详见文件</w:t>
            </w:r>
          </w:p>
        </w:tc>
        <w:tc>
          <w:tcPr>
            <w:tcW w:w="82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4B2FEE3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自合同签订之日起12个月</w:t>
            </w:r>
          </w:p>
        </w:tc>
        <w:tc>
          <w:tcPr>
            <w:tcW w:w="158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5CAE073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540" w:lineRule="exact"/>
              <w:textAlignment w:val="auto"/>
              <w:outlineLvl w:val="0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Hans" w:bidi="ar-SA"/>
              </w:rPr>
              <w:t>版面尺寸不小于1/2版，采用全彩印刷工艺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等详见文件</w:t>
            </w:r>
          </w:p>
        </w:tc>
      </w:tr>
      <w:bookmarkEnd w:id="0"/>
      <w:bookmarkEnd w:id="1"/>
    </w:tbl>
    <w:p w14:paraId="48947C38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lang w:eastAsia="zh-CN"/>
        </w:rPr>
      </w:pPr>
      <w:r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评审专家（单一来源采购人员）名单：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张志武、周志钢、赖育翰（采购人代表）</w:t>
      </w:r>
    </w:p>
    <w:p w14:paraId="3E97EE17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0E1A1C53">
      <w:pPr>
        <w:spacing w:line="400" w:lineRule="exac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本项目代理费收费标准：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①以中标通知书载明的中标金额作为收费的计算基数，按差额定率累进法计算向中标人收取。②收费费率标准：100(万元)以下：1.5%；代理服务费以银行转账、电汇、汇票或现金等付款方式交纳。招标服务费专户： 开户名：福建众亿工程项目管理有限公司福州分公司 开户行：中国建设银行福州城北支行 账号：35050189000700011046。</w:t>
      </w:r>
    </w:p>
    <w:p w14:paraId="6B0DA897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本项目代理费总金额：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0.48万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元（人民币）</w:t>
      </w:r>
    </w:p>
    <w:p w14:paraId="5EC97BF3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71F26D8A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5D8C2195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八、其它补充事宜</w:t>
      </w:r>
    </w:p>
    <w:p w14:paraId="4F0E084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1、所有投标人资格及符合性审查均合格   </w:t>
      </w:r>
    </w:p>
    <w:p w14:paraId="7D29BED2">
      <w:pPr>
        <w:spacing w:line="400" w:lineRule="exac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2、</w:t>
      </w:r>
      <w:r>
        <w:rPr>
          <w:rFonts w:hint="eastAsia" w:ascii="宋体" w:hAnsi="宋体" w:cs="宋体"/>
          <w:color w:val="auto"/>
          <w:sz w:val="24"/>
          <w:szCs w:val="24"/>
        </w:rPr>
        <w:t>磋商小组推荐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>福建东南网传媒股份有限公司</w:t>
      </w:r>
      <w:r>
        <w:rPr>
          <w:rFonts w:hint="eastAsia" w:ascii="宋体" w:hAnsi="宋体" w:cs="宋体"/>
          <w:color w:val="auto"/>
          <w:sz w:val="24"/>
          <w:szCs w:val="24"/>
        </w:rPr>
        <w:t>为第一成交候选供应商；推荐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>福建法治报社传媒有限公司</w:t>
      </w:r>
      <w:r>
        <w:rPr>
          <w:rFonts w:hint="eastAsia" w:ascii="宋体" w:hAnsi="宋体" w:cs="宋体"/>
          <w:color w:val="auto"/>
          <w:sz w:val="24"/>
          <w:szCs w:val="24"/>
        </w:rPr>
        <w:t>为第二成交候选供应商；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>海峡教育报（福建）传媒有限公司</w:t>
      </w:r>
      <w:r>
        <w:rPr>
          <w:rFonts w:hint="eastAsia" w:ascii="宋体" w:hAnsi="宋体" w:cs="宋体"/>
          <w:color w:val="auto"/>
          <w:sz w:val="24"/>
          <w:szCs w:val="24"/>
        </w:rPr>
        <w:t xml:space="preserve">第三成交候选供应商；      </w:t>
      </w:r>
    </w:p>
    <w:p w14:paraId="6CD4F0C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left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64C4028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13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</w:t>
      </w:r>
      <w:r>
        <w:rPr>
          <w:rStyle w:val="13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。</w:t>
      </w:r>
    </w:p>
    <w:p w14:paraId="69355F29">
      <w:pPr>
        <w:pStyle w:val="9"/>
        <w:spacing w:beforeAutospacing="0" w:afterAutospacing="0" w:line="500" w:lineRule="exact"/>
        <w:rPr>
          <w:rFonts w:hint="eastAsia" w:eastAsia="宋体" w:cs="宋体"/>
          <w:b w:val="0"/>
          <w:bCs w:val="0"/>
          <w:color w:val="auto"/>
          <w:szCs w:val="24"/>
          <w:highlight w:val="none"/>
          <w:lang w:eastAsia="zh-CN"/>
        </w:rPr>
      </w:pPr>
      <w:r>
        <w:rPr>
          <w:rFonts w:hint="eastAsia" w:cs="宋体"/>
          <w:b w:val="0"/>
          <w:bCs w:val="0"/>
          <w:color w:val="auto"/>
          <w:szCs w:val="24"/>
          <w:lang w:val="en-US" w:eastAsia="zh-CN"/>
        </w:rPr>
        <w:t>1、</w:t>
      </w:r>
      <w:r>
        <w:rPr>
          <w:rFonts w:cs="宋体"/>
          <w:b w:val="0"/>
          <w:bCs w:val="0"/>
          <w:color w:val="auto"/>
          <w:szCs w:val="24"/>
        </w:rPr>
        <w:t>采 购</w:t>
      </w:r>
      <w:r>
        <w:rPr>
          <w:rFonts w:cs="宋体"/>
          <w:b w:val="0"/>
          <w:bCs w:val="0"/>
          <w:color w:val="auto"/>
          <w:szCs w:val="24"/>
          <w:highlight w:val="none"/>
        </w:rPr>
        <w:t xml:space="preserve"> 人：</w:t>
      </w:r>
      <w:r>
        <w:rPr>
          <w:rFonts w:hint="eastAsia" w:cs="宋体"/>
          <w:b w:val="0"/>
          <w:bCs w:val="0"/>
          <w:color w:val="auto"/>
          <w:szCs w:val="24"/>
          <w:highlight w:val="none"/>
          <w:lang w:eastAsia="zh-CN"/>
        </w:rPr>
        <w:t>中国共产主义青年团福州市鼓楼区委员会</w:t>
      </w:r>
    </w:p>
    <w:p w14:paraId="48CED789">
      <w:pPr>
        <w:pStyle w:val="9"/>
        <w:spacing w:beforeAutospacing="0" w:afterAutospacing="0" w:line="500" w:lineRule="exact"/>
        <w:rPr>
          <w:rFonts w:hint="eastAsia" w:eastAsia="宋体" w:cs="宋体"/>
          <w:b w:val="0"/>
          <w:bCs w:val="0"/>
          <w:color w:val="auto"/>
          <w:szCs w:val="24"/>
          <w:highlight w:val="none"/>
          <w:lang w:eastAsia="zh-CN"/>
        </w:rPr>
      </w:pPr>
      <w:bookmarkStart w:id="2" w:name="OLE_LINK16"/>
      <w:r>
        <w:rPr>
          <w:rFonts w:cs="宋体"/>
          <w:b w:val="0"/>
          <w:bCs w:val="0"/>
          <w:color w:val="auto"/>
          <w:szCs w:val="24"/>
          <w:highlight w:val="none"/>
        </w:rPr>
        <w:t xml:space="preserve"> 地    址：</w:t>
      </w:r>
      <w:bookmarkStart w:id="3" w:name="OLE_LINK19"/>
      <w:r>
        <w:rPr>
          <w:rFonts w:hint="eastAsia" w:cs="宋体"/>
          <w:b w:val="0"/>
          <w:bCs w:val="0"/>
          <w:color w:val="auto"/>
          <w:szCs w:val="24"/>
          <w:highlight w:val="none"/>
          <w:lang w:eastAsia="zh-CN"/>
        </w:rPr>
        <w:t>福州市鼓楼区津泰路98号5层</w:t>
      </w:r>
    </w:p>
    <w:bookmarkEnd w:id="3"/>
    <w:p w14:paraId="5433E7B5">
      <w:pPr>
        <w:pStyle w:val="9"/>
        <w:spacing w:beforeAutospacing="0" w:afterAutospacing="0" w:line="500" w:lineRule="exact"/>
        <w:rPr>
          <w:rFonts w:hint="eastAsia" w:eastAsia="宋体" w:cs="宋体"/>
          <w:b w:val="0"/>
          <w:bCs w:val="0"/>
          <w:color w:val="auto"/>
          <w:szCs w:val="24"/>
          <w:highlight w:val="none"/>
          <w:lang w:val="en-US" w:eastAsia="zh-CN"/>
        </w:rPr>
      </w:pPr>
      <w:bookmarkStart w:id="5" w:name="_GoBack"/>
      <w:bookmarkEnd w:id="5"/>
      <w:r>
        <w:rPr>
          <w:rFonts w:cs="宋体"/>
          <w:b w:val="0"/>
          <w:bCs w:val="0"/>
          <w:color w:val="auto"/>
          <w:szCs w:val="24"/>
          <w:highlight w:val="none"/>
        </w:rPr>
        <w:t>联 系 人：</w:t>
      </w:r>
      <w:bookmarkStart w:id="4" w:name="OLE_LINK26"/>
      <w:r>
        <w:rPr>
          <w:rFonts w:hint="eastAsia" w:cs="宋体"/>
          <w:b w:val="0"/>
          <w:bCs w:val="0"/>
          <w:color w:val="auto"/>
          <w:szCs w:val="24"/>
          <w:highlight w:val="none"/>
          <w:lang w:val="en-US" w:eastAsia="zh-CN"/>
        </w:rPr>
        <w:t>陈嘉炜</w:t>
      </w:r>
    </w:p>
    <w:p w14:paraId="4B887054">
      <w:pPr>
        <w:pStyle w:val="9"/>
        <w:spacing w:beforeAutospacing="0" w:afterAutospacing="0" w:line="500" w:lineRule="exac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cs="宋体"/>
          <w:b w:val="0"/>
          <w:bCs w:val="0"/>
          <w:color w:val="auto"/>
          <w:szCs w:val="24"/>
        </w:rPr>
        <w:t>联系方法</w:t>
      </w:r>
      <w:r>
        <w:rPr>
          <w:rFonts w:hint="eastAsia" w:cs="宋体"/>
          <w:b w:val="0"/>
          <w:bCs w:val="0"/>
          <w:color w:val="auto"/>
          <w:szCs w:val="24"/>
          <w:lang w:eastAsia="zh-CN"/>
        </w:rPr>
        <w:t>：</w:t>
      </w:r>
      <w:r>
        <w:rPr>
          <w:b w:val="0"/>
          <w:bCs w:val="0"/>
          <w:color w:val="auto"/>
        </w:rPr>
        <w:t>0591</w:t>
      </w:r>
      <w:r>
        <w:rPr>
          <w:rFonts w:hint="eastAsia"/>
          <w:b w:val="0"/>
          <w:bCs w:val="0"/>
          <w:color w:val="auto"/>
          <w:lang w:val="en-US" w:eastAsia="zh-CN"/>
        </w:rPr>
        <w:t>-</w:t>
      </w:r>
      <w:r>
        <w:rPr>
          <w:rFonts w:hint="eastAsia"/>
          <w:b w:val="0"/>
          <w:bCs w:val="0"/>
          <w:color w:val="auto"/>
        </w:rPr>
        <w:t>87616410</w:t>
      </w:r>
      <w:r>
        <w:rPr>
          <w:rFonts w:hint="eastAsia" w:ascii="宋体" w:hAnsi="宋体" w:eastAsia="宋体" w:cs="宋体"/>
          <w:b w:val="0"/>
          <w:bCs w:val="0"/>
          <w:color w:val="auto"/>
          <w:szCs w:val="24"/>
          <w:highlight w:val="none"/>
          <w:lang w:val="en-US" w:eastAsia="zh-CN"/>
        </w:rPr>
        <w:t xml:space="preserve"> </w:t>
      </w:r>
      <w:bookmarkEnd w:id="2"/>
      <w:bookmarkEnd w:id="4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　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　</w:t>
      </w:r>
    </w:p>
    <w:p w14:paraId="413101D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2.采购代理机构信息</w:t>
      </w:r>
    </w:p>
    <w:p w14:paraId="4F65F58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名 称：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eastAsia="zh-CN"/>
        </w:rPr>
        <w:t>福建众亿工程项目管理有限公司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　　　　　　　　　　　　</w:t>
      </w:r>
    </w:p>
    <w:p w14:paraId="5E024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地　址：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福州市鼓楼区东街33号武夷中心8层C2单元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　　　　　　　　　</w:t>
      </w:r>
    </w:p>
    <w:p w14:paraId="7A9CC241"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联系方式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郑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李汉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、邬淑君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0591-83203359、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15375998328 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         </w:t>
      </w:r>
    </w:p>
    <w:p w14:paraId="55E2041A"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                   </w:t>
      </w:r>
    </w:p>
    <w:p w14:paraId="5FCFC32D">
      <w:pPr>
        <w:ind w:firstLine="4560" w:firstLineChars="190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福建众亿工程项目管理有限公司</w:t>
      </w:r>
    </w:p>
    <w:p w14:paraId="59BC2CAB"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                                                   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F38FAA"/>
    <w:multiLevelType w:val="singleLevel"/>
    <w:tmpl w:val="9BF38FA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BF79A4"/>
    <w:multiLevelType w:val="singleLevel"/>
    <w:tmpl w:val="04BF79A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lNTNkZTg4YjIyOTFkNzdmMDI4OTk1NDFjZWE4YTgifQ=="/>
  </w:docVars>
  <w:rsids>
    <w:rsidRoot w:val="56D24563"/>
    <w:rsid w:val="00622AE4"/>
    <w:rsid w:val="0181330C"/>
    <w:rsid w:val="0213345C"/>
    <w:rsid w:val="03491FE8"/>
    <w:rsid w:val="03881BB1"/>
    <w:rsid w:val="07342561"/>
    <w:rsid w:val="07FC2953"/>
    <w:rsid w:val="08326375"/>
    <w:rsid w:val="09646DEB"/>
    <w:rsid w:val="0E594522"/>
    <w:rsid w:val="0E8848BD"/>
    <w:rsid w:val="0EA77F1B"/>
    <w:rsid w:val="10B556B8"/>
    <w:rsid w:val="15755E13"/>
    <w:rsid w:val="159248FD"/>
    <w:rsid w:val="171C5067"/>
    <w:rsid w:val="184659B2"/>
    <w:rsid w:val="23622351"/>
    <w:rsid w:val="28A97865"/>
    <w:rsid w:val="2C554C64"/>
    <w:rsid w:val="2D4603D0"/>
    <w:rsid w:val="2D894EE4"/>
    <w:rsid w:val="2E2E4C75"/>
    <w:rsid w:val="2FD61B58"/>
    <w:rsid w:val="3367735E"/>
    <w:rsid w:val="3420569E"/>
    <w:rsid w:val="35D32DD1"/>
    <w:rsid w:val="35F02FE2"/>
    <w:rsid w:val="363B7446"/>
    <w:rsid w:val="367D01AB"/>
    <w:rsid w:val="37512C3D"/>
    <w:rsid w:val="38E35A17"/>
    <w:rsid w:val="39DA2863"/>
    <w:rsid w:val="3BFC5055"/>
    <w:rsid w:val="3E9624BD"/>
    <w:rsid w:val="410F4430"/>
    <w:rsid w:val="47F75DFD"/>
    <w:rsid w:val="485E04E5"/>
    <w:rsid w:val="4A610F92"/>
    <w:rsid w:val="4B12556F"/>
    <w:rsid w:val="4BC405E4"/>
    <w:rsid w:val="4C825545"/>
    <w:rsid w:val="4E323B79"/>
    <w:rsid w:val="51BD1614"/>
    <w:rsid w:val="51E54CA2"/>
    <w:rsid w:val="54390536"/>
    <w:rsid w:val="54D16921"/>
    <w:rsid w:val="56D24563"/>
    <w:rsid w:val="57E67B42"/>
    <w:rsid w:val="5BCE3FBD"/>
    <w:rsid w:val="60D64C64"/>
    <w:rsid w:val="627875F1"/>
    <w:rsid w:val="62F35FA1"/>
    <w:rsid w:val="66B11CDB"/>
    <w:rsid w:val="6AA722C7"/>
    <w:rsid w:val="6D510844"/>
    <w:rsid w:val="6F090545"/>
    <w:rsid w:val="70E814B1"/>
    <w:rsid w:val="73B659C2"/>
    <w:rsid w:val="74573956"/>
    <w:rsid w:val="75433D32"/>
    <w:rsid w:val="75892B51"/>
    <w:rsid w:val="761E2EDE"/>
    <w:rsid w:val="7A59680A"/>
    <w:rsid w:val="7B4F1915"/>
    <w:rsid w:val="7CF04689"/>
    <w:rsid w:val="7EC9775F"/>
    <w:rsid w:val="7ED3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qFormat/>
    <w:uiPriority w:val="0"/>
    <w:pPr>
      <w:keepNext/>
      <w:keepLines/>
      <w:tabs>
        <w:tab w:val="left" w:pos="425"/>
      </w:tabs>
      <w:spacing w:before="360" w:line="240" w:lineRule="exact"/>
      <w:ind w:left="425" w:hanging="425"/>
      <w:outlineLvl w:val="3"/>
    </w:pPr>
    <w:rPr>
      <w:rFonts w:ascii="宋体" w:hAnsi="Times New Roman" w:eastAsia="宋体" w:cs="Times New Roman"/>
      <w:b/>
      <w:sz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next w:val="5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2"/>
    <w:qFormat/>
    <w:uiPriority w:val="0"/>
    <w:pPr>
      <w:widowControl w:val="0"/>
      <w:spacing w:line="240" w:lineRule="exact"/>
      <w:jc w:val="both"/>
    </w:pPr>
    <w:rPr>
      <w:rFonts w:eastAsia="仿宋_GB2312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6">
    <w:name w:val="Body Text"/>
    <w:basedOn w:val="1"/>
    <w:next w:val="1"/>
    <w:uiPriority w:val="0"/>
    <w:pPr>
      <w:spacing w:line="520" w:lineRule="exact"/>
    </w:pPr>
    <w:rPr>
      <w:rFonts w:eastAsia="仿宋_GB2312"/>
      <w:sz w:val="24"/>
      <w:lang w:val="en-GB"/>
    </w:rPr>
  </w:style>
  <w:style w:type="paragraph" w:styleId="7">
    <w:name w:val="Body Text Indent"/>
    <w:basedOn w:val="1"/>
    <w:next w:val="1"/>
    <w:autoRedefine/>
    <w:qFormat/>
    <w:uiPriority w:val="0"/>
    <w:pPr>
      <w:ind w:left="-170" w:hanging="170"/>
      <w:jc w:val="center"/>
    </w:pPr>
    <w:rPr>
      <w:b/>
      <w:sz w:val="52"/>
      <w:szCs w:val="20"/>
    </w:rPr>
  </w:style>
  <w:style w:type="paragraph" w:styleId="8">
    <w:name w:val="envelope return"/>
    <w:unhideWhenUsed/>
    <w:qFormat/>
    <w:uiPriority w:val="99"/>
    <w:pPr>
      <w:widowControl w:val="0"/>
      <w:snapToGrid w:val="0"/>
      <w:jc w:val="both"/>
    </w:pPr>
    <w:rPr>
      <w:rFonts w:ascii="Arial" w:hAnsi="Arial" w:eastAsiaTheme="minorEastAsia" w:cstheme="minorBidi"/>
      <w:kern w:val="2"/>
      <w:sz w:val="21"/>
      <w:szCs w:val="24"/>
      <w:lang w:val="en-US" w:eastAsia="zh-CN" w:bidi="ar-SA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7"/>
    <w:qFormat/>
    <w:uiPriority w:val="0"/>
    <w:pPr>
      <w:ind w:firstLine="420" w:firstLineChars="200"/>
    </w:pPr>
  </w:style>
  <w:style w:type="character" w:styleId="13">
    <w:name w:val="Strong"/>
    <w:basedOn w:val="12"/>
    <w:autoRedefine/>
    <w:qFormat/>
    <w:uiPriority w:val="0"/>
    <w:rPr>
      <w:b/>
    </w:rPr>
  </w:style>
  <w:style w:type="paragraph" w:customStyle="1" w:styleId="14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784</Words>
  <Characters>888</Characters>
  <Lines>0</Lines>
  <Paragraphs>0</Paragraphs>
  <TotalTime>0</TotalTime>
  <ScaleCrop>false</ScaleCrop>
  <LinksUpToDate>false</LinksUpToDate>
  <CharactersWithSpaces>1054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2024-05-20T04:19:00Z</dcterms:created>
  <dc:creator>众亿工程</dc:creator>
  <cp:lastModifiedBy>.ZH - 杭.</cp:lastModifiedBy>
  <dcterms:modified xsi:type="dcterms:W3CDTF">2026-07-15T07:56:39Z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1DE589BE331B4A128179946D1EE6F4EB_13</vt:lpwstr>
  </property>
  <property fmtid="{D5CDD505-2E9C-101B-9397-08002B2CF9AE}" pid="4" name="KSOTemplateDocerSaveRecord">
    <vt:lpwstr>eyJoZGlkIjoiY2Q2NWMzZDk5ODMzNWEzODc3NWNjNjk1ZmEyZDdjZjkiLCJ1c2VySWQiOiIxMDQ3NzMzMDk0In0=</vt:lpwstr>
  </property>
</Properties>
</file>