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920F7">
      <w:pPr>
        <w:rPr>
          <w:rFonts w:ascii="宋体" w:hAnsi="宋体"/>
          <w:b/>
          <w:sz w:val="44"/>
          <w:bdr w:val="single" w:color="auto" w:sz="4" w:space="0"/>
        </w:rPr>
      </w:pPr>
      <w:r>
        <w:rPr>
          <w:rFonts w:hint="eastAsia" w:ascii="宋体" w:hAnsi="宋体"/>
          <w:b/>
          <w:sz w:val="44"/>
          <w:bdr w:val="single" w:color="auto" w:sz="4" w:space="0"/>
        </w:rPr>
        <w:t>正本</w:t>
      </w:r>
    </w:p>
    <w:p w14:paraId="762F520A">
      <w:pPr>
        <w:rPr>
          <w:rFonts w:ascii="宋体" w:hAnsi="宋体" w:eastAsia="宋体" w:cs="Symbol"/>
          <w:b/>
          <w:sz w:val="36"/>
          <w:szCs w:val="36"/>
        </w:rPr>
      </w:pPr>
    </w:p>
    <w:p w14:paraId="78173F9E">
      <w:pPr>
        <w:rPr>
          <w:rFonts w:ascii="宋体" w:hAnsi="宋体" w:eastAsia="宋体" w:cs="Symbol"/>
          <w:b/>
          <w:sz w:val="36"/>
          <w:szCs w:val="36"/>
        </w:rPr>
      </w:pPr>
    </w:p>
    <w:p w14:paraId="61CA57E0">
      <w:pPr>
        <w:rPr>
          <w:rFonts w:ascii="宋体" w:hAnsi="宋体" w:eastAsia="宋体" w:cs="Symbol"/>
          <w:b/>
          <w:sz w:val="36"/>
          <w:szCs w:val="36"/>
        </w:rPr>
      </w:pPr>
    </w:p>
    <w:p w14:paraId="2CD004DE">
      <w:pPr>
        <w:spacing w:before="240" w:beforeLines="100"/>
        <w:jc w:val="center"/>
        <w:rPr>
          <w:rFonts w:ascii="华文中宋" w:hAnsi="华文中宋" w:eastAsia="华文中宋" w:cs="Symbol"/>
          <w:b/>
          <w:sz w:val="48"/>
          <w:szCs w:val="48"/>
        </w:rPr>
      </w:pPr>
      <w:r>
        <w:rPr>
          <w:rFonts w:hint="eastAsia" w:ascii="华文中宋" w:hAnsi="华文中宋" w:eastAsia="华文中宋" w:cs="Symbol"/>
          <w:b/>
          <w:sz w:val="48"/>
          <w:szCs w:val="48"/>
        </w:rPr>
        <w:t>鼓楼区电动自行车综合治理监管平台</w:t>
      </w:r>
      <w:r>
        <w:rPr>
          <w:rFonts w:hint="eastAsia" w:ascii="华文中宋" w:hAnsi="华文中宋" w:eastAsia="华文中宋" w:cs="Symbol"/>
          <w:b/>
          <w:sz w:val="48"/>
          <w:szCs w:val="48"/>
          <w:lang w:eastAsia="zh-CN"/>
        </w:rPr>
        <w:t>安全测评技术服务</w:t>
      </w:r>
      <w:r>
        <w:rPr>
          <w:rFonts w:hint="eastAsia" w:ascii="华文中宋" w:hAnsi="华文中宋" w:eastAsia="华文中宋" w:cs="Symbol"/>
          <w:b/>
          <w:sz w:val="48"/>
          <w:szCs w:val="48"/>
        </w:rPr>
        <w:t>询价采购</w:t>
      </w:r>
    </w:p>
    <w:p w14:paraId="795AA63B">
      <w:pPr>
        <w:spacing w:line="520" w:lineRule="exact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296156E5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2ED18EC3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429CDD8F">
      <w:pPr>
        <w:spacing w:line="360" w:lineRule="auto"/>
        <w:jc w:val="center"/>
        <w:rPr>
          <w:rFonts w:ascii="宋体" w:hAnsi="宋体" w:eastAsia="宋体" w:cs="Symbol"/>
          <w:b/>
          <w:bCs/>
          <w:sz w:val="36"/>
          <w:szCs w:val="36"/>
        </w:rPr>
      </w:pPr>
    </w:p>
    <w:p w14:paraId="49856F41">
      <w:pPr>
        <w:jc w:val="center"/>
        <w:rPr>
          <w:rFonts w:ascii="宋体" w:hAnsi="宋体" w:eastAsia="宋体" w:cs="Symbol"/>
          <w:b/>
          <w:bCs/>
          <w:sz w:val="72"/>
          <w:szCs w:val="72"/>
        </w:rPr>
      </w:pPr>
    </w:p>
    <w:p w14:paraId="045EFA49">
      <w:pPr>
        <w:jc w:val="center"/>
        <w:rPr>
          <w:rFonts w:ascii="宋体" w:hAnsi="宋体" w:eastAsia="宋体" w:cs="Symbol"/>
          <w:b/>
          <w:sz w:val="44"/>
          <w:szCs w:val="44"/>
        </w:rPr>
      </w:pPr>
      <w:r>
        <w:rPr>
          <w:rFonts w:hint="eastAsia" w:ascii="宋体" w:hAnsi="宋体" w:eastAsia="宋体" w:cs="Symbol"/>
          <w:b/>
          <w:sz w:val="44"/>
          <w:szCs w:val="44"/>
        </w:rPr>
        <w:t>报价文件</w:t>
      </w:r>
    </w:p>
    <w:p w14:paraId="1E827CB6">
      <w:pPr>
        <w:rPr>
          <w:rFonts w:ascii="宋体" w:hAnsi="宋体" w:eastAsia="宋体" w:cs="Symbol"/>
          <w:b/>
          <w:sz w:val="72"/>
          <w:szCs w:val="24"/>
        </w:rPr>
      </w:pPr>
    </w:p>
    <w:p w14:paraId="78CC72BB">
      <w:pPr>
        <w:rPr>
          <w:rFonts w:ascii="宋体" w:hAnsi="宋体" w:eastAsia="宋体" w:cs="Symbol"/>
          <w:b/>
          <w:sz w:val="72"/>
          <w:szCs w:val="24"/>
        </w:rPr>
      </w:pPr>
    </w:p>
    <w:p w14:paraId="32CE160C">
      <w:pPr>
        <w:rPr>
          <w:rFonts w:ascii="宋体" w:hAnsi="宋体" w:eastAsia="宋体" w:cs="Symbol"/>
          <w:b/>
          <w:sz w:val="36"/>
          <w:szCs w:val="24"/>
        </w:rPr>
      </w:pPr>
    </w:p>
    <w:p w14:paraId="1C5B83B3">
      <w:pPr>
        <w:rPr>
          <w:rFonts w:ascii="宋体" w:hAnsi="宋体" w:eastAsia="宋体" w:cs="Symbol"/>
          <w:b/>
          <w:sz w:val="36"/>
          <w:szCs w:val="24"/>
        </w:rPr>
      </w:pPr>
    </w:p>
    <w:p w14:paraId="57F278C7">
      <w:pPr>
        <w:rPr>
          <w:rFonts w:ascii="宋体" w:hAnsi="宋体" w:eastAsia="宋体" w:cs="Symbol"/>
          <w:b/>
          <w:sz w:val="36"/>
          <w:szCs w:val="24"/>
        </w:rPr>
      </w:pPr>
    </w:p>
    <w:p w14:paraId="4C739783">
      <w:pPr>
        <w:rPr>
          <w:rFonts w:ascii="宋体" w:hAnsi="宋体" w:eastAsia="宋体" w:cs="Symbol"/>
          <w:b/>
          <w:sz w:val="36"/>
          <w:szCs w:val="24"/>
        </w:rPr>
      </w:pPr>
    </w:p>
    <w:p w14:paraId="10716016">
      <w:pPr>
        <w:rPr>
          <w:rFonts w:ascii="宋体" w:hAnsi="宋体" w:eastAsia="宋体" w:cs="Symbol"/>
          <w:b/>
          <w:sz w:val="36"/>
          <w:szCs w:val="24"/>
        </w:rPr>
      </w:pPr>
    </w:p>
    <w:p w14:paraId="118E5FC6">
      <w:pPr>
        <w:spacing w:line="480" w:lineRule="auto"/>
        <w:rPr>
          <w:rFonts w:ascii="宋体" w:hAnsi="宋体" w:eastAsia="宋体" w:cs="Symbol"/>
          <w:b/>
          <w:sz w:val="32"/>
          <w:szCs w:val="32"/>
          <w:u w:val="single"/>
        </w:rPr>
      </w:pPr>
      <w:r>
        <w:rPr>
          <w:rFonts w:hint="eastAsia" w:ascii="宋体" w:hAnsi="宋体" w:eastAsia="宋体" w:cs="Symbol"/>
          <w:b/>
          <w:sz w:val="36"/>
          <w:szCs w:val="24"/>
        </w:rPr>
        <w:t xml:space="preserve">    </w:t>
      </w:r>
      <w:r>
        <w:rPr>
          <w:rFonts w:hint="eastAsia" w:ascii="宋体" w:hAnsi="宋体" w:eastAsia="宋体" w:cs="Symbol"/>
          <w:b/>
          <w:sz w:val="32"/>
          <w:szCs w:val="32"/>
        </w:rPr>
        <w:t>报价人名称 （盖章）：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</w:p>
    <w:p w14:paraId="5E305362">
      <w:pPr>
        <w:spacing w:line="480" w:lineRule="auto"/>
        <w:rPr>
          <w:rFonts w:ascii="宋体" w:hAnsi="宋体" w:eastAsia="宋体" w:cs="Symbol"/>
          <w:szCs w:val="20"/>
        </w:rPr>
      </w:pPr>
      <w:r>
        <w:rPr>
          <w:rFonts w:hint="eastAsia" w:ascii="宋体" w:hAnsi="宋体" w:eastAsia="宋体" w:cs="Symbol"/>
          <w:b/>
          <w:sz w:val="32"/>
          <w:szCs w:val="32"/>
        </w:rPr>
        <w:t xml:space="preserve">           日       期 ：</w:t>
      </w:r>
      <w:r>
        <w:rPr>
          <w:rFonts w:hint="eastAsia" w:ascii="宋体" w:hAnsi="宋体" w:eastAsia="宋体" w:cs="Symbol"/>
          <w:b/>
          <w:sz w:val="32"/>
          <w:szCs w:val="32"/>
          <w:u w:val="single"/>
        </w:rPr>
        <w:t xml:space="preserve">                               </w:t>
      </w:r>
      <w:r>
        <w:rPr>
          <w:rFonts w:ascii="宋体" w:hAnsi="宋体" w:eastAsia="宋体" w:cs="Symbol"/>
          <w:szCs w:val="20"/>
        </w:rPr>
        <w:br w:type="page"/>
      </w:r>
      <w:bookmarkStart w:id="0" w:name="_Toc391036880"/>
      <w:bookmarkStart w:id="1" w:name="_Toc387695927"/>
    </w:p>
    <w:bookmarkEnd w:id="0"/>
    <w:bookmarkEnd w:id="1"/>
    <w:p w14:paraId="533CA25B">
      <w:pPr>
        <w:pStyle w:val="9"/>
        <w:jc w:val="both"/>
      </w:pPr>
      <w:bookmarkStart w:id="2" w:name="_Toc392577104"/>
      <w:bookmarkStart w:id="3" w:name="_Toc383438896"/>
      <w:bookmarkStart w:id="4" w:name="_Toc334625556"/>
    </w:p>
    <w:p w14:paraId="2162DACB">
      <w:pPr>
        <w:snapToGrid w:val="0"/>
        <w:spacing w:after="240" w:afterLines="100" w:line="420" w:lineRule="atLeast"/>
        <w:jc w:val="center"/>
        <w:rPr>
          <w:rFonts w:ascii="宋体" w:hAnsi="宋体" w:eastAsia="宋体" w:cs="Symbol"/>
          <w:b/>
          <w:bCs/>
          <w:sz w:val="32"/>
          <w:szCs w:val="20"/>
        </w:rPr>
      </w:pPr>
      <w:bookmarkStart w:id="5" w:name="_Toc393127597"/>
      <w:bookmarkStart w:id="6" w:name="_Toc392577102"/>
      <w:bookmarkStart w:id="7" w:name="_Toc383438894"/>
      <w:bookmarkStart w:id="8" w:name="_Toc393127947"/>
      <w:r>
        <w:rPr>
          <w:rFonts w:hint="eastAsia" w:ascii="宋体" w:hAnsi="宋体" w:eastAsia="宋体" w:cs="Symbol"/>
          <w:b/>
          <w:bCs/>
          <w:sz w:val="32"/>
          <w:szCs w:val="20"/>
        </w:rPr>
        <w:t>目    录</w:t>
      </w:r>
      <w:bookmarkEnd w:id="5"/>
      <w:bookmarkEnd w:id="6"/>
      <w:bookmarkEnd w:id="7"/>
      <w:bookmarkEnd w:id="8"/>
    </w:p>
    <w:sdt>
      <w:sdtPr>
        <w:rPr>
          <w:lang w:val="zh-CN"/>
        </w:rPr>
        <w:id w:val="1102606482"/>
        <w:docPartObj>
          <w:docPartGallery w:val="Table of Contents"/>
          <w:docPartUnique/>
        </w:docPartObj>
      </w:sdtPr>
      <w:sdtEndPr>
        <w:rPr>
          <w:b/>
          <w:bCs/>
          <w:lang w:val="zh-CN"/>
        </w:rPr>
      </w:sdtEndPr>
      <w:sdtContent>
        <w:p w14:paraId="5A47A4B5">
          <w:pPr>
            <w:widowControl/>
            <w:spacing w:line="360" w:lineRule="auto"/>
            <w:jc w:val="left"/>
            <w:rPr>
              <w:rFonts w:ascii="宋体" w:hAnsi="宋体" w:eastAsia="宋体" w:cstheme="minorBidi"/>
              <w:b/>
              <w:bCs/>
              <w:kern w:val="2"/>
              <w:sz w:val="24"/>
              <w:szCs w:val="24"/>
              <w:lang w:val="zh-CN" w:eastAsia="zh-CN" w:bidi="ar-SA"/>
            </w:rPr>
          </w:pPr>
          <w:r>
            <w:rPr>
              <w:rFonts w:ascii="宋体" w:hAnsi="宋体" w:eastAsia="宋体"/>
              <w:sz w:val="24"/>
              <w:szCs w:val="24"/>
            </w:rPr>
            <w:fldChar w:fldCharType="begin"/>
          </w:r>
          <w:r>
            <w:rPr>
              <w:rFonts w:ascii="宋体" w:hAnsi="宋体" w:eastAsia="宋体"/>
              <w:sz w:val="24"/>
              <w:szCs w:val="24"/>
            </w:rPr>
            <w:instrText xml:space="preserve"> TOC \o "1-3" \h \z \u </w:instrText>
          </w:r>
          <w:r>
            <w:rPr>
              <w:rFonts w:ascii="宋体" w:hAnsi="宋体" w:eastAsia="宋体"/>
              <w:sz w:val="24"/>
              <w:szCs w:val="24"/>
            </w:rPr>
            <w:fldChar w:fldCharType="separate"/>
          </w:r>
        </w:p>
        <w:p w14:paraId="4B5A75F4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_Toc24880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</w:rPr>
            <w:t>第一章 报 价 书</w:t>
          </w:r>
          <w:r>
            <w:tab/>
          </w:r>
          <w:r>
            <w:fldChar w:fldCharType="begin"/>
          </w:r>
          <w:r>
            <w:instrText xml:space="preserve"> PAGEREF _Toc24880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1CAEBDF8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_Toc17003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>第二章  鼓楼区电动自行车综合治理监管平台安全测评技术服务</w:t>
          </w:r>
          <w:r>
            <w:rPr>
              <w:rFonts w:hint="eastAsia" w:ascii="宋体" w:hAnsi="宋体" w:eastAsia="宋体" w:cs="Symbol"/>
              <w:szCs w:val="20"/>
            </w:rPr>
            <w:t>报价一览表</w:t>
          </w:r>
          <w:r>
            <w:tab/>
          </w:r>
          <w:r>
            <w:fldChar w:fldCharType="begin"/>
          </w:r>
          <w:r>
            <w:instrText xml:space="preserve"> PAGEREF _Toc17003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5401193C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_Toc8794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第三章</w:t>
          </w:r>
          <w:r>
            <w:rPr>
              <w:rFonts w:hint="eastAsia" w:ascii="宋体" w:hAnsi="宋体" w:eastAsia="宋体" w:cs="Symbol"/>
              <w:szCs w:val="20"/>
            </w:rPr>
            <w:t xml:space="preserve"> 服务承诺书</w:t>
          </w:r>
          <w:r>
            <w:tab/>
          </w:r>
          <w:r>
            <w:fldChar w:fldCharType="begin"/>
          </w:r>
          <w:r>
            <w:instrText xml:space="preserve"> PAGEREF _Toc8794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34C5A124">
          <w:pPr>
            <w:pStyle w:val="9"/>
            <w:tabs>
              <w:tab w:val="right" w:leader="dot" w:pos="9070"/>
              <w:tab w:val="clear" w:pos="105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_Toc28635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20"/>
              <w:lang w:eastAsia="zh-CN"/>
            </w:rPr>
            <w:t>第四章</w:t>
          </w:r>
          <w:r>
            <w:rPr>
              <w:rFonts w:hint="eastAsia" w:ascii="宋体" w:hAnsi="宋体" w:eastAsia="宋体" w:cs="Symbol"/>
              <w:szCs w:val="20"/>
              <w:lang w:val="en-US" w:eastAsia="zh-CN"/>
            </w:rPr>
            <w:t xml:space="preserve">  </w:t>
          </w:r>
          <w:r>
            <w:rPr>
              <w:rFonts w:hint="eastAsia" w:ascii="宋体" w:hAnsi="宋体" w:eastAsia="宋体" w:cs="Symbol"/>
              <w:szCs w:val="20"/>
            </w:rPr>
            <w:t>相关</w:t>
          </w:r>
          <w:r>
            <w:rPr>
              <w:rFonts w:ascii="宋体" w:hAnsi="宋体" w:eastAsia="宋体" w:cs="Symbol"/>
              <w:szCs w:val="20"/>
            </w:rPr>
            <w:t>证明</w:t>
          </w:r>
          <w:r>
            <w:rPr>
              <w:rFonts w:hint="eastAsia" w:ascii="宋体" w:hAnsi="宋体" w:eastAsia="宋体" w:cs="Symbol"/>
              <w:szCs w:val="20"/>
            </w:rPr>
            <w:t>材料</w:t>
          </w:r>
          <w:r>
            <w:tab/>
          </w:r>
          <w:r>
            <w:fldChar w:fldCharType="begin"/>
          </w:r>
          <w:r>
            <w:instrText xml:space="preserve"> PAGEREF _Toc28635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5B545997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_Toc5851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1、企业法定代表人身份证复印件</w:t>
          </w:r>
          <w:r>
            <w:tab/>
          </w:r>
          <w:r>
            <w:fldChar w:fldCharType="begin"/>
          </w:r>
          <w:r>
            <w:instrText xml:space="preserve"> PAGEREF _Toc5851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38380E40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_Toc11522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Symbol"/>
              <w:szCs w:val="32"/>
            </w:rPr>
            <w:t>2、营业执照（副本）复印件</w:t>
          </w:r>
          <w:r>
            <w:tab/>
          </w:r>
          <w:r>
            <w:fldChar w:fldCharType="begin"/>
          </w:r>
          <w:r>
            <w:instrText xml:space="preserve"> PAGEREF _Toc11522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7CB9C74D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_Toc23557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 w:bidi="ar"/>
            </w:rPr>
            <w:t>3、配备人员承诺函</w:t>
          </w:r>
          <w:r>
            <w:tab/>
          </w:r>
          <w:r>
            <w:fldChar w:fldCharType="begin"/>
          </w:r>
          <w:r>
            <w:instrText xml:space="preserve"> PAGEREF _Toc23557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259FD77A">
          <w:pPr>
            <w:pStyle w:val="10"/>
            <w:tabs>
              <w:tab w:val="right" w:leader="dot" w:pos="9070"/>
              <w:tab w:val="clear" w:pos="9072"/>
            </w:tabs>
          </w:pPr>
          <w:r>
            <w:rPr>
              <w:rFonts w:ascii="宋体" w:hAnsi="宋体" w:eastAsia="宋体"/>
              <w:bCs/>
              <w:szCs w:val="24"/>
              <w:lang w:val="zh-CN"/>
            </w:rPr>
            <w:fldChar w:fldCharType="begin"/>
          </w:r>
          <w:r>
            <w:rPr>
              <w:rFonts w:ascii="宋体" w:hAnsi="宋体" w:eastAsia="宋体"/>
              <w:bCs/>
              <w:szCs w:val="24"/>
              <w:lang w:val="zh-CN"/>
            </w:rPr>
            <w:instrText xml:space="preserve"> HYPERLINK \l _Toc452 </w:instrText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separate"/>
          </w:r>
          <w:r>
            <w:rPr>
              <w:rFonts w:hint="eastAsia" w:ascii="宋体" w:hAnsi="宋体" w:eastAsia="宋体" w:cs="宋体"/>
              <w:szCs w:val="32"/>
              <w:lang w:val="en-US" w:eastAsia="zh-CN" w:bidi="ar"/>
            </w:rPr>
            <w:t>4</w:t>
          </w:r>
          <w:r>
            <w:rPr>
              <w:rFonts w:hint="eastAsia" w:ascii="宋体" w:hAnsi="宋体" w:eastAsia="宋体" w:cs="宋体"/>
              <w:szCs w:val="32"/>
              <w:lang w:bidi="ar"/>
            </w:rPr>
            <w:t>、</w:t>
          </w:r>
          <w:r>
            <w:rPr>
              <w:rFonts w:ascii="宋体" w:hAnsi="宋体" w:eastAsia="宋体" w:cs="宋体"/>
              <w:szCs w:val="32"/>
              <w:lang w:bidi="ar"/>
            </w:rPr>
            <w:t>其他</w:t>
          </w:r>
          <w:r>
            <w:rPr>
              <w:rFonts w:hint="eastAsia" w:ascii="宋体" w:hAnsi="宋体" w:eastAsia="宋体" w:cs="宋体"/>
              <w:szCs w:val="32"/>
              <w:lang w:bidi="ar"/>
            </w:rPr>
            <w:t>相关材料</w:t>
          </w:r>
          <w:r>
            <w:tab/>
          </w:r>
          <w:r>
            <w:fldChar w:fldCharType="begin"/>
          </w:r>
          <w:r>
            <w:instrText xml:space="preserve"> PAGEREF _Toc452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ascii="宋体" w:hAnsi="宋体" w:eastAsia="宋体"/>
              <w:bCs/>
              <w:szCs w:val="24"/>
              <w:lang w:val="zh-CN"/>
            </w:rPr>
            <w:fldChar w:fldCharType="end"/>
          </w:r>
        </w:p>
        <w:p w14:paraId="4D126876">
          <w:pPr>
            <w:widowControl/>
            <w:spacing w:line="360" w:lineRule="auto"/>
            <w:jc w:val="left"/>
            <w:rPr>
              <w:rFonts w:ascii="宋体" w:hAnsi="宋体" w:eastAsia="宋体" w:cs="Symbol"/>
              <w:b/>
              <w:sz w:val="36"/>
              <w:szCs w:val="20"/>
            </w:rPr>
          </w:pPr>
          <w:r>
            <w:rPr>
              <w:rFonts w:ascii="宋体" w:hAnsi="宋体" w:eastAsia="宋体"/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796560B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5A98641F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</w:p>
    <w:p w14:paraId="13FE5BF5">
      <w:pPr>
        <w:widowControl/>
        <w:jc w:val="left"/>
        <w:rPr>
          <w:rFonts w:hint="default" w:ascii="宋体" w:hAnsi="宋体" w:eastAsia="宋体" w:cs="Symbol"/>
          <w:b/>
          <w:sz w:val="36"/>
          <w:szCs w:val="20"/>
          <w:lang w:val="en-US" w:eastAsia="zh-CN"/>
        </w:rPr>
      </w:pP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 xml:space="preserve">                                                        </w:t>
      </w:r>
    </w:p>
    <w:p w14:paraId="1DB14CCD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bookmarkEnd w:id="2"/>
    <w:bookmarkEnd w:id="3"/>
    <w:bookmarkEnd w:id="4"/>
    <w:p w14:paraId="2C592F71">
      <w:pPr>
        <w:pStyle w:val="28"/>
        <w:numPr>
          <w:ilvl w:val="0"/>
          <w:numId w:val="1"/>
        </w:numPr>
        <w:spacing w:line="500" w:lineRule="exact"/>
        <w:ind w:left="3360" w:leftChars="0" w:firstLineChars="0"/>
        <w:jc w:val="left"/>
        <w:outlineLvl w:val="0"/>
        <w:rPr>
          <w:rFonts w:ascii="宋体" w:hAnsi="宋体" w:eastAsia="宋体" w:cs="Symbol"/>
          <w:b/>
          <w:sz w:val="36"/>
          <w:szCs w:val="20"/>
        </w:rPr>
      </w:pPr>
      <w:r>
        <w:rPr>
          <w:rFonts w:hint="eastAsia" w:ascii="宋体" w:hAnsi="宋体" w:eastAsia="宋体" w:cs="Symbol"/>
          <w:b/>
          <w:sz w:val="36"/>
          <w:szCs w:val="20"/>
        </w:rPr>
        <w:t xml:space="preserve"> </w:t>
      </w:r>
      <w:bookmarkStart w:id="9" w:name="_Toc24880"/>
      <w:r>
        <w:rPr>
          <w:rFonts w:hint="eastAsia" w:ascii="宋体" w:hAnsi="宋体" w:eastAsia="宋体" w:cs="Symbol"/>
          <w:b/>
          <w:sz w:val="36"/>
          <w:szCs w:val="20"/>
        </w:rPr>
        <w:t>报 价 书</w:t>
      </w:r>
      <w:bookmarkEnd w:id="9"/>
    </w:p>
    <w:p w14:paraId="219127AA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5BCD930">
      <w:pPr>
        <w:spacing w:line="500" w:lineRule="exact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数字福建鼓楼示范区建设领导小组办公室</w:t>
      </w:r>
    </w:p>
    <w:p w14:paraId="2FCB2E85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根据贵方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鼓楼区电动自行车综合治理监管平台安全测评技术服务询价采购</w:t>
      </w:r>
      <w:r>
        <w:rPr>
          <w:rFonts w:hint="eastAsia" w:ascii="宋体" w:hAnsi="宋体" w:eastAsia="宋体" w:cs="Symbol"/>
          <w:sz w:val="24"/>
          <w:szCs w:val="24"/>
        </w:rPr>
        <w:t>需求，本公司决定作为报价人参与报价，并提交下述报价文件(一式两套)：</w:t>
      </w:r>
    </w:p>
    <w:p w14:paraId="7E88A05B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1、服务报价一览表；</w:t>
      </w:r>
    </w:p>
    <w:p w14:paraId="6863A0F0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2、服务承诺书；</w:t>
      </w:r>
    </w:p>
    <w:p w14:paraId="022B96DF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3、企业法定代表人身份证复印件；</w:t>
      </w:r>
    </w:p>
    <w:p w14:paraId="3564A49B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4、法人营业执照（副本）复印件；</w:t>
      </w:r>
    </w:p>
    <w:p w14:paraId="73348870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5、其他相关材料。</w:t>
      </w:r>
    </w:p>
    <w:p w14:paraId="5F7F1F4B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报价人宣布同意如下：</w:t>
      </w:r>
    </w:p>
    <w:p w14:paraId="301AA655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1.报价人已详细阅知采购人询价文件，将自行承担因对询价文件理解不正确或误解而产生的相应后果。</w:t>
      </w:r>
    </w:p>
    <w:p w14:paraId="67CD53AA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2.报价人保证遵守询价文件的全部要求，所提交的材料均为真实、准确、完整。</w:t>
      </w:r>
    </w:p>
    <w:p w14:paraId="0CF14430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3.本报价文件自报价日起报价有效期为3个月。      </w:t>
      </w:r>
    </w:p>
    <w:p w14:paraId="5F9C283E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442A64E0">
      <w:pPr>
        <w:spacing w:line="500" w:lineRule="exact"/>
        <w:ind w:firstLine="480"/>
        <w:rPr>
          <w:rFonts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联系电话：</w:t>
      </w:r>
      <w:r>
        <w:rPr>
          <w:rFonts w:hint="eastAsia" w:ascii="宋体" w:hAnsi="宋体" w:eastAsia="宋体" w:cs="Symbol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 w14:paraId="0A6E4484">
      <w:pPr>
        <w:spacing w:line="500" w:lineRule="exact"/>
        <w:ind w:firstLine="480"/>
        <w:rPr>
          <w:rFonts w:ascii="宋体" w:hAnsi="宋体" w:eastAsia="宋体" w:cs="Symbol"/>
          <w:color w:val="FF0000"/>
          <w:sz w:val="24"/>
          <w:szCs w:val="24"/>
        </w:rPr>
      </w:pPr>
    </w:p>
    <w:p w14:paraId="7CB64FF4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7F1C58F2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32B6AACB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068F4AB9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4FDBD0BA">
      <w:pPr>
        <w:spacing w:line="500" w:lineRule="exact"/>
        <w:ind w:firstLine="480"/>
        <w:rPr>
          <w:rFonts w:ascii="宋体" w:hAnsi="宋体" w:eastAsia="宋体" w:cs="Symbol"/>
          <w:sz w:val="24"/>
          <w:szCs w:val="24"/>
        </w:rPr>
      </w:pPr>
    </w:p>
    <w:p w14:paraId="7A01DE6D">
      <w:pPr>
        <w:spacing w:line="500" w:lineRule="exact"/>
        <w:ind w:firstLine="3360" w:firstLineChars="1400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法定代表人签章：</w:t>
      </w:r>
      <w:r>
        <w:rPr>
          <w:rFonts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4EC92AFA">
      <w:pPr>
        <w:spacing w:line="500" w:lineRule="exact"/>
        <w:ind w:firstLine="3000" w:firstLineChars="12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</w:t>
      </w:r>
    </w:p>
    <w:p w14:paraId="0C868887">
      <w:pPr>
        <w:tabs>
          <w:tab w:val="left" w:pos="5355"/>
        </w:tabs>
        <w:spacing w:line="500" w:lineRule="exact"/>
        <w:ind w:firstLine="3684" w:firstLineChars="1535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 w14:paraId="0CB1D7E7"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 w14:paraId="61413459">
      <w:pPr>
        <w:widowControl/>
        <w:jc w:val="left"/>
        <w:rPr>
          <w:rFonts w:ascii="宋体" w:hAnsi="宋体" w:eastAsia="宋体" w:cs="Symbol"/>
          <w:b/>
          <w:sz w:val="36"/>
          <w:szCs w:val="20"/>
        </w:rPr>
      </w:pPr>
      <w:r>
        <w:rPr>
          <w:rFonts w:ascii="宋体" w:hAnsi="宋体" w:eastAsia="宋体" w:cs="Symbol"/>
          <w:b/>
          <w:sz w:val="36"/>
          <w:szCs w:val="20"/>
        </w:rPr>
        <w:br w:type="page"/>
      </w:r>
    </w:p>
    <w:p w14:paraId="0A871415">
      <w:pPr>
        <w:pStyle w:val="28"/>
        <w:numPr>
          <w:ilvl w:val="0"/>
          <w:numId w:val="0"/>
        </w:numPr>
        <w:spacing w:line="500" w:lineRule="exact"/>
        <w:jc w:val="center"/>
        <w:outlineLvl w:val="0"/>
        <w:rPr>
          <w:rFonts w:hint="eastAsia" w:ascii="宋体" w:hAnsi="宋体" w:eastAsia="宋体" w:cs="Symbol"/>
          <w:b/>
          <w:sz w:val="36"/>
          <w:szCs w:val="20"/>
        </w:rPr>
      </w:pPr>
      <w:bookmarkStart w:id="10" w:name="_Toc17003"/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>第二章  鼓楼区电动自行车综合治理监管平台安全测评技术服务</w:t>
      </w:r>
      <w:r>
        <w:rPr>
          <w:rFonts w:hint="eastAsia" w:ascii="宋体" w:hAnsi="宋体" w:eastAsia="宋体" w:cs="Symbol"/>
          <w:b/>
          <w:sz w:val="36"/>
          <w:szCs w:val="20"/>
        </w:rPr>
        <w:t>报价一览表</w:t>
      </w:r>
      <w:bookmarkEnd w:id="10"/>
    </w:p>
    <w:p w14:paraId="3A260D50">
      <w:pPr>
        <w:tabs>
          <w:tab w:val="left" w:pos="5355"/>
        </w:tabs>
        <w:spacing w:before="120" w:beforeLines="50" w:after="240" w:afterLines="100" w:line="500" w:lineRule="exact"/>
        <w:jc w:val="center"/>
        <w:outlineLvl w:val="1"/>
        <w:rPr>
          <w:rFonts w:ascii="宋体" w:hAnsi="宋体" w:eastAsia="宋体" w:cs="Symbol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12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125"/>
        <w:gridCol w:w="4282"/>
        <w:gridCol w:w="1117"/>
        <w:gridCol w:w="1333"/>
      </w:tblGrid>
      <w:tr w14:paraId="1D63A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853" w:type="dxa"/>
            <w:vAlign w:val="center"/>
          </w:tcPr>
          <w:p w14:paraId="668F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品目号</w:t>
            </w:r>
          </w:p>
        </w:tc>
        <w:tc>
          <w:tcPr>
            <w:tcW w:w="2125" w:type="dxa"/>
            <w:vAlign w:val="center"/>
          </w:tcPr>
          <w:p w14:paraId="7E48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服务子项名称</w:t>
            </w:r>
          </w:p>
        </w:tc>
        <w:tc>
          <w:tcPr>
            <w:tcW w:w="4282" w:type="dxa"/>
            <w:vAlign w:val="center"/>
          </w:tcPr>
          <w:p w14:paraId="29F4B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服务内容及要求</w:t>
            </w:r>
          </w:p>
        </w:tc>
        <w:tc>
          <w:tcPr>
            <w:tcW w:w="1117" w:type="dxa"/>
            <w:vAlign w:val="center"/>
          </w:tcPr>
          <w:p w14:paraId="30E1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数量</w:t>
            </w:r>
          </w:p>
          <w:p w14:paraId="7B56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Symbol"/>
                <w:sz w:val="24"/>
                <w:szCs w:val="24"/>
                <w:lang w:eastAsia="zh-CN"/>
              </w:rPr>
              <w:t>项</w:t>
            </w:r>
            <w:r>
              <w:rPr>
                <w:rFonts w:hint="eastAsia" w:ascii="宋体" w:hAnsi="宋体" w:eastAsia="宋体" w:cs="Symbol"/>
                <w:sz w:val="24"/>
                <w:szCs w:val="24"/>
              </w:rPr>
              <w:t>）</w:t>
            </w:r>
          </w:p>
        </w:tc>
        <w:tc>
          <w:tcPr>
            <w:tcW w:w="1333" w:type="dxa"/>
            <w:vAlign w:val="center"/>
          </w:tcPr>
          <w:p w14:paraId="39FB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总价</w:t>
            </w:r>
          </w:p>
          <w:p w14:paraId="29BBB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Symbol"/>
                <w:sz w:val="24"/>
                <w:szCs w:val="24"/>
              </w:rPr>
            </w:pPr>
            <w:r>
              <w:rPr>
                <w:rFonts w:hint="eastAsia" w:ascii="宋体" w:hAnsi="宋体" w:eastAsia="宋体" w:cs="Symbol"/>
                <w:sz w:val="24"/>
                <w:szCs w:val="24"/>
              </w:rPr>
              <w:t>（元）</w:t>
            </w:r>
          </w:p>
        </w:tc>
      </w:tr>
      <w:tr w14:paraId="2E926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5" w:hRule="atLeast"/>
          <w:jc w:val="center"/>
        </w:trPr>
        <w:tc>
          <w:tcPr>
            <w:tcW w:w="853" w:type="dxa"/>
            <w:vAlign w:val="center"/>
          </w:tcPr>
          <w:p w14:paraId="04F3F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center"/>
          </w:tcPr>
          <w:p w14:paraId="1A036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鼓楼区电动自行车综合治理监管平台项目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安全测评技术服务</w:t>
            </w:r>
          </w:p>
        </w:tc>
        <w:tc>
          <w:tcPr>
            <w:tcW w:w="4282" w:type="dxa"/>
            <w:vAlign w:val="center"/>
          </w:tcPr>
          <w:p w14:paraId="78A0F502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　</w:t>
            </w:r>
            <w:bookmarkStart w:id="23" w:name="_GoBack"/>
            <w:r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依据《GB/T 22239-2019信息安全技术网络安全等级保护基本要求》《GB/T 28448-2019信息安全技术网络安全等级保护测评要求》等条款要求，逐一对信息系统的安全保护等级进行测评，内容包括但不限于以下内容：</w:t>
            </w:r>
          </w:p>
          <w:p w14:paraId="2B31966E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对项目进行安全测试；</w:t>
            </w:r>
          </w:p>
          <w:p w14:paraId="4DCC1831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2.为项目提供安全等级测评及风险评估，检测网络安全漏洞，审查目标系统的脆弱性状况；提供上线安全测试，为目标项目安全性提供评价；</w:t>
            </w:r>
          </w:p>
          <w:p w14:paraId="20764E3D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3.在项目验收过程中，向验收专家详细汇报项目测试结论；</w:t>
            </w:r>
          </w:p>
          <w:p w14:paraId="7DC80106">
            <w:pPr>
              <w:adjustRightInd w:val="0"/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snapToGrid w:val="0"/>
                <w:spacing w:val="2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4.提供《项目安全风险评估报告》和《项目安全等级测评报告》</w:t>
            </w:r>
            <w:bookmarkEnd w:id="23"/>
          </w:p>
        </w:tc>
        <w:tc>
          <w:tcPr>
            <w:tcW w:w="1117" w:type="dxa"/>
            <w:vAlign w:val="center"/>
          </w:tcPr>
          <w:p w14:paraId="56065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3" w:type="dxa"/>
            <w:vAlign w:val="center"/>
          </w:tcPr>
          <w:p w14:paraId="0783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60E8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9710" w:type="dxa"/>
            <w:gridSpan w:val="5"/>
          </w:tcPr>
          <w:p w14:paraId="60465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A3A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报价总合计人民币（大写）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元（￥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（小写）    </w:t>
            </w:r>
            <w:r>
              <w:rPr>
                <w:rFonts w:hint="eastAsia" w:ascii="宋体" w:hAnsi="宋体" w:eastAsia="宋体" w:cs="Symbo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元）。</w:t>
            </w:r>
          </w:p>
        </w:tc>
      </w:tr>
    </w:tbl>
    <w:p w14:paraId="7D2856E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2BD9E4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7B71CE4"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</w:p>
    <w:p w14:paraId="7661AB2E">
      <w:pPr>
        <w:spacing w:line="500" w:lineRule="exact"/>
        <w:ind w:firstLine="2160" w:firstLineChars="9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3E90454C"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  <w:bookmarkStart w:id="11" w:name="_Toc383438899"/>
      <w:bookmarkStart w:id="12" w:name="_Toc392577107"/>
    </w:p>
    <w:p w14:paraId="726C6FA0">
      <w:pPr>
        <w:widowControl/>
        <w:jc w:val="left"/>
        <w:rPr>
          <w:rFonts w:ascii="宋体" w:hAnsi="宋体" w:eastAsia="宋体" w:cs="Symbol"/>
          <w:sz w:val="24"/>
          <w:szCs w:val="24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bookmarkEnd w:id="11"/>
    <w:bookmarkEnd w:id="12"/>
    <w:p w14:paraId="1A0A7913">
      <w:pPr>
        <w:widowControl/>
        <w:jc w:val="left"/>
        <w:rPr>
          <w:rFonts w:ascii="宋体" w:hAnsi="宋体" w:eastAsia="宋体" w:cs="Symbol"/>
          <w:sz w:val="24"/>
          <w:szCs w:val="24"/>
        </w:rPr>
      </w:pPr>
    </w:p>
    <w:p w14:paraId="715A3C9D">
      <w:pPr>
        <w:pStyle w:val="28"/>
        <w:numPr>
          <w:ilvl w:val="0"/>
          <w:numId w:val="0"/>
        </w:numPr>
        <w:spacing w:line="500" w:lineRule="exact"/>
        <w:ind w:left="2940" w:leftChars="0"/>
        <w:jc w:val="both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3" w:name="_Toc8794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第三章</w:t>
      </w:r>
      <w:r>
        <w:rPr>
          <w:rFonts w:hint="eastAsia" w:ascii="宋体" w:hAnsi="宋体" w:eastAsia="宋体" w:cs="Symbol"/>
          <w:b/>
          <w:sz w:val="36"/>
          <w:szCs w:val="20"/>
        </w:rPr>
        <w:t xml:space="preserve"> 服务承诺书</w:t>
      </w:r>
      <w:bookmarkEnd w:id="13"/>
    </w:p>
    <w:p w14:paraId="4EA3CAD4">
      <w:pPr>
        <w:spacing w:line="500" w:lineRule="exact"/>
        <w:jc w:val="center"/>
        <w:outlineLvl w:val="0"/>
        <w:rPr>
          <w:rFonts w:ascii="宋体" w:hAnsi="宋体" w:eastAsia="宋体" w:cs="Symbol"/>
          <w:b/>
          <w:sz w:val="36"/>
          <w:szCs w:val="20"/>
        </w:rPr>
      </w:pPr>
    </w:p>
    <w:p w14:paraId="69C4878A">
      <w:pPr>
        <w:spacing w:line="500" w:lineRule="exact"/>
        <w:ind w:firstLine="480" w:firstLineChars="200"/>
        <w:rPr>
          <w:rFonts w:hint="eastAsia" w:ascii="宋体" w:hAnsi="宋体" w:eastAsia="宋体" w:cs="Symbol"/>
          <w:sz w:val="24"/>
          <w:szCs w:val="24"/>
          <w:lang w:eastAsia="zh-CN"/>
        </w:rPr>
      </w:pPr>
      <w:r>
        <w:rPr>
          <w:rFonts w:hint="eastAsia" w:ascii="宋体" w:hAnsi="宋体" w:eastAsia="宋体" w:cs="Symbol"/>
          <w:sz w:val="24"/>
          <w:szCs w:val="24"/>
        </w:rPr>
        <w:t>致：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数字福建鼓楼示范区建设领导小组办公室</w:t>
      </w:r>
    </w:p>
    <w:p w14:paraId="6EFC4608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报价人在贵单位组织的</w:t>
      </w:r>
      <w:r>
        <w:rPr>
          <w:rFonts w:hint="eastAsia" w:ascii="宋体" w:hAnsi="宋体" w:eastAsia="宋体" w:cs="Symbol"/>
          <w:sz w:val="24"/>
          <w:szCs w:val="24"/>
          <w:lang w:eastAsia="zh-CN"/>
        </w:rPr>
        <w:t>鼓楼区电动自行车综合治理监管平台安全测评技术服务询价采购</w:t>
      </w:r>
      <w:r>
        <w:rPr>
          <w:rFonts w:hint="eastAsia" w:ascii="宋体" w:hAnsi="宋体" w:eastAsia="宋体" w:cs="Symbol"/>
          <w:sz w:val="24"/>
          <w:szCs w:val="24"/>
        </w:rPr>
        <w:t>中，如果中标，报价人保证按询价文件的要求，我们做到以下：</w:t>
      </w:r>
    </w:p>
    <w:p w14:paraId="4A4B835B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1、工期</w:t>
      </w:r>
    </w:p>
    <w:p w14:paraId="3CCA6191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2、质量</w:t>
      </w:r>
    </w:p>
    <w:p w14:paraId="55F8AE1A">
      <w:pPr>
        <w:spacing w:line="500" w:lineRule="exact"/>
        <w:ind w:firstLine="480" w:firstLineChars="2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3、服务</w:t>
      </w:r>
    </w:p>
    <w:p w14:paraId="6D514D02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1152AF30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特此承诺！</w:t>
      </w:r>
    </w:p>
    <w:p w14:paraId="47090652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6CCD86EA">
      <w:pPr>
        <w:spacing w:line="500" w:lineRule="exact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                 </w:t>
      </w:r>
    </w:p>
    <w:p w14:paraId="54F8B7D4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2089451D"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 w:val="24"/>
          <w:szCs w:val="24"/>
        </w:rPr>
      </w:pPr>
    </w:p>
    <w:p w14:paraId="54D26547">
      <w:pPr>
        <w:spacing w:line="500" w:lineRule="exact"/>
        <w:ind w:firstLine="2640" w:firstLineChars="110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>报价人(全称并加盖公章)：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                </w:t>
      </w:r>
    </w:p>
    <w:p w14:paraId="35D8B611">
      <w:pPr>
        <w:tabs>
          <w:tab w:val="left" w:pos="5355"/>
        </w:tabs>
        <w:spacing w:line="500" w:lineRule="exact"/>
        <w:ind w:firstLine="3480" w:firstLineChars="1450"/>
        <w:rPr>
          <w:rFonts w:ascii="宋体" w:hAnsi="宋体" w:eastAsia="宋体" w:cs="Symbol"/>
          <w:sz w:val="24"/>
          <w:szCs w:val="24"/>
        </w:rPr>
      </w:pPr>
      <w:r>
        <w:rPr>
          <w:rFonts w:hint="eastAsia" w:ascii="宋体" w:hAnsi="宋体" w:eastAsia="宋体" w:cs="Symbol"/>
          <w:sz w:val="24"/>
          <w:szCs w:val="24"/>
        </w:rPr>
        <w:t xml:space="preserve">          日  期：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Symbol"/>
          <w:sz w:val="24"/>
          <w:szCs w:val="24"/>
        </w:rPr>
        <w:t xml:space="preserve">年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 xml:space="preserve">月 </w:t>
      </w:r>
      <w:r>
        <w:rPr>
          <w:rFonts w:hint="eastAsia" w:ascii="宋体" w:hAnsi="宋体" w:eastAsia="宋体" w:cs="Symbol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Symbol"/>
          <w:sz w:val="24"/>
          <w:szCs w:val="24"/>
        </w:rPr>
        <w:t>日</w:t>
      </w:r>
    </w:p>
    <w:p w14:paraId="7076AA2A">
      <w:pPr>
        <w:tabs>
          <w:tab w:val="left" w:pos="5355"/>
        </w:tabs>
        <w:spacing w:line="500" w:lineRule="exact"/>
        <w:ind w:right="600"/>
        <w:jc w:val="right"/>
        <w:rPr>
          <w:rFonts w:ascii="宋体" w:hAnsi="宋体" w:eastAsia="宋体" w:cs="Symbol"/>
          <w:szCs w:val="21"/>
        </w:rPr>
      </w:pPr>
      <w:r>
        <w:rPr>
          <w:rFonts w:ascii="宋体" w:hAnsi="宋体" w:eastAsia="宋体" w:cs="Symbol"/>
          <w:sz w:val="24"/>
          <w:szCs w:val="24"/>
        </w:rPr>
        <w:br w:type="page"/>
      </w:r>
    </w:p>
    <w:p w14:paraId="519C7D80">
      <w:pPr>
        <w:pStyle w:val="28"/>
        <w:numPr>
          <w:ilvl w:val="0"/>
          <w:numId w:val="0"/>
        </w:numPr>
        <w:spacing w:line="500" w:lineRule="exact"/>
        <w:ind w:left="2940" w:leftChars="0"/>
        <w:jc w:val="both"/>
        <w:outlineLvl w:val="0"/>
        <w:rPr>
          <w:rFonts w:ascii="宋体" w:hAnsi="宋体" w:eastAsia="宋体" w:cs="Symbol"/>
          <w:b/>
          <w:sz w:val="36"/>
          <w:szCs w:val="20"/>
        </w:rPr>
      </w:pPr>
      <w:bookmarkStart w:id="14" w:name="_Toc28635"/>
      <w:r>
        <w:rPr>
          <w:rFonts w:hint="eastAsia" w:ascii="宋体" w:hAnsi="宋体" w:eastAsia="宋体" w:cs="Symbol"/>
          <w:b/>
          <w:sz w:val="36"/>
          <w:szCs w:val="20"/>
          <w:lang w:eastAsia="zh-CN"/>
        </w:rPr>
        <w:t>第四章</w:t>
      </w:r>
      <w:r>
        <w:rPr>
          <w:rFonts w:hint="eastAsia" w:ascii="宋体" w:hAnsi="宋体" w:eastAsia="宋体" w:cs="Symbol"/>
          <w:b/>
          <w:sz w:val="36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Symbol"/>
          <w:b/>
          <w:sz w:val="36"/>
          <w:szCs w:val="20"/>
        </w:rPr>
        <w:t>相关</w:t>
      </w:r>
      <w:r>
        <w:rPr>
          <w:rFonts w:ascii="宋体" w:hAnsi="宋体" w:eastAsia="宋体" w:cs="Symbol"/>
          <w:b/>
          <w:sz w:val="36"/>
          <w:szCs w:val="20"/>
        </w:rPr>
        <w:t>证明</w:t>
      </w:r>
      <w:r>
        <w:rPr>
          <w:rFonts w:hint="eastAsia" w:ascii="宋体" w:hAnsi="宋体" w:eastAsia="宋体" w:cs="Symbol"/>
          <w:b/>
          <w:sz w:val="36"/>
          <w:szCs w:val="20"/>
        </w:rPr>
        <w:t>材料</w:t>
      </w:r>
      <w:bookmarkEnd w:id="14"/>
    </w:p>
    <w:p w14:paraId="3BFC83D0">
      <w:pPr>
        <w:spacing w:line="500" w:lineRule="exact"/>
        <w:ind w:firstLine="640" w:firstLineChars="200"/>
        <w:jc w:val="left"/>
        <w:rPr>
          <w:rFonts w:ascii="宋体" w:hAnsi="宋体" w:eastAsia="宋体" w:cs="Symbol"/>
          <w:sz w:val="32"/>
          <w:szCs w:val="32"/>
        </w:rPr>
      </w:pPr>
    </w:p>
    <w:p w14:paraId="1DFDBA14">
      <w:pPr>
        <w:spacing w:line="360" w:lineRule="auto"/>
        <w:ind w:firstLine="560" w:firstLineChars="200"/>
        <w:jc w:val="left"/>
        <w:rPr>
          <w:rFonts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1、企业法定代表人身份证复印件（加盖公章）</w:t>
      </w:r>
    </w:p>
    <w:p w14:paraId="3FE16A86"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</w:rPr>
        <w:t>2、营业执照（副本）复印件（加盖公章）</w:t>
      </w:r>
    </w:p>
    <w:p w14:paraId="16CE7490">
      <w:pPr>
        <w:spacing w:line="360" w:lineRule="auto"/>
        <w:ind w:firstLine="560" w:firstLineChars="200"/>
        <w:jc w:val="left"/>
        <w:rPr>
          <w:rFonts w:hint="default" w:ascii="宋体" w:hAnsi="宋体" w:eastAsia="宋体" w:cs="Symbol"/>
          <w:sz w:val="28"/>
          <w:szCs w:val="28"/>
          <w:lang w:val="en-US" w:eastAsia="zh-CN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3、配备人员承诺函</w:t>
      </w:r>
      <w:r>
        <w:rPr>
          <w:rFonts w:hint="eastAsia" w:ascii="宋体" w:hAnsi="宋体" w:eastAsia="宋体" w:cs="Symbol"/>
          <w:sz w:val="28"/>
          <w:szCs w:val="28"/>
        </w:rPr>
        <w:t>（加盖公章）</w:t>
      </w:r>
    </w:p>
    <w:p w14:paraId="244440F5">
      <w:pPr>
        <w:spacing w:line="360" w:lineRule="auto"/>
        <w:ind w:firstLine="560" w:firstLineChars="200"/>
        <w:jc w:val="left"/>
        <w:rPr>
          <w:rFonts w:hint="eastAsia" w:ascii="宋体" w:hAnsi="宋体" w:eastAsia="宋体" w:cs="Symbol"/>
          <w:sz w:val="28"/>
          <w:szCs w:val="28"/>
        </w:rPr>
      </w:pPr>
      <w:r>
        <w:rPr>
          <w:rFonts w:hint="eastAsia" w:ascii="宋体" w:hAnsi="宋体" w:eastAsia="宋体" w:cs="Symbol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Symbol"/>
          <w:sz w:val="28"/>
          <w:szCs w:val="28"/>
        </w:rPr>
        <w:t>、其他相关材料（加盖公章）</w:t>
      </w:r>
    </w:p>
    <w:p w14:paraId="78723DB5">
      <w:bookmarkStart w:id="15" w:name="_Toc392577114"/>
      <w:bookmarkStart w:id="16" w:name="_Toc383438906"/>
      <w:r>
        <w:br w:type="page"/>
      </w:r>
    </w:p>
    <w:bookmarkEnd w:id="15"/>
    <w:bookmarkEnd w:id="16"/>
    <w:p w14:paraId="2FDFA0DB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7" w:name="_Toc5851"/>
      <w:r>
        <w:rPr>
          <w:rFonts w:hint="eastAsia" w:ascii="宋体" w:hAnsi="宋体" w:eastAsia="宋体" w:cs="Symbol"/>
          <w:b/>
          <w:sz w:val="32"/>
          <w:szCs w:val="32"/>
        </w:rPr>
        <w:t>1、企业法定代表人身份证复印件</w:t>
      </w:r>
      <w:bookmarkEnd w:id="17"/>
    </w:p>
    <w:p w14:paraId="5E6A9C5E">
      <w:pPr>
        <w:spacing w:line="500" w:lineRule="exact"/>
        <w:rPr>
          <w:rFonts w:ascii="宋体" w:hAnsi="宋体" w:eastAsia="宋体" w:cs="Symbol"/>
          <w:sz w:val="24"/>
          <w:szCs w:val="24"/>
          <w:u w:val="single"/>
        </w:rPr>
      </w:pPr>
      <w:r>
        <w:rPr>
          <w:rFonts w:hint="eastAsia" w:ascii="宋体" w:hAnsi="宋体" w:eastAsia="宋体" w:cs="Symbol"/>
          <w:szCs w:val="21"/>
        </w:rPr>
        <w:t>（注：企业法定代表人身份证复印件须</w:t>
      </w:r>
      <w:r>
        <w:rPr>
          <w:rFonts w:ascii="宋体" w:hAnsi="宋体" w:eastAsia="宋体" w:cs="Times"/>
          <w:bCs/>
          <w:kern w:val="0"/>
          <w:szCs w:val="21"/>
        </w:rPr>
        <w:t>加盖</w:t>
      </w:r>
      <w:r>
        <w:rPr>
          <w:rFonts w:hint="eastAsia" w:ascii="宋体" w:hAnsi="宋体" w:eastAsia="宋体" w:cs="Times"/>
          <w:bCs/>
          <w:kern w:val="0"/>
          <w:szCs w:val="21"/>
        </w:rPr>
        <w:t>报价人</w:t>
      </w:r>
      <w:r>
        <w:rPr>
          <w:rFonts w:ascii="宋体" w:hAnsi="宋体" w:eastAsia="宋体" w:cs="Times"/>
          <w:bCs/>
          <w:kern w:val="0"/>
          <w:szCs w:val="21"/>
        </w:rPr>
        <w:t>公章，</w:t>
      </w:r>
      <w:r>
        <w:rPr>
          <w:rFonts w:hint="eastAsia" w:ascii="宋体" w:hAnsi="宋体" w:eastAsia="宋体" w:cs="Times"/>
          <w:bCs/>
          <w:kern w:val="0"/>
          <w:szCs w:val="21"/>
        </w:rPr>
        <w:t>并注明复印件与原件一致。）</w:t>
      </w:r>
      <w:r>
        <w:rPr>
          <w:rFonts w:ascii="宋体" w:hAnsi="宋体" w:eastAsia="宋体" w:cs="Symbol"/>
          <w:sz w:val="24"/>
          <w:szCs w:val="24"/>
          <w:u w:val="single"/>
        </w:rPr>
        <w:br w:type="page"/>
      </w:r>
    </w:p>
    <w:p w14:paraId="6F02F601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18" w:name="_Toc383438907"/>
      <w:bookmarkStart w:id="19" w:name="_Toc392577115"/>
      <w:bookmarkStart w:id="20" w:name="_Toc11522"/>
      <w:r>
        <w:rPr>
          <w:rFonts w:hint="eastAsia" w:ascii="宋体" w:hAnsi="宋体" w:eastAsia="宋体" w:cs="Symbol"/>
          <w:b/>
          <w:sz w:val="32"/>
          <w:szCs w:val="32"/>
        </w:rPr>
        <w:t>2、营业执照</w:t>
      </w:r>
      <w:bookmarkEnd w:id="18"/>
      <w:bookmarkEnd w:id="19"/>
      <w:r>
        <w:rPr>
          <w:rFonts w:hint="eastAsia" w:ascii="宋体" w:hAnsi="宋体" w:eastAsia="宋体" w:cs="Symbol"/>
          <w:b/>
          <w:sz w:val="32"/>
          <w:szCs w:val="32"/>
        </w:rPr>
        <w:t>（副本）复印件</w:t>
      </w:r>
      <w:bookmarkEnd w:id="20"/>
    </w:p>
    <w:p w14:paraId="41482EB1">
      <w:pPr>
        <w:spacing w:after="120" w:line="500" w:lineRule="exact"/>
        <w:rPr>
          <w:rFonts w:ascii="宋体" w:hAnsi="宋体" w:eastAsia="宋体" w:cs="Symbol"/>
          <w:szCs w:val="21"/>
        </w:rPr>
      </w:pPr>
      <w:r>
        <w:rPr>
          <w:rFonts w:hint="eastAsia" w:ascii="宋体" w:hAnsi="宋体" w:eastAsia="宋体" w:cs="Symbol"/>
          <w:szCs w:val="21"/>
        </w:rPr>
        <w:t>(注：营业执照提供复印件，由企业加盖公章并注明复印件与原件一致。)</w:t>
      </w:r>
    </w:p>
    <w:p w14:paraId="774BA738">
      <w:pPr>
        <w:spacing w:line="500" w:lineRule="exact"/>
        <w:rPr>
          <w:rFonts w:ascii="宋体" w:hAnsi="宋体" w:eastAsia="宋体" w:cs="Symbol"/>
          <w:sz w:val="24"/>
          <w:szCs w:val="20"/>
        </w:rPr>
      </w:pPr>
    </w:p>
    <w:p w14:paraId="17CBB40F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47D2CB50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0AA71DFD">
      <w:pPr>
        <w:spacing w:line="500" w:lineRule="exact"/>
        <w:rPr>
          <w:rFonts w:ascii="宋体" w:hAnsi="宋体" w:eastAsia="宋体" w:cs="Symbol"/>
          <w:sz w:val="24"/>
          <w:szCs w:val="24"/>
        </w:rPr>
      </w:pPr>
    </w:p>
    <w:p w14:paraId="5515E751">
      <w:pPr>
        <w:spacing w:line="500" w:lineRule="exact"/>
        <w:jc w:val="center"/>
        <w:outlineLvl w:val="1"/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bidi="ar"/>
        </w:rPr>
        <w:br w:type="page"/>
      </w:r>
      <w:bookmarkStart w:id="21" w:name="_Toc23557"/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t>3、配备人员承诺函</w:t>
      </w:r>
      <w:bookmarkEnd w:id="21"/>
    </w:p>
    <w:p w14:paraId="43A5D986">
      <w:pPr>
        <w:rPr>
          <w:rFonts w:hint="eastAsia" w:ascii="宋体" w:hAnsi="宋体" w:eastAsia="宋体" w:cs="宋体"/>
          <w:b/>
          <w:sz w:val="32"/>
          <w:szCs w:val="32"/>
          <w:lang w:bidi="ar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  <w:lang w:val="en-US" w:eastAsia="zh-CN"/>
        </w:rPr>
        <w:t>格式自拟</w:t>
      </w: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）</w:t>
      </w:r>
    </w:p>
    <w:p w14:paraId="423DFD52">
      <w:pP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br w:type="page"/>
      </w:r>
    </w:p>
    <w:p w14:paraId="3DAAB27A">
      <w:pPr>
        <w:spacing w:line="500" w:lineRule="exact"/>
        <w:jc w:val="center"/>
        <w:outlineLvl w:val="1"/>
        <w:rPr>
          <w:rFonts w:ascii="宋体" w:hAnsi="宋体" w:eastAsia="宋体" w:cs="Symbol"/>
          <w:b/>
          <w:sz w:val="32"/>
          <w:szCs w:val="32"/>
        </w:rPr>
      </w:pPr>
      <w:bookmarkStart w:id="22" w:name="_Toc452"/>
      <w:r>
        <w:rPr>
          <w:rFonts w:hint="eastAsia" w:ascii="宋体" w:hAnsi="宋体" w:eastAsia="宋体" w:cs="宋体"/>
          <w:b/>
          <w:sz w:val="32"/>
          <w:szCs w:val="32"/>
          <w:lang w:val="en-US" w:eastAsia="zh-CN" w:bidi="ar"/>
        </w:rPr>
        <w:t>4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、</w:t>
      </w:r>
      <w:r>
        <w:rPr>
          <w:rFonts w:ascii="宋体" w:hAnsi="宋体" w:eastAsia="宋体" w:cs="宋体"/>
          <w:b/>
          <w:sz w:val="32"/>
          <w:szCs w:val="32"/>
          <w:lang w:bidi="ar"/>
        </w:rPr>
        <w:t>其他</w:t>
      </w:r>
      <w:r>
        <w:rPr>
          <w:rFonts w:hint="eastAsia" w:ascii="宋体" w:hAnsi="宋体" w:eastAsia="宋体" w:cs="宋体"/>
          <w:b/>
          <w:sz w:val="32"/>
          <w:szCs w:val="32"/>
          <w:lang w:bidi="ar"/>
        </w:rPr>
        <w:t>相关材料</w:t>
      </w:r>
      <w:bookmarkEnd w:id="22"/>
    </w:p>
    <w:p w14:paraId="34E74AE6">
      <w:pPr>
        <w:spacing w:line="500" w:lineRule="exact"/>
        <w:jc w:val="left"/>
        <w:rPr>
          <w:rFonts w:hint="eastAsia" w:cs="仿宋_GB2312" w:asciiTheme="minorEastAsia" w:hAnsiTheme="minorEastAsia"/>
          <w:bCs/>
          <w:kern w:val="0"/>
          <w:sz w:val="24"/>
          <w:szCs w:val="24"/>
        </w:rPr>
      </w:pPr>
      <w:r>
        <w:rPr>
          <w:rFonts w:hint="eastAsia" w:cs="仿宋_GB2312" w:asciiTheme="minorEastAsia" w:hAnsiTheme="minorEastAsia"/>
          <w:bCs/>
          <w:kern w:val="0"/>
          <w:sz w:val="24"/>
          <w:szCs w:val="24"/>
        </w:rPr>
        <w:t>（1）近三年经营活动没有重大违法记录的书面声明（加盖公章）</w:t>
      </w:r>
    </w:p>
    <w:p w14:paraId="4B7431E8">
      <w:pPr>
        <w:pStyle w:val="3"/>
        <w:ind w:left="0" w:leftChars="0" w:firstLine="0" w:firstLineChars="0"/>
        <w:rPr>
          <w:rFonts w:hint="eastAsia" w:cs="仿宋_GB2312" w:asciiTheme="minorEastAsia" w:hAnsiTheme="minorEastAsia" w:eastAsiaTheme="minorEastAsia"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cs="仿宋_GB2312" w:asciiTheme="minorEastAsia" w:hAnsiTheme="minorEastAsia" w:eastAsiaTheme="minorEastAsia"/>
          <w:bCs/>
          <w:kern w:val="0"/>
          <w:sz w:val="24"/>
          <w:szCs w:val="24"/>
          <w:lang w:val="en-US" w:eastAsia="zh-CN" w:bidi="ar-SA"/>
        </w:rPr>
        <w:t>（2）业绩合同复印件（加盖公章）</w:t>
      </w:r>
    </w:p>
    <w:p w14:paraId="4473FE94">
      <w:pPr>
        <w:spacing w:line="500" w:lineRule="exact"/>
        <w:rPr>
          <w:rFonts w:ascii="宋体" w:hAnsi="宋体" w:eastAsia="宋体" w:cs="Wingdings"/>
          <w:kern w:val="0"/>
          <w:sz w:val="24"/>
          <w:szCs w:val="24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1418" w:right="1418" w:bottom="1418" w:left="1418" w:header="851" w:footer="794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36532890"/>
    </w:sdtPr>
    <w:sdtContent>
      <w:p w14:paraId="68961A97">
        <w:pPr>
          <w:pStyle w:val="7"/>
          <w:jc w:val="center"/>
        </w:pPr>
        <w:r>
          <w:rPr>
            <w:rFonts w:asciiTheme="minorEastAsia" w:hAnsiTheme="minorEastAsia" w:eastAsiaTheme="minorEastAsia"/>
          </w:rPr>
          <w:fldChar w:fldCharType="begin"/>
        </w:r>
        <w:r>
          <w:rPr>
            <w:rFonts w:asciiTheme="minorEastAsia" w:hAnsiTheme="minorEastAsia" w:eastAsiaTheme="minorEastAsia"/>
          </w:rPr>
          <w:instrText xml:space="preserve">PAGE   \* MERGEFORMAT</w:instrText>
        </w:r>
        <w:r>
          <w:rPr>
            <w:rFonts w:asciiTheme="minorEastAsia" w:hAnsiTheme="minorEastAsia" w:eastAsiaTheme="minorEastAsia"/>
          </w:rPr>
          <w:fldChar w:fldCharType="separate"/>
        </w:r>
        <w:r>
          <w:rPr>
            <w:rFonts w:asciiTheme="minorEastAsia" w:hAnsiTheme="minorEastAsia" w:eastAsiaTheme="minorEastAsia"/>
            <w:lang w:val="zh-CN"/>
          </w:rPr>
          <w:t>8</w:t>
        </w:r>
        <w:r>
          <w:rPr>
            <w:rFonts w:asciiTheme="minorEastAsia" w:hAnsiTheme="minorEastAsia" w:eastAsiaTheme="minorEastAsia"/>
          </w:rPr>
          <w:fldChar w:fldCharType="end"/>
        </w:r>
      </w:p>
    </w:sdtContent>
  </w:sdt>
  <w:p w14:paraId="1C6D7930">
    <w:pPr>
      <w:pStyle w:val="7"/>
      <w:ind w:right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062E4">
    <w:pPr>
      <w:pStyle w:val="7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30</w:t>
    </w:r>
    <w:r>
      <w:fldChar w:fldCharType="end"/>
    </w:r>
  </w:p>
  <w:p w14:paraId="6DB6D904">
    <w:pPr>
      <w:pStyle w:val="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36C53">
    <w:pPr>
      <w:pStyle w:val="7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005BE4"/>
    <w:multiLevelType w:val="multilevel"/>
    <w:tmpl w:val="41005BE4"/>
    <w:lvl w:ilvl="0" w:tentative="0">
      <w:start w:val="1"/>
      <w:numFmt w:val="chineseCountingThousand"/>
      <w:lvlText w:val="第%1章"/>
      <w:lvlJc w:val="left"/>
      <w:pPr>
        <w:ind w:left="336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ZGIzYWEwNzFjNzBmMDdiMGI5MTA1OWRiNDI0YzkifQ=="/>
  </w:docVars>
  <w:rsids>
    <w:rsidRoot w:val="003A67BD"/>
    <w:rsid w:val="000106C0"/>
    <w:rsid w:val="00017026"/>
    <w:rsid w:val="000241C8"/>
    <w:rsid w:val="00024776"/>
    <w:rsid w:val="00057CF4"/>
    <w:rsid w:val="00071E2E"/>
    <w:rsid w:val="000740EA"/>
    <w:rsid w:val="00074FF8"/>
    <w:rsid w:val="000852A5"/>
    <w:rsid w:val="00090048"/>
    <w:rsid w:val="000911C5"/>
    <w:rsid w:val="000C2042"/>
    <w:rsid w:val="000C42B6"/>
    <w:rsid w:val="000D204F"/>
    <w:rsid w:val="000E0909"/>
    <w:rsid w:val="00100599"/>
    <w:rsid w:val="00106725"/>
    <w:rsid w:val="00112BF5"/>
    <w:rsid w:val="00112C49"/>
    <w:rsid w:val="00132FAD"/>
    <w:rsid w:val="0013477D"/>
    <w:rsid w:val="00142DD3"/>
    <w:rsid w:val="00144ED8"/>
    <w:rsid w:val="00150ED8"/>
    <w:rsid w:val="00164841"/>
    <w:rsid w:val="0016773D"/>
    <w:rsid w:val="00174707"/>
    <w:rsid w:val="00181132"/>
    <w:rsid w:val="001A04A7"/>
    <w:rsid w:val="001A5ACE"/>
    <w:rsid w:val="001B626B"/>
    <w:rsid w:val="001D1BE0"/>
    <w:rsid w:val="001E4028"/>
    <w:rsid w:val="00216DE4"/>
    <w:rsid w:val="00234B97"/>
    <w:rsid w:val="002544C8"/>
    <w:rsid w:val="00255C20"/>
    <w:rsid w:val="002645A6"/>
    <w:rsid w:val="002A6820"/>
    <w:rsid w:val="002B7379"/>
    <w:rsid w:val="002B7972"/>
    <w:rsid w:val="002C591E"/>
    <w:rsid w:val="002E550C"/>
    <w:rsid w:val="002E667A"/>
    <w:rsid w:val="002F7F18"/>
    <w:rsid w:val="00303374"/>
    <w:rsid w:val="003108BC"/>
    <w:rsid w:val="00312D8D"/>
    <w:rsid w:val="00314002"/>
    <w:rsid w:val="00320FE3"/>
    <w:rsid w:val="00336D7D"/>
    <w:rsid w:val="00342DF5"/>
    <w:rsid w:val="00342E29"/>
    <w:rsid w:val="00346304"/>
    <w:rsid w:val="0035476F"/>
    <w:rsid w:val="00354DDC"/>
    <w:rsid w:val="00355FD5"/>
    <w:rsid w:val="003562FB"/>
    <w:rsid w:val="003635C0"/>
    <w:rsid w:val="003660DC"/>
    <w:rsid w:val="0038008B"/>
    <w:rsid w:val="003810E7"/>
    <w:rsid w:val="0038500F"/>
    <w:rsid w:val="00393117"/>
    <w:rsid w:val="003A67BD"/>
    <w:rsid w:val="003B2491"/>
    <w:rsid w:val="003C0697"/>
    <w:rsid w:val="003D2594"/>
    <w:rsid w:val="003E151A"/>
    <w:rsid w:val="00414011"/>
    <w:rsid w:val="00414A4B"/>
    <w:rsid w:val="0041567C"/>
    <w:rsid w:val="00417B33"/>
    <w:rsid w:val="004313D4"/>
    <w:rsid w:val="004334F0"/>
    <w:rsid w:val="00455CB9"/>
    <w:rsid w:val="00461554"/>
    <w:rsid w:val="004619A8"/>
    <w:rsid w:val="00464ECB"/>
    <w:rsid w:val="00467EE6"/>
    <w:rsid w:val="00491E46"/>
    <w:rsid w:val="00494668"/>
    <w:rsid w:val="004B5A69"/>
    <w:rsid w:val="004B5CD3"/>
    <w:rsid w:val="004C701D"/>
    <w:rsid w:val="004D127D"/>
    <w:rsid w:val="004D61C8"/>
    <w:rsid w:val="004D693C"/>
    <w:rsid w:val="004D7B04"/>
    <w:rsid w:val="004E21FC"/>
    <w:rsid w:val="004E2990"/>
    <w:rsid w:val="004E3773"/>
    <w:rsid w:val="0050266C"/>
    <w:rsid w:val="00512DCD"/>
    <w:rsid w:val="00520BCA"/>
    <w:rsid w:val="00525590"/>
    <w:rsid w:val="00525D17"/>
    <w:rsid w:val="00527272"/>
    <w:rsid w:val="00545476"/>
    <w:rsid w:val="00551746"/>
    <w:rsid w:val="0055322A"/>
    <w:rsid w:val="005541A1"/>
    <w:rsid w:val="00571EC2"/>
    <w:rsid w:val="00572F53"/>
    <w:rsid w:val="00580F13"/>
    <w:rsid w:val="005910D6"/>
    <w:rsid w:val="005A20AB"/>
    <w:rsid w:val="005B44B4"/>
    <w:rsid w:val="005C1CC6"/>
    <w:rsid w:val="005C6C11"/>
    <w:rsid w:val="005D7AC6"/>
    <w:rsid w:val="005E5F54"/>
    <w:rsid w:val="005F3FFA"/>
    <w:rsid w:val="005F634E"/>
    <w:rsid w:val="00603D9B"/>
    <w:rsid w:val="00604FCB"/>
    <w:rsid w:val="00625CF7"/>
    <w:rsid w:val="0062708D"/>
    <w:rsid w:val="00654948"/>
    <w:rsid w:val="00664AB1"/>
    <w:rsid w:val="006A76A5"/>
    <w:rsid w:val="006B6705"/>
    <w:rsid w:val="006C7E34"/>
    <w:rsid w:val="006D7A45"/>
    <w:rsid w:val="006F6491"/>
    <w:rsid w:val="00702650"/>
    <w:rsid w:val="00711FE7"/>
    <w:rsid w:val="00722EE4"/>
    <w:rsid w:val="007271AA"/>
    <w:rsid w:val="00750F74"/>
    <w:rsid w:val="007560BF"/>
    <w:rsid w:val="00760180"/>
    <w:rsid w:val="0077327E"/>
    <w:rsid w:val="00776696"/>
    <w:rsid w:val="00782631"/>
    <w:rsid w:val="0079473D"/>
    <w:rsid w:val="00795EA8"/>
    <w:rsid w:val="007C0449"/>
    <w:rsid w:val="007D0CB3"/>
    <w:rsid w:val="007D5E6F"/>
    <w:rsid w:val="007E5353"/>
    <w:rsid w:val="007F34AF"/>
    <w:rsid w:val="007F457C"/>
    <w:rsid w:val="008035A0"/>
    <w:rsid w:val="00811BFB"/>
    <w:rsid w:val="00827454"/>
    <w:rsid w:val="008304A4"/>
    <w:rsid w:val="00834CF0"/>
    <w:rsid w:val="00836BCA"/>
    <w:rsid w:val="00841261"/>
    <w:rsid w:val="0084251C"/>
    <w:rsid w:val="00842ADB"/>
    <w:rsid w:val="00844A3D"/>
    <w:rsid w:val="00845FF5"/>
    <w:rsid w:val="0085258F"/>
    <w:rsid w:val="00856354"/>
    <w:rsid w:val="00856FBD"/>
    <w:rsid w:val="00856FF1"/>
    <w:rsid w:val="0086609B"/>
    <w:rsid w:val="00874B53"/>
    <w:rsid w:val="0088187D"/>
    <w:rsid w:val="00884F1E"/>
    <w:rsid w:val="00892B3A"/>
    <w:rsid w:val="008A4CE8"/>
    <w:rsid w:val="008A7108"/>
    <w:rsid w:val="008B31BD"/>
    <w:rsid w:val="008B34BC"/>
    <w:rsid w:val="008C1E0F"/>
    <w:rsid w:val="008D4584"/>
    <w:rsid w:val="008E1BC4"/>
    <w:rsid w:val="0091649C"/>
    <w:rsid w:val="009276D0"/>
    <w:rsid w:val="009326BD"/>
    <w:rsid w:val="00947490"/>
    <w:rsid w:val="0096593C"/>
    <w:rsid w:val="00966027"/>
    <w:rsid w:val="009670AC"/>
    <w:rsid w:val="00972704"/>
    <w:rsid w:val="009738E3"/>
    <w:rsid w:val="00974789"/>
    <w:rsid w:val="00991BF5"/>
    <w:rsid w:val="00997318"/>
    <w:rsid w:val="009A5F04"/>
    <w:rsid w:val="009B0AF0"/>
    <w:rsid w:val="009C1404"/>
    <w:rsid w:val="009D716C"/>
    <w:rsid w:val="009D7C94"/>
    <w:rsid w:val="009E3EB3"/>
    <w:rsid w:val="009E3FB4"/>
    <w:rsid w:val="009F0212"/>
    <w:rsid w:val="009F6D41"/>
    <w:rsid w:val="009F7742"/>
    <w:rsid w:val="00A02CDD"/>
    <w:rsid w:val="00A107E0"/>
    <w:rsid w:val="00A21262"/>
    <w:rsid w:val="00A36F96"/>
    <w:rsid w:val="00A61C04"/>
    <w:rsid w:val="00A653A9"/>
    <w:rsid w:val="00A659A7"/>
    <w:rsid w:val="00A676F8"/>
    <w:rsid w:val="00A72B8E"/>
    <w:rsid w:val="00A91493"/>
    <w:rsid w:val="00A93BB4"/>
    <w:rsid w:val="00A961AB"/>
    <w:rsid w:val="00AA0FED"/>
    <w:rsid w:val="00AB52CF"/>
    <w:rsid w:val="00AB6150"/>
    <w:rsid w:val="00AB6B14"/>
    <w:rsid w:val="00AC739E"/>
    <w:rsid w:val="00AD080B"/>
    <w:rsid w:val="00AF02FC"/>
    <w:rsid w:val="00AF0D35"/>
    <w:rsid w:val="00AF46C2"/>
    <w:rsid w:val="00B24553"/>
    <w:rsid w:val="00B35938"/>
    <w:rsid w:val="00B519AF"/>
    <w:rsid w:val="00B54C9B"/>
    <w:rsid w:val="00B87D07"/>
    <w:rsid w:val="00B87DBF"/>
    <w:rsid w:val="00BA257E"/>
    <w:rsid w:val="00BB373F"/>
    <w:rsid w:val="00BD0C2F"/>
    <w:rsid w:val="00BD4210"/>
    <w:rsid w:val="00BD43AA"/>
    <w:rsid w:val="00BE077F"/>
    <w:rsid w:val="00C0074F"/>
    <w:rsid w:val="00C16F69"/>
    <w:rsid w:val="00C21D92"/>
    <w:rsid w:val="00C26E04"/>
    <w:rsid w:val="00C31089"/>
    <w:rsid w:val="00C5205D"/>
    <w:rsid w:val="00C63F5A"/>
    <w:rsid w:val="00C8340B"/>
    <w:rsid w:val="00C97EE3"/>
    <w:rsid w:val="00CB4DF2"/>
    <w:rsid w:val="00CB79CD"/>
    <w:rsid w:val="00CC17EF"/>
    <w:rsid w:val="00CF058A"/>
    <w:rsid w:val="00CF6BBD"/>
    <w:rsid w:val="00D03D8E"/>
    <w:rsid w:val="00D066AA"/>
    <w:rsid w:val="00D1645A"/>
    <w:rsid w:val="00D164C2"/>
    <w:rsid w:val="00D22EC8"/>
    <w:rsid w:val="00D27F31"/>
    <w:rsid w:val="00D300DD"/>
    <w:rsid w:val="00D443A5"/>
    <w:rsid w:val="00D559EE"/>
    <w:rsid w:val="00D64ABE"/>
    <w:rsid w:val="00D656EE"/>
    <w:rsid w:val="00D729E6"/>
    <w:rsid w:val="00D80595"/>
    <w:rsid w:val="00DA6868"/>
    <w:rsid w:val="00DA6E0E"/>
    <w:rsid w:val="00DB55EA"/>
    <w:rsid w:val="00DC173D"/>
    <w:rsid w:val="00DC692E"/>
    <w:rsid w:val="00DC77D3"/>
    <w:rsid w:val="00DD53F6"/>
    <w:rsid w:val="00DE5163"/>
    <w:rsid w:val="00DF1888"/>
    <w:rsid w:val="00E079C8"/>
    <w:rsid w:val="00E07F42"/>
    <w:rsid w:val="00E547E5"/>
    <w:rsid w:val="00E6274D"/>
    <w:rsid w:val="00E628D9"/>
    <w:rsid w:val="00E63D38"/>
    <w:rsid w:val="00E7373F"/>
    <w:rsid w:val="00E810BD"/>
    <w:rsid w:val="00E84EFB"/>
    <w:rsid w:val="00EB2ADA"/>
    <w:rsid w:val="00EC6DC4"/>
    <w:rsid w:val="00F05FC5"/>
    <w:rsid w:val="00F20169"/>
    <w:rsid w:val="00F21805"/>
    <w:rsid w:val="00F27726"/>
    <w:rsid w:val="00F27900"/>
    <w:rsid w:val="00F319E9"/>
    <w:rsid w:val="00F3606D"/>
    <w:rsid w:val="00F5336B"/>
    <w:rsid w:val="00F556FE"/>
    <w:rsid w:val="00F9212C"/>
    <w:rsid w:val="00F960C3"/>
    <w:rsid w:val="00F96A3D"/>
    <w:rsid w:val="00FA0C4C"/>
    <w:rsid w:val="00FB0A62"/>
    <w:rsid w:val="00FB6709"/>
    <w:rsid w:val="00FD0289"/>
    <w:rsid w:val="00FD15A0"/>
    <w:rsid w:val="00FD20D6"/>
    <w:rsid w:val="00FE3A50"/>
    <w:rsid w:val="00FE6DD9"/>
    <w:rsid w:val="01D07742"/>
    <w:rsid w:val="03772BBD"/>
    <w:rsid w:val="03F6206B"/>
    <w:rsid w:val="04585B65"/>
    <w:rsid w:val="05FD43A6"/>
    <w:rsid w:val="09232113"/>
    <w:rsid w:val="0DF90220"/>
    <w:rsid w:val="0F82561C"/>
    <w:rsid w:val="10CA1240"/>
    <w:rsid w:val="1229227A"/>
    <w:rsid w:val="1B654474"/>
    <w:rsid w:val="1F161C4D"/>
    <w:rsid w:val="205F1F23"/>
    <w:rsid w:val="214B4505"/>
    <w:rsid w:val="21506579"/>
    <w:rsid w:val="215E2DDF"/>
    <w:rsid w:val="22922898"/>
    <w:rsid w:val="2292483A"/>
    <w:rsid w:val="247D25C3"/>
    <w:rsid w:val="25AF22B6"/>
    <w:rsid w:val="264222C4"/>
    <w:rsid w:val="2D914C8F"/>
    <w:rsid w:val="2F0F7484"/>
    <w:rsid w:val="30107199"/>
    <w:rsid w:val="30414E02"/>
    <w:rsid w:val="31462D0D"/>
    <w:rsid w:val="32BF08F0"/>
    <w:rsid w:val="32D422FD"/>
    <w:rsid w:val="336054C7"/>
    <w:rsid w:val="3C6451B8"/>
    <w:rsid w:val="3DD93A9D"/>
    <w:rsid w:val="420E2EA8"/>
    <w:rsid w:val="43E03E60"/>
    <w:rsid w:val="449240A8"/>
    <w:rsid w:val="464E295E"/>
    <w:rsid w:val="48447245"/>
    <w:rsid w:val="4C74580A"/>
    <w:rsid w:val="4D4E67C7"/>
    <w:rsid w:val="4DBF58DB"/>
    <w:rsid w:val="50902B9F"/>
    <w:rsid w:val="5449385E"/>
    <w:rsid w:val="581E657A"/>
    <w:rsid w:val="5A63369A"/>
    <w:rsid w:val="61786FB8"/>
    <w:rsid w:val="62403236"/>
    <w:rsid w:val="6A7E33D7"/>
    <w:rsid w:val="6F8E6C94"/>
    <w:rsid w:val="707D75B7"/>
    <w:rsid w:val="73BE1CED"/>
    <w:rsid w:val="75AF0823"/>
    <w:rsid w:val="784B28CE"/>
    <w:rsid w:val="796D17B0"/>
    <w:rsid w:val="79A63B17"/>
    <w:rsid w:val="79AA1D52"/>
    <w:rsid w:val="79C23A64"/>
    <w:rsid w:val="7F17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autoRedefine/>
    <w:qFormat/>
    <w:uiPriority w:val="0"/>
    <w:pPr>
      <w:ind w:firstLine="420"/>
    </w:pPr>
    <w:rPr>
      <w:rFonts w:eastAsia="CG Times"/>
    </w:rPr>
  </w:style>
  <w:style w:type="paragraph" w:styleId="4">
    <w:name w:val="Body Text"/>
    <w:basedOn w:val="1"/>
    <w:link w:val="21"/>
    <w:qFormat/>
    <w:uiPriority w:val="0"/>
    <w:pPr>
      <w:spacing w:after="120"/>
    </w:pPr>
    <w:rPr>
      <w:rFonts w:ascii="Arial Black" w:hAnsi="Arial Black" w:eastAsia="宋体" w:cs="Symbol"/>
      <w:szCs w:val="24"/>
    </w:rPr>
  </w:style>
  <w:style w:type="paragraph" w:styleId="5">
    <w:name w:val="Plain Text"/>
    <w:basedOn w:val="1"/>
    <w:link w:val="17"/>
    <w:autoRedefine/>
    <w:qFormat/>
    <w:uiPriority w:val="0"/>
    <w:rPr>
      <w:rFonts w:ascii="CG Times" w:hAnsi="Symbol" w:eastAsia="CG Times"/>
    </w:rPr>
  </w:style>
  <w:style w:type="paragraph" w:styleId="6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Arial Black" w:hAnsi="Arial Black" w:eastAsia="宋体" w:cs="Symbol"/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CG Times"/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tabs>
        <w:tab w:val="left" w:pos="1050"/>
        <w:tab w:val="right" w:leader="dot" w:pos="9072"/>
      </w:tabs>
      <w:jc w:val="center"/>
    </w:pPr>
  </w:style>
  <w:style w:type="paragraph" w:styleId="10">
    <w:name w:val="toc 2"/>
    <w:basedOn w:val="1"/>
    <w:next w:val="1"/>
    <w:autoRedefine/>
    <w:unhideWhenUsed/>
    <w:qFormat/>
    <w:uiPriority w:val="39"/>
    <w:pPr>
      <w:tabs>
        <w:tab w:val="right" w:leader="dot" w:pos="9072"/>
      </w:tabs>
      <w:spacing w:line="360" w:lineRule="auto"/>
      <w:ind w:left="420" w:leftChars="200"/>
    </w:pPr>
  </w:style>
  <w:style w:type="paragraph" w:styleId="11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18"/>
      <w:szCs w:val="18"/>
    </w:rPr>
  </w:style>
  <w:style w:type="character" w:styleId="14">
    <w:name w:val="page number"/>
    <w:basedOn w:val="13"/>
    <w:autoRedefine/>
    <w:qFormat/>
    <w:uiPriority w:val="0"/>
  </w:style>
  <w:style w:type="character" w:styleId="15">
    <w:name w:val="Hyperlink"/>
    <w:basedOn w:val="1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眉 Char"/>
    <w:link w:val="8"/>
    <w:qFormat/>
    <w:uiPriority w:val="99"/>
    <w:rPr>
      <w:rFonts w:eastAsia="CG Times"/>
      <w:sz w:val="18"/>
      <w:szCs w:val="18"/>
    </w:rPr>
  </w:style>
  <w:style w:type="character" w:customStyle="1" w:styleId="17">
    <w:name w:val="纯文本 Char"/>
    <w:link w:val="5"/>
    <w:qFormat/>
    <w:uiPriority w:val="0"/>
    <w:rPr>
      <w:rFonts w:ascii="CG Times" w:hAnsi="Symbol" w:eastAsia="CG Times"/>
    </w:rPr>
  </w:style>
  <w:style w:type="character" w:customStyle="1" w:styleId="18">
    <w:name w:val="正文缩进 Char"/>
    <w:link w:val="3"/>
    <w:qFormat/>
    <w:uiPriority w:val="0"/>
    <w:rPr>
      <w:rFonts w:eastAsia="CG Times"/>
    </w:rPr>
  </w:style>
  <w:style w:type="character" w:customStyle="1" w:styleId="19">
    <w:name w:val="页脚 Char"/>
    <w:basedOn w:val="13"/>
    <w:link w:val="7"/>
    <w:qFormat/>
    <w:uiPriority w:val="99"/>
    <w:rPr>
      <w:rFonts w:ascii="Arial Black" w:hAnsi="Arial Black" w:eastAsia="宋体" w:cs="Symbol"/>
      <w:sz w:val="18"/>
      <w:szCs w:val="18"/>
    </w:rPr>
  </w:style>
  <w:style w:type="character" w:customStyle="1" w:styleId="20">
    <w:name w:val="页眉 Char1"/>
    <w:basedOn w:val="13"/>
    <w:semiHidden/>
    <w:qFormat/>
    <w:uiPriority w:val="99"/>
    <w:rPr>
      <w:sz w:val="18"/>
      <w:szCs w:val="18"/>
    </w:rPr>
  </w:style>
  <w:style w:type="character" w:customStyle="1" w:styleId="21">
    <w:name w:val="正文文本 Char"/>
    <w:basedOn w:val="13"/>
    <w:link w:val="4"/>
    <w:qFormat/>
    <w:uiPriority w:val="0"/>
    <w:rPr>
      <w:rFonts w:ascii="Arial Black" w:hAnsi="Arial Black" w:eastAsia="宋体" w:cs="Symbol"/>
      <w:szCs w:val="24"/>
    </w:rPr>
  </w:style>
  <w:style w:type="character" w:customStyle="1" w:styleId="22">
    <w:name w:val="纯文本 Char1"/>
    <w:basedOn w:val="13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23">
    <w:name w:val="样式3"/>
    <w:basedOn w:val="5"/>
    <w:qFormat/>
    <w:uiPriority w:val="0"/>
    <w:pPr>
      <w:spacing w:line="0" w:lineRule="atLeast"/>
      <w:outlineLvl w:val="0"/>
    </w:pPr>
    <w:rPr>
      <w:sz w:val="28"/>
    </w:rPr>
  </w:style>
  <w:style w:type="character" w:customStyle="1" w:styleId="24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26">
    <w:name w:val="批注框文本 Char"/>
    <w:basedOn w:val="13"/>
    <w:link w:val="6"/>
    <w:semiHidden/>
    <w:qFormat/>
    <w:uiPriority w:val="99"/>
    <w:rPr>
      <w:sz w:val="18"/>
      <w:szCs w:val="18"/>
    </w:rPr>
  </w:style>
  <w:style w:type="paragraph" w:customStyle="1" w:styleId="27">
    <w:name w:val="列出段落1"/>
    <w:basedOn w:val="1"/>
    <w:qFormat/>
    <w:uiPriority w:val="34"/>
    <w:pPr>
      <w:ind w:firstLine="420" w:firstLineChars="200"/>
    </w:pPr>
  </w:style>
  <w:style w:type="paragraph" w:styleId="2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A1457-1969-4945-AA8A-41509B48AA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1165</Words>
  <Characters>1196</Characters>
  <Lines>16</Lines>
  <Paragraphs>4</Paragraphs>
  <TotalTime>0</TotalTime>
  <ScaleCrop>false</ScaleCrop>
  <LinksUpToDate>false</LinksUpToDate>
  <CharactersWithSpaces>1675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2014-07-14T11:13:00Z</dcterms:created>
  <dc:creator>zsc</dc:creator>
  <cp:lastModifiedBy>周荣波</cp:lastModifiedBy>
  <cp:lastPrinted>2025-11-19T08:24:00Z</cp:lastPrinted>
  <dcterms:modified xsi:type="dcterms:W3CDTF">2025-11-20T01:22:03Z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E1F91B6726894475A87FA514F084C3E1_13</vt:lpwstr>
  </property>
  <property fmtid="{D5CDD505-2E9C-101B-9397-08002B2CF9AE}" pid="4" name="KSOTemplateDocerSaveRecord">
    <vt:lpwstr>eyJoZGlkIjoiNzJhYzdhMTQwYTEyMGY5MmVkYjNjMTJjMmI2YTFlYmYiLCJ1c2VySWQiOiIxNjg0NzIxNzcwIn0=</vt:lpwstr>
  </property>
</Properties>
</file>