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F4739B">
      <w:pPr>
        <w:rPr>
          <w:rFonts w:ascii="宋体" w:hAnsi="宋体"/>
          <w:b/>
          <w:sz w:val="44"/>
          <w:bdr w:val="single" w:color="auto" w:sz="4" w:space="0"/>
        </w:rPr>
      </w:pPr>
      <w:r>
        <w:rPr>
          <w:rFonts w:hint="eastAsia" w:ascii="宋体" w:hAnsi="宋体"/>
          <w:b/>
          <w:sz w:val="44"/>
          <w:u w:val="single"/>
          <w:bdr w:val="single" w:color="auto" w:sz="4" w:space="0"/>
        </w:rPr>
        <w:t xml:space="preserve">正 </w:t>
      </w:r>
      <w:r>
        <w:rPr>
          <w:rFonts w:hint="eastAsia" w:ascii="宋体" w:hAnsi="宋体"/>
          <w:b/>
          <w:sz w:val="44"/>
          <w:bdr w:val="single" w:color="auto" w:sz="4" w:space="0"/>
        </w:rPr>
        <w:t>本</w:t>
      </w:r>
    </w:p>
    <w:p w14:paraId="04BF07E7">
      <w:pPr>
        <w:rPr>
          <w:rFonts w:ascii="宋体" w:hAnsi="宋体" w:eastAsia="宋体" w:cs="Symbol"/>
          <w:b/>
          <w:sz w:val="36"/>
          <w:szCs w:val="36"/>
        </w:rPr>
      </w:pPr>
    </w:p>
    <w:p w14:paraId="050AB630">
      <w:pPr>
        <w:rPr>
          <w:rFonts w:ascii="宋体" w:hAnsi="宋体" w:eastAsia="宋体" w:cs="Symbol"/>
          <w:b/>
          <w:sz w:val="36"/>
          <w:szCs w:val="36"/>
        </w:rPr>
      </w:pPr>
    </w:p>
    <w:p w14:paraId="30B80D7D">
      <w:pPr>
        <w:keepNext w:val="0"/>
        <w:keepLines w:val="0"/>
        <w:pageBreakBefore w:val="0"/>
        <w:widowControl w:val="0"/>
        <w:kinsoku/>
        <w:wordWrap/>
        <w:overflowPunct/>
        <w:topLinePunct w:val="0"/>
        <w:autoSpaceDE/>
        <w:autoSpaceDN/>
        <w:bidi w:val="0"/>
        <w:adjustRightInd/>
        <w:snapToGrid w:val="0"/>
        <w:spacing w:before="240" w:beforeLines="100" w:line="240" w:lineRule="auto"/>
        <w:jc w:val="center"/>
        <w:textAlignment w:val="auto"/>
        <w:rPr>
          <w:rFonts w:ascii="华文中宋" w:hAnsi="华文中宋" w:eastAsia="华文中宋" w:cs="Symbol"/>
          <w:b/>
          <w:sz w:val="48"/>
          <w:szCs w:val="48"/>
        </w:rPr>
      </w:pPr>
      <w:r>
        <w:rPr>
          <w:rFonts w:hint="eastAsia" w:ascii="华文中宋" w:hAnsi="华文中宋" w:eastAsia="华文中宋" w:cs="Symbol"/>
          <w:b/>
          <w:sz w:val="48"/>
          <w:szCs w:val="48"/>
          <w:lang w:val="en-US" w:eastAsia="zh-CN"/>
        </w:rPr>
        <w:t>鼓楼区数据产业公共服务平台项目等保测评、商用密码应用安全性评估及软件测试服务询价采购</w:t>
      </w:r>
    </w:p>
    <w:p w14:paraId="47DD979F">
      <w:pPr>
        <w:jc w:val="center"/>
        <w:rPr>
          <w:rFonts w:ascii="宋体" w:hAnsi="宋体" w:eastAsia="宋体" w:cs="Symbol"/>
          <w:b/>
          <w:bCs/>
          <w:sz w:val="72"/>
          <w:szCs w:val="72"/>
        </w:rPr>
      </w:pPr>
    </w:p>
    <w:p w14:paraId="2495963F">
      <w:pPr>
        <w:jc w:val="center"/>
        <w:rPr>
          <w:rFonts w:ascii="宋体" w:hAnsi="宋体" w:eastAsia="宋体" w:cs="Symbol"/>
          <w:b/>
          <w:bCs/>
          <w:sz w:val="72"/>
          <w:szCs w:val="72"/>
        </w:rPr>
      </w:pPr>
    </w:p>
    <w:p w14:paraId="612297F5">
      <w:pPr>
        <w:jc w:val="center"/>
        <w:rPr>
          <w:rFonts w:ascii="宋体" w:hAnsi="宋体" w:eastAsia="宋体" w:cs="Symbol"/>
          <w:b/>
          <w:sz w:val="44"/>
          <w:szCs w:val="44"/>
        </w:rPr>
      </w:pPr>
      <w:r>
        <w:rPr>
          <w:rFonts w:hint="eastAsia" w:ascii="宋体" w:hAnsi="宋体" w:eastAsia="宋体" w:cs="Symbol"/>
          <w:b/>
          <w:sz w:val="44"/>
          <w:szCs w:val="44"/>
        </w:rPr>
        <w:t>报价文件</w:t>
      </w:r>
    </w:p>
    <w:p w14:paraId="4F340D74">
      <w:pPr>
        <w:rPr>
          <w:rFonts w:ascii="宋体" w:hAnsi="宋体" w:eastAsia="宋体" w:cs="Symbol"/>
          <w:b/>
          <w:sz w:val="72"/>
          <w:szCs w:val="24"/>
        </w:rPr>
      </w:pPr>
    </w:p>
    <w:p w14:paraId="3C7473C3">
      <w:pPr>
        <w:rPr>
          <w:rFonts w:ascii="宋体" w:hAnsi="宋体" w:eastAsia="宋体" w:cs="Symbol"/>
          <w:b/>
          <w:sz w:val="36"/>
          <w:szCs w:val="24"/>
        </w:rPr>
      </w:pPr>
    </w:p>
    <w:p w14:paraId="59A5D0C9">
      <w:pPr>
        <w:rPr>
          <w:rFonts w:ascii="宋体" w:hAnsi="宋体" w:eastAsia="宋体" w:cs="Symbol"/>
          <w:b/>
          <w:sz w:val="36"/>
          <w:szCs w:val="24"/>
        </w:rPr>
      </w:pPr>
    </w:p>
    <w:p w14:paraId="14D36CDF">
      <w:pPr>
        <w:rPr>
          <w:rFonts w:ascii="宋体" w:hAnsi="宋体" w:eastAsia="宋体" w:cs="Symbol"/>
          <w:b/>
          <w:sz w:val="36"/>
          <w:szCs w:val="24"/>
        </w:rPr>
      </w:pPr>
    </w:p>
    <w:p w14:paraId="6480A702">
      <w:pPr>
        <w:rPr>
          <w:rFonts w:ascii="宋体" w:hAnsi="宋体" w:eastAsia="宋体" w:cs="Symbol"/>
          <w:b/>
          <w:sz w:val="36"/>
          <w:szCs w:val="24"/>
        </w:rPr>
      </w:pPr>
    </w:p>
    <w:p w14:paraId="522E27E0">
      <w:pPr>
        <w:rPr>
          <w:rFonts w:ascii="宋体" w:hAnsi="宋体" w:eastAsia="宋体" w:cs="Symbol"/>
          <w:b/>
          <w:sz w:val="36"/>
          <w:szCs w:val="24"/>
        </w:rPr>
      </w:pPr>
    </w:p>
    <w:p w14:paraId="27160CB4">
      <w:pPr>
        <w:rPr>
          <w:rFonts w:ascii="宋体" w:hAnsi="宋体" w:eastAsia="宋体" w:cs="Symbol"/>
          <w:b/>
          <w:sz w:val="36"/>
          <w:szCs w:val="24"/>
        </w:rPr>
      </w:pPr>
    </w:p>
    <w:p w14:paraId="7122A999">
      <w:pPr>
        <w:spacing w:line="480" w:lineRule="auto"/>
        <w:rPr>
          <w:rFonts w:ascii="宋体" w:hAnsi="宋体" w:eastAsia="宋体" w:cs="Symbol"/>
          <w:b/>
          <w:sz w:val="32"/>
          <w:szCs w:val="32"/>
          <w:u w:val="single"/>
        </w:rPr>
      </w:pPr>
      <w:r>
        <w:rPr>
          <w:rFonts w:hint="eastAsia" w:ascii="宋体" w:hAnsi="宋体" w:eastAsia="宋体" w:cs="Symbol"/>
          <w:b/>
          <w:sz w:val="36"/>
          <w:szCs w:val="24"/>
        </w:rPr>
        <w:t xml:space="preserve">    </w:t>
      </w:r>
      <w:r>
        <w:rPr>
          <w:rFonts w:hint="eastAsia" w:ascii="宋体" w:hAnsi="宋体" w:eastAsia="宋体" w:cs="Symbol"/>
          <w:b/>
          <w:sz w:val="32"/>
          <w:szCs w:val="32"/>
        </w:rPr>
        <w:t>报价人名称 （盖章）：</w:t>
      </w:r>
      <w:r>
        <w:rPr>
          <w:rFonts w:hint="eastAsia" w:ascii="宋体" w:hAnsi="宋体" w:eastAsia="宋体" w:cs="Symbol"/>
          <w:b/>
          <w:sz w:val="32"/>
          <w:szCs w:val="32"/>
          <w:u w:val="single"/>
        </w:rPr>
        <w:t xml:space="preserve">                               </w:t>
      </w:r>
    </w:p>
    <w:p w14:paraId="107E74A7">
      <w:pPr>
        <w:spacing w:line="480" w:lineRule="auto"/>
        <w:rPr>
          <w:rFonts w:ascii="宋体" w:hAnsi="宋体" w:eastAsia="宋体" w:cs="Symbol"/>
          <w:b/>
          <w:sz w:val="32"/>
          <w:szCs w:val="32"/>
        </w:rPr>
      </w:pPr>
      <w:r>
        <w:rPr>
          <w:rFonts w:hint="eastAsia" w:ascii="宋体" w:hAnsi="宋体" w:eastAsia="宋体" w:cs="Symbol"/>
          <w:b/>
          <w:sz w:val="32"/>
          <w:szCs w:val="32"/>
        </w:rPr>
        <w:t xml:space="preserve">           日       期 ：</w:t>
      </w:r>
      <w:r>
        <w:rPr>
          <w:rFonts w:hint="eastAsia" w:ascii="宋体" w:hAnsi="宋体" w:eastAsia="宋体" w:cs="Symbol"/>
          <w:b/>
          <w:sz w:val="32"/>
          <w:szCs w:val="32"/>
          <w:u w:val="single"/>
        </w:rPr>
        <w:t xml:space="preserve">                               </w:t>
      </w:r>
    </w:p>
    <w:p w14:paraId="7033AA25">
      <w:pPr>
        <w:snapToGrid w:val="0"/>
        <w:spacing w:after="240" w:afterLines="100" w:line="420" w:lineRule="atLeast"/>
        <w:jc w:val="center"/>
        <w:rPr>
          <w:rFonts w:hint="eastAsia" w:ascii="宋体" w:hAnsi="宋体" w:eastAsia="宋体" w:cs="Symbol"/>
          <w:b/>
          <w:bCs/>
          <w:sz w:val="32"/>
          <w:szCs w:val="20"/>
        </w:rPr>
        <w:sectPr>
          <w:footerReference r:id="rId3" w:type="default"/>
          <w:pgSz w:w="11906" w:h="16838"/>
          <w:pgMar w:top="1440" w:right="1486" w:bottom="1118" w:left="1600" w:header="851" w:footer="992" w:gutter="0"/>
          <w:pgBorders w:offsetFrom="page">
            <w:top w:val="none" w:sz="0" w:space="0"/>
            <w:left w:val="none" w:sz="0" w:space="0"/>
            <w:bottom w:val="none" w:sz="0" w:space="0"/>
            <w:right w:val="none" w:sz="0" w:space="0"/>
          </w:pgBorders>
          <w:pgNumType w:fmt="decimal"/>
          <w:cols w:space="425" w:num="1"/>
          <w:docGrid w:type="lines" w:linePitch="312" w:charSpace="0"/>
        </w:sectPr>
      </w:pPr>
      <w:bookmarkStart w:id="0" w:name="_Toc392577102"/>
      <w:bookmarkStart w:id="1" w:name="_Toc383438894"/>
      <w:bookmarkStart w:id="2" w:name="_Toc393127597"/>
      <w:bookmarkStart w:id="3" w:name="_Toc393127947"/>
    </w:p>
    <w:bookmarkEnd w:id="0"/>
    <w:bookmarkEnd w:id="1"/>
    <w:bookmarkEnd w:id="2"/>
    <w:bookmarkEnd w:id="3"/>
    <w:p w14:paraId="44BA20F3">
      <w:pPr>
        <w:snapToGrid w:val="0"/>
        <w:spacing w:after="240" w:afterLines="100" w:line="420" w:lineRule="atLeast"/>
        <w:jc w:val="center"/>
        <w:rPr>
          <w:rFonts w:ascii="宋体" w:hAnsi="宋体" w:eastAsia="宋体" w:cs="Symbol"/>
          <w:b/>
          <w:bCs/>
          <w:sz w:val="32"/>
          <w:szCs w:val="20"/>
        </w:rPr>
      </w:pPr>
      <w:r>
        <w:rPr>
          <w:rFonts w:hint="eastAsia" w:ascii="宋体" w:hAnsi="宋体" w:eastAsia="宋体" w:cs="Symbol"/>
          <w:b/>
          <w:bCs/>
          <w:sz w:val="32"/>
          <w:szCs w:val="20"/>
        </w:rPr>
        <w:t>目    录</w:t>
      </w:r>
    </w:p>
    <w:p w14:paraId="04F61949"/>
    <w:sdt>
      <w:sdtPr>
        <w:rPr>
          <w:lang w:val="zh-CN"/>
        </w:rPr>
        <w:id w:val="147452239"/>
      </w:sdtPr>
      <w:sdtEndPr>
        <w:rPr>
          <w:b/>
          <w:bCs/>
          <w:lang w:val="zh-CN"/>
        </w:rPr>
      </w:sdtEndPr>
      <w:sdtContent>
        <w:p w14:paraId="02F5BCEE">
          <w:pPr>
            <w:widowControl/>
            <w:spacing w:line="360" w:lineRule="auto"/>
            <w:jc w:val="left"/>
            <w:rPr>
              <w:lang w:val="zh-CN"/>
            </w:rPr>
          </w:pPr>
        </w:p>
        <w:p w14:paraId="6199FEBC">
          <w:pPr>
            <w:pStyle w:val="4"/>
            <w:tabs>
              <w:tab w:val="right" w:leader="dot" w:pos="8820"/>
            </w:tabs>
          </w:pPr>
          <w:r>
            <w:rPr>
              <w:b/>
              <w:bCs/>
              <w:lang w:val="zh-CN"/>
            </w:rPr>
            <w:fldChar w:fldCharType="begin"/>
          </w:r>
          <w:r>
            <w:rPr>
              <w:b/>
              <w:bCs/>
              <w:lang w:val="zh-CN"/>
            </w:rPr>
            <w:instrText xml:space="preserve">TOC \o "1-1" \h \u </w:instrText>
          </w:r>
          <w:r>
            <w:rPr>
              <w:b/>
              <w:bCs/>
              <w:lang w:val="zh-CN"/>
            </w:rPr>
            <w:fldChar w:fldCharType="separate"/>
          </w:r>
          <w:r>
            <w:rPr>
              <w:bCs/>
              <w:lang w:val="zh-CN"/>
            </w:rPr>
            <w:fldChar w:fldCharType="begin"/>
          </w:r>
          <w:r>
            <w:rPr>
              <w:bCs/>
              <w:lang w:val="zh-CN"/>
            </w:rPr>
            <w:instrText xml:space="preserve"> HYPERLINK \l _Toc17344 </w:instrText>
          </w:r>
          <w:r>
            <w:rPr>
              <w:bCs/>
              <w:lang w:val="zh-CN"/>
            </w:rPr>
            <w:fldChar w:fldCharType="separate"/>
          </w:r>
          <w:r>
            <w:rPr>
              <w:rFonts w:hint="eastAsia" w:ascii="宋体" w:hAnsi="宋体" w:eastAsia="宋体" w:cs="Symbol"/>
              <w:szCs w:val="20"/>
            </w:rPr>
            <w:t>第一章 报 价 书</w:t>
          </w:r>
          <w:r>
            <w:tab/>
          </w:r>
          <w:r>
            <w:fldChar w:fldCharType="begin"/>
          </w:r>
          <w:r>
            <w:instrText xml:space="preserve"> PAGEREF _Toc17344 \h </w:instrText>
          </w:r>
          <w:r>
            <w:fldChar w:fldCharType="separate"/>
          </w:r>
          <w:r>
            <w:t>2</w:t>
          </w:r>
          <w:r>
            <w:fldChar w:fldCharType="end"/>
          </w:r>
          <w:r>
            <w:rPr>
              <w:bCs/>
              <w:lang w:val="zh-CN"/>
            </w:rPr>
            <w:fldChar w:fldCharType="end"/>
          </w:r>
        </w:p>
        <w:p w14:paraId="4850A94E">
          <w:pPr>
            <w:pStyle w:val="4"/>
            <w:tabs>
              <w:tab w:val="right" w:leader="dot" w:pos="8820"/>
            </w:tabs>
          </w:pPr>
          <w:r>
            <w:rPr>
              <w:bCs/>
              <w:lang w:val="zh-CN"/>
            </w:rPr>
            <w:fldChar w:fldCharType="begin"/>
          </w:r>
          <w:r>
            <w:rPr>
              <w:bCs/>
              <w:lang w:val="zh-CN"/>
            </w:rPr>
            <w:instrText xml:space="preserve"> HYPERLINK \l _Toc2366 </w:instrText>
          </w:r>
          <w:r>
            <w:rPr>
              <w:bCs/>
              <w:lang w:val="zh-CN"/>
            </w:rPr>
            <w:fldChar w:fldCharType="separate"/>
          </w:r>
          <w:r>
            <w:rPr>
              <w:rFonts w:hint="eastAsia" w:ascii="宋体" w:hAnsi="宋体" w:eastAsia="宋体" w:cs="Symbol"/>
              <w:szCs w:val="20"/>
            </w:rPr>
            <w:t xml:space="preserve">第二章 </w:t>
          </w:r>
          <w:r>
            <w:rPr>
              <w:rFonts w:hint="eastAsia" w:ascii="宋体" w:hAnsi="宋体" w:eastAsia="宋体" w:cs="Symbol"/>
              <w:szCs w:val="20"/>
              <w:lang w:val="en-US" w:eastAsia="zh-CN"/>
            </w:rPr>
            <w:t>服务</w:t>
          </w:r>
          <w:r>
            <w:rPr>
              <w:rFonts w:hint="eastAsia" w:ascii="宋体" w:hAnsi="宋体" w:eastAsia="宋体" w:cs="Symbol"/>
              <w:szCs w:val="20"/>
            </w:rPr>
            <w:t>报价一览表</w:t>
          </w:r>
          <w:r>
            <w:tab/>
          </w:r>
          <w:r>
            <w:fldChar w:fldCharType="begin"/>
          </w:r>
          <w:r>
            <w:instrText xml:space="preserve"> PAGEREF _Toc2366 \h </w:instrText>
          </w:r>
          <w:r>
            <w:fldChar w:fldCharType="separate"/>
          </w:r>
          <w:r>
            <w:t>3</w:t>
          </w:r>
          <w:r>
            <w:fldChar w:fldCharType="end"/>
          </w:r>
          <w:r>
            <w:rPr>
              <w:bCs/>
              <w:lang w:val="zh-CN"/>
            </w:rPr>
            <w:fldChar w:fldCharType="end"/>
          </w:r>
        </w:p>
        <w:p w14:paraId="7B2E7213">
          <w:pPr>
            <w:pStyle w:val="4"/>
            <w:tabs>
              <w:tab w:val="right" w:leader="dot" w:pos="8820"/>
            </w:tabs>
          </w:pPr>
          <w:r>
            <w:rPr>
              <w:bCs/>
              <w:lang w:val="zh-CN"/>
            </w:rPr>
            <w:fldChar w:fldCharType="begin"/>
          </w:r>
          <w:r>
            <w:rPr>
              <w:bCs/>
              <w:lang w:val="zh-CN"/>
            </w:rPr>
            <w:instrText xml:space="preserve"> HYPERLINK \l _Toc2692 </w:instrText>
          </w:r>
          <w:r>
            <w:rPr>
              <w:bCs/>
              <w:lang w:val="zh-CN"/>
            </w:rPr>
            <w:fldChar w:fldCharType="separate"/>
          </w:r>
          <w:r>
            <w:rPr>
              <w:rFonts w:hint="eastAsia" w:ascii="宋体" w:hAnsi="宋体" w:eastAsia="宋体" w:cs="Symbol"/>
              <w:szCs w:val="20"/>
            </w:rPr>
            <w:t>第三章 服务承诺书</w:t>
          </w:r>
          <w:r>
            <w:tab/>
          </w:r>
          <w:r>
            <w:fldChar w:fldCharType="begin"/>
          </w:r>
          <w:r>
            <w:instrText xml:space="preserve"> PAGEREF _Toc2692 \h </w:instrText>
          </w:r>
          <w:r>
            <w:fldChar w:fldCharType="separate"/>
          </w:r>
          <w:r>
            <w:t>4</w:t>
          </w:r>
          <w:r>
            <w:fldChar w:fldCharType="end"/>
          </w:r>
          <w:r>
            <w:rPr>
              <w:bCs/>
              <w:lang w:val="zh-CN"/>
            </w:rPr>
            <w:fldChar w:fldCharType="end"/>
          </w:r>
        </w:p>
        <w:p w14:paraId="5DFCAE9D">
          <w:pPr>
            <w:pStyle w:val="4"/>
            <w:tabs>
              <w:tab w:val="right" w:leader="dot" w:pos="8820"/>
            </w:tabs>
          </w:pPr>
          <w:r>
            <w:rPr>
              <w:bCs/>
              <w:lang w:val="zh-CN"/>
            </w:rPr>
            <w:fldChar w:fldCharType="begin"/>
          </w:r>
          <w:r>
            <w:rPr>
              <w:bCs/>
              <w:lang w:val="zh-CN"/>
            </w:rPr>
            <w:instrText xml:space="preserve"> HYPERLINK \l _Toc10469 </w:instrText>
          </w:r>
          <w:r>
            <w:rPr>
              <w:bCs/>
              <w:lang w:val="zh-CN"/>
            </w:rPr>
            <w:fldChar w:fldCharType="separate"/>
          </w:r>
          <w:r>
            <w:rPr>
              <w:rFonts w:hint="eastAsia" w:ascii="宋体" w:hAnsi="宋体" w:eastAsia="宋体" w:cs="Symbol"/>
              <w:szCs w:val="20"/>
            </w:rPr>
            <w:t>第四章 相关证明材料</w:t>
          </w:r>
          <w:r>
            <w:tab/>
          </w:r>
          <w:r>
            <w:fldChar w:fldCharType="begin"/>
          </w:r>
          <w:r>
            <w:instrText xml:space="preserve"> PAGEREF _Toc10469 \h </w:instrText>
          </w:r>
          <w:r>
            <w:fldChar w:fldCharType="separate"/>
          </w:r>
          <w:r>
            <w:t>5</w:t>
          </w:r>
          <w:r>
            <w:fldChar w:fldCharType="end"/>
          </w:r>
          <w:r>
            <w:rPr>
              <w:bCs/>
              <w:lang w:val="zh-CN"/>
            </w:rPr>
            <w:fldChar w:fldCharType="end"/>
          </w:r>
        </w:p>
        <w:p w14:paraId="1DE80C91">
          <w:pPr>
            <w:tabs>
              <w:tab w:val="left" w:pos="1050"/>
              <w:tab w:val="right" w:leader="dot" w:pos="9713"/>
            </w:tabs>
            <w:spacing w:line="360" w:lineRule="auto"/>
            <w:rPr>
              <w:b/>
              <w:bCs/>
              <w:lang w:val="zh-CN"/>
            </w:rPr>
          </w:pPr>
          <w:r>
            <w:rPr>
              <w:bCs/>
              <w:lang w:val="zh-CN"/>
            </w:rPr>
            <w:fldChar w:fldCharType="end"/>
          </w:r>
        </w:p>
      </w:sdtContent>
    </w:sdt>
    <w:sdt>
      <w:sdtPr>
        <w:rPr>
          <w:lang w:val="zh-CN"/>
        </w:rPr>
        <w:id w:val="1102606482"/>
        <w:showingPlcHdr/>
      </w:sdtPr>
      <w:sdtEndPr>
        <w:rPr>
          <w:b/>
          <w:bCs/>
          <w:lang w:val="zh-CN"/>
        </w:rPr>
      </w:sdtEndPr>
      <w:sdtContent>
        <w:p w14:paraId="45123C0B">
          <w:pPr>
            <w:tabs>
              <w:tab w:val="left" w:pos="1050"/>
              <w:tab w:val="right" w:leader="dot" w:pos="9713"/>
            </w:tabs>
            <w:spacing w:line="360" w:lineRule="auto"/>
          </w:pPr>
          <w:r>
            <w:rPr>
              <w:rFonts w:hint="eastAsia"/>
              <w:lang w:val="zh-CN"/>
            </w:rPr>
            <w:t xml:space="preserve">     </w:t>
          </w:r>
        </w:p>
      </w:sdtContent>
    </w:sdt>
    <w:p w14:paraId="5FF863FB">
      <w:pPr>
        <w:widowControl/>
        <w:jc w:val="left"/>
        <w:rPr>
          <w:rFonts w:ascii="宋体" w:hAnsi="宋体" w:eastAsia="宋体" w:cs="Symbol"/>
          <w:b/>
          <w:sz w:val="36"/>
          <w:szCs w:val="20"/>
        </w:rPr>
      </w:pPr>
      <w:bookmarkStart w:id="4" w:name="_Toc383438896"/>
      <w:bookmarkStart w:id="5" w:name="_Toc392577104"/>
      <w:bookmarkStart w:id="6" w:name="_Toc334625556"/>
      <w:r>
        <w:rPr>
          <w:rFonts w:ascii="宋体" w:hAnsi="宋体" w:eastAsia="宋体" w:cs="Symbol"/>
          <w:b/>
          <w:sz w:val="36"/>
          <w:szCs w:val="20"/>
        </w:rPr>
        <w:br w:type="page"/>
      </w:r>
    </w:p>
    <w:p w14:paraId="06937F32">
      <w:pPr>
        <w:pStyle w:val="9"/>
        <w:numPr>
          <w:ilvl w:val="0"/>
          <w:numId w:val="0"/>
        </w:numPr>
        <w:spacing w:line="500" w:lineRule="exact"/>
        <w:ind w:leftChars="0"/>
        <w:jc w:val="center"/>
        <w:outlineLvl w:val="0"/>
        <w:rPr>
          <w:rFonts w:ascii="宋体" w:hAnsi="宋体" w:eastAsia="宋体" w:cs="Symbol"/>
          <w:b/>
          <w:sz w:val="36"/>
          <w:szCs w:val="20"/>
        </w:rPr>
      </w:pPr>
      <w:r>
        <w:rPr>
          <w:rFonts w:hint="eastAsia" w:ascii="宋体" w:hAnsi="宋体" w:eastAsia="宋体" w:cs="Symbol"/>
          <w:b/>
          <w:sz w:val="36"/>
          <w:szCs w:val="20"/>
          <w:lang w:eastAsia="zh-CN"/>
        </w:rPr>
        <w:t>第一章</w:t>
      </w:r>
      <w:r>
        <w:rPr>
          <w:rFonts w:hint="eastAsia" w:ascii="宋体" w:hAnsi="宋体" w:eastAsia="宋体" w:cs="Symbol"/>
          <w:b/>
          <w:sz w:val="36"/>
          <w:szCs w:val="20"/>
          <w:lang w:val="en-US" w:eastAsia="zh-CN"/>
        </w:rPr>
        <w:t xml:space="preserve"> </w:t>
      </w:r>
      <w:r>
        <w:rPr>
          <w:rFonts w:hint="eastAsia" w:ascii="宋体" w:hAnsi="宋体" w:eastAsia="宋体" w:cs="Symbol"/>
          <w:b/>
          <w:sz w:val="36"/>
          <w:szCs w:val="20"/>
        </w:rPr>
        <w:t xml:space="preserve"> </w:t>
      </w:r>
      <w:bookmarkStart w:id="7" w:name="_Toc17344"/>
      <w:bookmarkStart w:id="8" w:name="_Toc31650"/>
      <w:r>
        <w:rPr>
          <w:rFonts w:hint="eastAsia" w:ascii="宋体" w:hAnsi="宋体" w:eastAsia="宋体" w:cs="Symbol"/>
          <w:b/>
          <w:sz w:val="36"/>
          <w:szCs w:val="20"/>
        </w:rPr>
        <w:t>报 价 书</w:t>
      </w:r>
      <w:bookmarkEnd w:id="7"/>
      <w:bookmarkEnd w:id="8"/>
    </w:p>
    <w:bookmarkEnd w:id="4"/>
    <w:bookmarkEnd w:id="5"/>
    <w:bookmarkEnd w:id="6"/>
    <w:p w14:paraId="15362420">
      <w:pPr>
        <w:spacing w:line="500" w:lineRule="exact"/>
        <w:rPr>
          <w:rFonts w:ascii="宋体" w:hAnsi="宋体" w:eastAsia="宋体" w:cs="Symbol"/>
          <w:sz w:val="24"/>
          <w:szCs w:val="24"/>
        </w:rPr>
      </w:pPr>
    </w:p>
    <w:p w14:paraId="53C756D6">
      <w:pPr>
        <w:spacing w:line="500" w:lineRule="exact"/>
        <w:rPr>
          <w:rFonts w:ascii="宋体" w:hAnsi="宋体" w:eastAsia="宋体" w:cs="Symbol"/>
          <w:sz w:val="24"/>
          <w:szCs w:val="24"/>
        </w:rPr>
      </w:pPr>
      <w:r>
        <w:rPr>
          <w:rFonts w:hint="eastAsia" w:ascii="宋体" w:hAnsi="宋体" w:eastAsia="宋体" w:cs="Symbol"/>
          <w:sz w:val="24"/>
          <w:szCs w:val="24"/>
        </w:rPr>
        <w:t>致：</w:t>
      </w:r>
      <w:r>
        <w:rPr>
          <w:rFonts w:hint="eastAsia" w:ascii="宋体" w:hAnsi="宋体" w:eastAsia="宋体" w:cs="Symbol"/>
          <w:sz w:val="24"/>
          <w:szCs w:val="24"/>
          <w:lang w:eastAsia="zh-CN"/>
        </w:rPr>
        <w:t>福州鼓楼攀登信息科技有限公司</w:t>
      </w:r>
    </w:p>
    <w:p w14:paraId="6C41CD00">
      <w:pPr>
        <w:spacing w:line="500" w:lineRule="exact"/>
        <w:ind w:firstLine="480"/>
        <w:rPr>
          <w:rFonts w:ascii="宋体" w:hAnsi="宋体" w:eastAsia="宋体" w:cs="Symbol"/>
          <w:sz w:val="24"/>
          <w:szCs w:val="24"/>
        </w:rPr>
      </w:pPr>
      <w:r>
        <w:rPr>
          <w:rFonts w:hint="eastAsia" w:ascii="宋体" w:hAnsi="宋体" w:eastAsia="宋体" w:cs="Symbol"/>
          <w:sz w:val="24"/>
          <w:szCs w:val="24"/>
        </w:rPr>
        <w:t>根据贵方</w:t>
      </w:r>
      <w:r>
        <w:rPr>
          <w:rFonts w:hint="eastAsia" w:ascii="宋体" w:hAnsi="宋体" w:eastAsia="宋体" w:cs="宋体"/>
          <w:kern w:val="0"/>
          <w:sz w:val="24"/>
          <w:szCs w:val="24"/>
          <w:u w:val="single"/>
          <w:lang w:val="en-US" w:eastAsia="zh-CN" w:bidi="ar"/>
        </w:rPr>
        <w:t>鼓楼区数据产业公共服务平台项目等保测评、商用密码应用安全性评估及软件测试服务询价采购</w:t>
      </w:r>
      <w:r>
        <w:rPr>
          <w:rFonts w:hint="eastAsia" w:ascii="宋体" w:hAnsi="宋体" w:eastAsia="宋体" w:cs="Symbol"/>
          <w:sz w:val="24"/>
          <w:szCs w:val="24"/>
        </w:rPr>
        <w:t>需求，本公司决定作为报价人参与报价，并提交下述报价文件：</w:t>
      </w:r>
    </w:p>
    <w:p w14:paraId="7B26983E">
      <w:pPr>
        <w:spacing w:line="500" w:lineRule="exact"/>
        <w:ind w:firstLine="480"/>
        <w:rPr>
          <w:rFonts w:ascii="宋体" w:hAnsi="宋体" w:eastAsia="宋体" w:cs="Symbol"/>
          <w:sz w:val="24"/>
          <w:szCs w:val="24"/>
        </w:rPr>
      </w:pPr>
      <w:r>
        <w:rPr>
          <w:rFonts w:hint="eastAsia" w:ascii="宋体" w:hAnsi="宋体" w:eastAsia="宋体" w:cs="Symbol"/>
          <w:sz w:val="24"/>
          <w:szCs w:val="24"/>
          <w:lang w:eastAsia="zh-CN"/>
        </w:rPr>
        <w:t>1.</w:t>
      </w:r>
      <w:r>
        <w:rPr>
          <w:rFonts w:hint="eastAsia" w:ascii="宋体" w:hAnsi="宋体" w:eastAsia="宋体" w:cs="Symbol"/>
          <w:sz w:val="24"/>
          <w:szCs w:val="24"/>
        </w:rPr>
        <w:t>服务报价一览表；</w:t>
      </w:r>
    </w:p>
    <w:p w14:paraId="69916BEA">
      <w:pPr>
        <w:spacing w:line="500" w:lineRule="exact"/>
        <w:ind w:firstLine="480" w:firstLineChars="200"/>
        <w:rPr>
          <w:rFonts w:ascii="宋体" w:hAnsi="宋体" w:eastAsia="宋体" w:cs="Symbol"/>
          <w:sz w:val="24"/>
          <w:szCs w:val="24"/>
        </w:rPr>
      </w:pPr>
      <w:r>
        <w:rPr>
          <w:rFonts w:hint="eastAsia" w:ascii="宋体" w:hAnsi="宋体" w:eastAsia="宋体" w:cs="Symbol"/>
          <w:sz w:val="24"/>
          <w:szCs w:val="24"/>
          <w:lang w:eastAsia="zh-CN"/>
        </w:rPr>
        <w:t>2.</w:t>
      </w:r>
      <w:r>
        <w:rPr>
          <w:rFonts w:hint="eastAsia" w:ascii="宋体" w:hAnsi="宋体" w:eastAsia="宋体" w:cs="Symbol"/>
          <w:sz w:val="24"/>
          <w:szCs w:val="24"/>
        </w:rPr>
        <w:t>服务承诺书；</w:t>
      </w:r>
    </w:p>
    <w:p w14:paraId="03299D2E">
      <w:pPr>
        <w:spacing w:line="500" w:lineRule="exact"/>
        <w:ind w:firstLine="480"/>
        <w:rPr>
          <w:rFonts w:ascii="宋体" w:hAnsi="宋体" w:eastAsia="宋体" w:cs="Symbol"/>
          <w:sz w:val="24"/>
          <w:szCs w:val="24"/>
        </w:rPr>
      </w:pPr>
      <w:r>
        <w:rPr>
          <w:rFonts w:hint="eastAsia" w:ascii="宋体" w:hAnsi="宋体" w:eastAsia="宋体" w:cs="Symbol"/>
          <w:sz w:val="24"/>
          <w:szCs w:val="24"/>
          <w:lang w:eastAsia="zh-CN"/>
        </w:rPr>
        <w:t>3.</w:t>
      </w:r>
      <w:r>
        <w:rPr>
          <w:rFonts w:hint="eastAsia" w:ascii="宋体" w:hAnsi="宋体" w:eastAsia="宋体" w:cs="Symbol"/>
          <w:sz w:val="24"/>
          <w:szCs w:val="24"/>
        </w:rPr>
        <w:t>企业法定代表人身份证复印件；</w:t>
      </w:r>
    </w:p>
    <w:p w14:paraId="126300AE">
      <w:pPr>
        <w:spacing w:line="500" w:lineRule="exact"/>
        <w:ind w:firstLine="480" w:firstLineChars="200"/>
        <w:rPr>
          <w:rFonts w:ascii="宋体" w:hAnsi="宋体" w:eastAsia="宋体" w:cs="Symbol"/>
          <w:sz w:val="24"/>
          <w:szCs w:val="24"/>
        </w:rPr>
      </w:pPr>
      <w:r>
        <w:rPr>
          <w:rFonts w:hint="eastAsia" w:ascii="宋体" w:hAnsi="宋体" w:eastAsia="宋体" w:cs="Symbol"/>
          <w:sz w:val="24"/>
          <w:szCs w:val="24"/>
          <w:lang w:eastAsia="zh-CN"/>
        </w:rPr>
        <w:t>4.</w:t>
      </w:r>
      <w:r>
        <w:rPr>
          <w:rFonts w:hint="eastAsia" w:ascii="宋体" w:hAnsi="宋体" w:eastAsia="宋体" w:cs="Symbol"/>
          <w:sz w:val="24"/>
          <w:szCs w:val="24"/>
        </w:rPr>
        <w:t>法人营业执照（副本）复印件；</w:t>
      </w:r>
    </w:p>
    <w:p w14:paraId="5A4B1961">
      <w:pPr>
        <w:spacing w:line="500" w:lineRule="exact"/>
        <w:ind w:firstLine="480" w:firstLineChars="200"/>
        <w:rPr>
          <w:rFonts w:ascii="宋体" w:hAnsi="宋体" w:eastAsia="宋体" w:cs="Symbol"/>
          <w:sz w:val="24"/>
          <w:szCs w:val="24"/>
        </w:rPr>
      </w:pPr>
      <w:r>
        <w:rPr>
          <w:rFonts w:hint="eastAsia" w:ascii="宋体" w:hAnsi="宋体" w:eastAsia="宋体" w:cs="Symbol"/>
          <w:sz w:val="24"/>
          <w:szCs w:val="24"/>
          <w:lang w:eastAsia="zh-CN"/>
        </w:rPr>
        <w:t>5.</w:t>
      </w:r>
      <w:r>
        <w:rPr>
          <w:rFonts w:hint="eastAsia" w:ascii="宋体" w:hAnsi="宋体" w:eastAsia="宋体" w:cs="Symbol"/>
          <w:sz w:val="24"/>
          <w:szCs w:val="24"/>
        </w:rPr>
        <w:t>其他相关材料。</w:t>
      </w:r>
    </w:p>
    <w:p w14:paraId="4627C394">
      <w:pPr>
        <w:spacing w:line="500" w:lineRule="exact"/>
        <w:rPr>
          <w:rFonts w:ascii="宋体" w:hAnsi="宋体" w:eastAsia="宋体" w:cs="Symbol"/>
          <w:sz w:val="24"/>
          <w:szCs w:val="24"/>
        </w:rPr>
      </w:pPr>
      <w:r>
        <w:rPr>
          <w:rFonts w:hint="eastAsia" w:ascii="宋体" w:hAnsi="宋体" w:eastAsia="宋体" w:cs="Symbol"/>
          <w:sz w:val="24"/>
          <w:szCs w:val="24"/>
        </w:rPr>
        <w:t xml:space="preserve">    据此函，报价人代表宣布同意如下：</w:t>
      </w:r>
    </w:p>
    <w:p w14:paraId="3C65E1B5">
      <w:pPr>
        <w:spacing w:line="500" w:lineRule="exact"/>
        <w:ind w:firstLine="480" w:firstLineChars="200"/>
        <w:rPr>
          <w:rFonts w:ascii="宋体" w:hAnsi="宋体" w:eastAsia="宋体" w:cs="Symbol"/>
          <w:sz w:val="24"/>
          <w:szCs w:val="24"/>
        </w:rPr>
      </w:pPr>
      <w:r>
        <w:rPr>
          <w:rFonts w:hint="eastAsia" w:ascii="宋体" w:hAnsi="宋体" w:eastAsia="宋体" w:cs="Symbol"/>
          <w:sz w:val="24"/>
          <w:szCs w:val="24"/>
        </w:rPr>
        <w:t>1.报价人已详细阅知采购人询价文件，将自行承担因对询价文件理解不正确或误解而产生的相应后果。</w:t>
      </w:r>
    </w:p>
    <w:p w14:paraId="2DBF46B6">
      <w:pPr>
        <w:spacing w:line="500" w:lineRule="exact"/>
        <w:rPr>
          <w:rFonts w:ascii="宋体" w:hAnsi="宋体" w:eastAsia="宋体" w:cs="Symbol"/>
          <w:sz w:val="24"/>
          <w:szCs w:val="24"/>
        </w:rPr>
      </w:pPr>
      <w:r>
        <w:rPr>
          <w:rFonts w:hint="eastAsia" w:ascii="宋体" w:hAnsi="宋体" w:eastAsia="宋体" w:cs="Symbol"/>
          <w:sz w:val="24"/>
          <w:szCs w:val="24"/>
        </w:rPr>
        <w:t xml:space="preserve">    2.报价人保证遵守询价文件的全部要求，所提交的材料均为真实、准确、完整。</w:t>
      </w:r>
    </w:p>
    <w:p w14:paraId="674F04C9">
      <w:pPr>
        <w:spacing w:line="500" w:lineRule="exact"/>
        <w:ind w:firstLine="480"/>
        <w:rPr>
          <w:rFonts w:ascii="宋体" w:hAnsi="宋体" w:eastAsia="宋体" w:cs="Symbol"/>
          <w:sz w:val="24"/>
          <w:szCs w:val="24"/>
        </w:rPr>
      </w:pPr>
      <w:r>
        <w:rPr>
          <w:rFonts w:hint="eastAsia" w:ascii="宋体" w:hAnsi="宋体" w:eastAsia="宋体" w:cs="Symbol"/>
          <w:sz w:val="24"/>
          <w:szCs w:val="24"/>
        </w:rPr>
        <w:t xml:space="preserve">3.本报价文件自报价日起报价有效期为3个月。      </w:t>
      </w:r>
    </w:p>
    <w:p w14:paraId="71C0EB16">
      <w:pPr>
        <w:spacing w:line="500" w:lineRule="exact"/>
        <w:ind w:firstLine="480"/>
        <w:rPr>
          <w:rFonts w:ascii="宋体" w:hAnsi="宋体" w:eastAsia="宋体" w:cs="Symbol"/>
          <w:sz w:val="24"/>
          <w:szCs w:val="24"/>
        </w:rPr>
      </w:pPr>
    </w:p>
    <w:p w14:paraId="7E665EA7">
      <w:pPr>
        <w:spacing w:line="500" w:lineRule="exact"/>
        <w:ind w:firstLine="480"/>
        <w:rPr>
          <w:rFonts w:ascii="宋体" w:hAnsi="宋体" w:eastAsia="宋体" w:cs="Symbol"/>
          <w:color w:val="000000" w:themeColor="text1"/>
          <w:sz w:val="24"/>
          <w:szCs w:val="24"/>
          <w:u w:val="single"/>
          <w14:textFill>
            <w14:solidFill>
              <w14:schemeClr w14:val="tx1"/>
            </w14:solidFill>
          </w14:textFill>
        </w:rPr>
      </w:pPr>
      <w:r>
        <w:rPr>
          <w:rFonts w:hint="eastAsia" w:ascii="宋体" w:hAnsi="宋体" w:eastAsia="宋体" w:cs="Symbol"/>
          <w:color w:val="000000" w:themeColor="text1"/>
          <w:sz w:val="24"/>
          <w:szCs w:val="24"/>
          <w14:textFill>
            <w14:solidFill>
              <w14:schemeClr w14:val="tx1"/>
            </w14:solidFill>
          </w14:textFill>
        </w:rPr>
        <w:t>联系人：</w:t>
      </w:r>
      <w:r>
        <w:rPr>
          <w:rFonts w:hint="eastAsia" w:ascii="宋体" w:hAnsi="宋体" w:eastAsia="宋体" w:cs="Symbol"/>
          <w:color w:val="000000" w:themeColor="text1"/>
          <w:sz w:val="24"/>
          <w:szCs w:val="24"/>
          <w:u w:val="single"/>
          <w14:textFill>
            <w14:solidFill>
              <w14:schemeClr w14:val="tx1"/>
            </w14:solidFill>
          </w14:textFill>
        </w:rPr>
        <w:t xml:space="preserve">                     </w:t>
      </w:r>
      <w:r>
        <w:rPr>
          <w:rFonts w:hint="eastAsia" w:ascii="宋体" w:hAnsi="宋体" w:eastAsia="宋体" w:cs="Symbol"/>
          <w:color w:val="000000" w:themeColor="text1"/>
          <w:sz w:val="24"/>
          <w:szCs w:val="24"/>
          <w14:textFill>
            <w14:solidFill>
              <w14:schemeClr w14:val="tx1"/>
            </w14:solidFill>
          </w14:textFill>
        </w:rPr>
        <w:t xml:space="preserve">     联系电话：</w:t>
      </w:r>
      <w:r>
        <w:rPr>
          <w:rFonts w:hint="eastAsia" w:ascii="宋体" w:hAnsi="宋体" w:eastAsia="宋体" w:cs="Symbol"/>
          <w:color w:val="000000" w:themeColor="text1"/>
          <w:sz w:val="24"/>
          <w:szCs w:val="24"/>
          <w:u w:val="single"/>
          <w14:textFill>
            <w14:solidFill>
              <w14:schemeClr w14:val="tx1"/>
            </w14:solidFill>
          </w14:textFill>
        </w:rPr>
        <w:t xml:space="preserve">                    </w:t>
      </w:r>
    </w:p>
    <w:p w14:paraId="55D95F1E">
      <w:pPr>
        <w:spacing w:line="500" w:lineRule="exact"/>
        <w:ind w:left="0" w:leftChars="0" w:firstLine="0" w:firstLineChars="0"/>
        <w:rPr>
          <w:rFonts w:hint="eastAsia" w:ascii="宋体" w:hAnsi="宋体" w:eastAsia="宋体" w:cs="Symbol"/>
          <w:sz w:val="24"/>
          <w:szCs w:val="24"/>
        </w:rPr>
      </w:pPr>
    </w:p>
    <w:p w14:paraId="5F08810B">
      <w:pPr>
        <w:spacing w:line="500" w:lineRule="exact"/>
        <w:ind w:left="0" w:leftChars="0" w:firstLine="0" w:firstLineChars="0"/>
        <w:rPr>
          <w:rFonts w:hint="eastAsia" w:ascii="宋体" w:hAnsi="宋体" w:eastAsia="宋体" w:cs="Symbol"/>
          <w:sz w:val="24"/>
          <w:szCs w:val="24"/>
        </w:rPr>
      </w:pPr>
    </w:p>
    <w:p w14:paraId="4A1D1FB0">
      <w:pPr>
        <w:spacing w:line="500" w:lineRule="exact"/>
        <w:ind w:left="0" w:leftChars="0" w:firstLine="0" w:firstLineChars="0"/>
        <w:rPr>
          <w:rFonts w:ascii="宋体" w:hAnsi="宋体" w:eastAsia="宋体" w:cs="Symbol"/>
          <w:sz w:val="24"/>
          <w:szCs w:val="24"/>
          <w:u w:val="single"/>
        </w:rPr>
      </w:pPr>
      <w:r>
        <w:rPr>
          <w:rFonts w:hint="eastAsia" w:ascii="宋体" w:hAnsi="宋体" w:eastAsia="宋体" w:cs="Symbol"/>
          <w:sz w:val="24"/>
          <w:szCs w:val="24"/>
        </w:rPr>
        <w:t xml:space="preserve">    </w:t>
      </w:r>
    </w:p>
    <w:p w14:paraId="6EBE06FC">
      <w:pPr>
        <w:spacing w:line="500" w:lineRule="exact"/>
        <w:ind w:firstLine="3360" w:firstLineChars="1400"/>
        <w:rPr>
          <w:rFonts w:ascii="宋体" w:hAnsi="宋体" w:eastAsia="宋体" w:cs="Symbol"/>
          <w:sz w:val="24"/>
          <w:szCs w:val="24"/>
          <w:u w:val="single"/>
        </w:rPr>
      </w:pPr>
      <w:r>
        <w:rPr>
          <w:rFonts w:hint="eastAsia" w:ascii="宋体" w:hAnsi="宋体" w:eastAsia="宋体" w:cs="Symbol"/>
          <w:sz w:val="24"/>
          <w:szCs w:val="24"/>
        </w:rPr>
        <w:t xml:space="preserve">      法定代表人签章：</w:t>
      </w:r>
      <w:r>
        <w:rPr>
          <w:rFonts w:ascii="宋体" w:hAnsi="宋体" w:eastAsia="宋体" w:cs="Symbol"/>
          <w:sz w:val="24"/>
          <w:szCs w:val="24"/>
          <w:u w:val="single"/>
        </w:rPr>
        <w:t xml:space="preserve">     </w:t>
      </w:r>
      <w:r>
        <w:rPr>
          <w:rFonts w:hint="eastAsia" w:ascii="宋体" w:hAnsi="宋体" w:eastAsia="宋体" w:cs="Symbol"/>
          <w:sz w:val="24"/>
          <w:szCs w:val="24"/>
          <w:u w:val="single"/>
        </w:rPr>
        <w:t xml:space="preserve">                       </w:t>
      </w:r>
    </w:p>
    <w:p w14:paraId="0C24A644">
      <w:pPr>
        <w:spacing w:line="500" w:lineRule="exact"/>
        <w:ind w:firstLine="3000" w:firstLineChars="1250"/>
        <w:rPr>
          <w:rFonts w:ascii="宋体" w:hAnsi="宋体" w:eastAsia="宋体" w:cs="Symbol"/>
          <w:sz w:val="24"/>
          <w:szCs w:val="24"/>
        </w:rPr>
      </w:pPr>
      <w:r>
        <w:rPr>
          <w:rFonts w:hint="eastAsia" w:ascii="宋体" w:hAnsi="宋体" w:eastAsia="宋体" w:cs="Symbol"/>
          <w:sz w:val="24"/>
          <w:szCs w:val="24"/>
        </w:rPr>
        <w:t xml:space="preserve">      报价人</w:t>
      </w:r>
      <w:r>
        <w:rPr>
          <w:rFonts w:hint="eastAsia" w:ascii="宋体" w:hAnsi="宋体" w:eastAsia="宋体" w:cs="Symbol"/>
          <w:sz w:val="24"/>
          <w:szCs w:val="24"/>
          <w:lang w:eastAsia="zh-CN"/>
        </w:rPr>
        <w:t>（</w:t>
      </w:r>
      <w:r>
        <w:rPr>
          <w:rFonts w:hint="eastAsia" w:ascii="宋体" w:hAnsi="宋体" w:eastAsia="宋体" w:cs="Symbol"/>
          <w:sz w:val="24"/>
          <w:szCs w:val="24"/>
        </w:rPr>
        <w:t>全称并加盖公章</w:t>
      </w:r>
      <w:r>
        <w:rPr>
          <w:rFonts w:hint="eastAsia" w:ascii="宋体" w:hAnsi="宋体" w:eastAsia="宋体" w:cs="Symbol"/>
          <w:sz w:val="24"/>
          <w:szCs w:val="24"/>
          <w:lang w:eastAsia="zh-CN"/>
        </w:rPr>
        <w:t>）</w:t>
      </w:r>
      <w:r>
        <w:rPr>
          <w:rFonts w:hint="eastAsia" w:ascii="宋体" w:hAnsi="宋体" w:eastAsia="宋体" w:cs="Symbol"/>
          <w:sz w:val="24"/>
          <w:szCs w:val="24"/>
        </w:rPr>
        <w:t>：</w:t>
      </w:r>
      <w:r>
        <w:rPr>
          <w:rFonts w:hint="eastAsia" w:ascii="宋体" w:hAnsi="宋体" w:eastAsia="宋体" w:cs="Symbol"/>
          <w:sz w:val="24"/>
          <w:szCs w:val="24"/>
          <w:u w:val="single"/>
        </w:rPr>
        <w:t xml:space="preserve">                     </w:t>
      </w:r>
    </w:p>
    <w:p w14:paraId="21D4682D">
      <w:pPr>
        <w:tabs>
          <w:tab w:val="left" w:pos="5355"/>
        </w:tabs>
        <w:spacing w:line="500" w:lineRule="exact"/>
        <w:ind w:firstLine="3684" w:firstLineChars="1535"/>
        <w:rPr>
          <w:rFonts w:ascii="宋体" w:hAnsi="宋体" w:eastAsia="宋体" w:cs="Symbol"/>
          <w:sz w:val="24"/>
          <w:szCs w:val="24"/>
        </w:rPr>
      </w:pPr>
      <w:r>
        <w:rPr>
          <w:rFonts w:hint="eastAsia" w:ascii="宋体" w:hAnsi="宋体" w:eastAsia="宋体" w:cs="Symbol"/>
          <w:sz w:val="24"/>
          <w:szCs w:val="24"/>
        </w:rPr>
        <w:t xml:space="preserve">      日  期： </w:t>
      </w:r>
      <w:r>
        <w:rPr>
          <w:rFonts w:hint="eastAsia" w:ascii="宋体" w:hAnsi="宋体" w:eastAsia="宋体" w:cs="Symbol"/>
          <w:sz w:val="24"/>
          <w:szCs w:val="24"/>
          <w:u w:val="single"/>
        </w:rPr>
        <w:t xml:space="preserve">        </w:t>
      </w:r>
      <w:r>
        <w:rPr>
          <w:rFonts w:hint="eastAsia" w:ascii="宋体" w:hAnsi="宋体" w:eastAsia="宋体" w:cs="Symbol"/>
          <w:sz w:val="24"/>
          <w:szCs w:val="24"/>
        </w:rPr>
        <w:t xml:space="preserve">年 </w:t>
      </w:r>
      <w:r>
        <w:rPr>
          <w:rFonts w:hint="eastAsia" w:ascii="宋体" w:hAnsi="宋体" w:eastAsia="宋体" w:cs="Symbol"/>
          <w:sz w:val="24"/>
          <w:szCs w:val="24"/>
          <w:u w:val="single"/>
        </w:rPr>
        <w:t xml:space="preserve">      </w:t>
      </w:r>
      <w:r>
        <w:rPr>
          <w:rFonts w:hint="eastAsia" w:ascii="宋体" w:hAnsi="宋体" w:eastAsia="宋体" w:cs="Symbol"/>
          <w:sz w:val="24"/>
          <w:szCs w:val="24"/>
        </w:rPr>
        <w:t xml:space="preserve">月 </w:t>
      </w:r>
      <w:r>
        <w:rPr>
          <w:rFonts w:hint="eastAsia" w:ascii="宋体" w:hAnsi="宋体" w:eastAsia="宋体" w:cs="Symbol"/>
          <w:sz w:val="24"/>
          <w:szCs w:val="24"/>
          <w:u w:val="single"/>
        </w:rPr>
        <w:t xml:space="preserve">      </w:t>
      </w:r>
      <w:r>
        <w:rPr>
          <w:rFonts w:hint="eastAsia" w:ascii="宋体" w:hAnsi="宋体" w:eastAsia="宋体" w:cs="Symbol"/>
          <w:sz w:val="24"/>
          <w:szCs w:val="24"/>
        </w:rPr>
        <w:t>日</w:t>
      </w:r>
    </w:p>
    <w:p w14:paraId="6579F58C">
      <w:pPr>
        <w:tabs>
          <w:tab w:val="left" w:pos="5355"/>
        </w:tabs>
        <w:spacing w:line="500" w:lineRule="exact"/>
        <w:ind w:firstLine="3684" w:firstLineChars="1535"/>
        <w:rPr>
          <w:rFonts w:ascii="宋体" w:hAnsi="宋体" w:eastAsia="宋体" w:cs="Symbol"/>
          <w:sz w:val="24"/>
          <w:szCs w:val="24"/>
        </w:rPr>
      </w:pPr>
    </w:p>
    <w:p w14:paraId="07386F25">
      <w:pPr>
        <w:spacing w:line="500" w:lineRule="exact"/>
        <w:jc w:val="center"/>
        <w:outlineLvl w:val="0"/>
        <w:rPr>
          <w:rFonts w:ascii="宋体" w:hAnsi="宋体" w:eastAsia="宋体" w:cs="Symbol"/>
          <w:b/>
          <w:sz w:val="36"/>
          <w:szCs w:val="20"/>
        </w:rPr>
      </w:pPr>
    </w:p>
    <w:p w14:paraId="44608D96">
      <w:pPr>
        <w:widowControl/>
        <w:jc w:val="left"/>
        <w:rPr>
          <w:rFonts w:ascii="宋体" w:hAnsi="宋体" w:eastAsia="宋体" w:cs="Symbol"/>
          <w:b/>
          <w:sz w:val="36"/>
          <w:szCs w:val="20"/>
        </w:rPr>
      </w:pPr>
      <w:r>
        <w:rPr>
          <w:rFonts w:ascii="宋体" w:hAnsi="宋体" w:eastAsia="宋体" w:cs="Symbol"/>
          <w:b/>
          <w:sz w:val="36"/>
          <w:szCs w:val="20"/>
        </w:rPr>
        <w:br w:type="page"/>
      </w:r>
    </w:p>
    <w:p w14:paraId="499B9DED">
      <w:pPr>
        <w:pStyle w:val="9"/>
        <w:numPr>
          <w:ilvl w:val="0"/>
          <w:numId w:val="0"/>
        </w:numPr>
        <w:spacing w:line="500" w:lineRule="exact"/>
        <w:ind w:leftChars="0"/>
        <w:jc w:val="center"/>
        <w:outlineLvl w:val="0"/>
        <w:rPr>
          <w:rFonts w:ascii="宋体" w:hAnsi="宋体" w:eastAsia="宋体" w:cs="Symbol"/>
          <w:b/>
          <w:sz w:val="36"/>
          <w:szCs w:val="20"/>
        </w:rPr>
      </w:pPr>
      <w:r>
        <w:rPr>
          <w:rFonts w:ascii="宋体" w:hAnsi="宋体" w:eastAsia="宋体" w:cs="Symbol"/>
          <w:b/>
          <w:sz w:val="36"/>
          <w:szCs w:val="20"/>
        </w:rPr>
        <w:t xml:space="preserve">  </w:t>
      </w:r>
      <w:bookmarkStart w:id="9" w:name="_Toc24366"/>
      <w:bookmarkStart w:id="10" w:name="_Toc2366"/>
      <w:r>
        <w:rPr>
          <w:rFonts w:hint="eastAsia" w:ascii="宋体" w:hAnsi="宋体" w:eastAsia="宋体" w:cs="Symbol"/>
          <w:b/>
          <w:sz w:val="36"/>
          <w:szCs w:val="20"/>
          <w:lang w:eastAsia="zh-CN"/>
        </w:rPr>
        <w:t>第二章</w:t>
      </w:r>
      <w:r>
        <w:rPr>
          <w:rFonts w:hint="eastAsia" w:ascii="宋体" w:hAnsi="宋体" w:eastAsia="宋体" w:cs="Symbol"/>
          <w:b/>
          <w:sz w:val="36"/>
          <w:szCs w:val="20"/>
          <w:lang w:val="en-US" w:eastAsia="zh-CN"/>
        </w:rPr>
        <w:t xml:space="preserve">  </w:t>
      </w:r>
      <w:r>
        <w:rPr>
          <w:rFonts w:ascii="宋体" w:hAnsi="宋体" w:eastAsia="宋体" w:cs="Symbol"/>
          <w:b/>
          <w:sz w:val="36"/>
          <w:szCs w:val="20"/>
          <w:lang w:val="en-US" w:eastAsia="zh-CN"/>
        </w:rPr>
        <w:t>鼓楼区</w:t>
      </w:r>
      <w:r>
        <w:rPr>
          <w:rFonts w:hint="eastAsia" w:ascii="宋体" w:hAnsi="宋体" w:eastAsia="宋体" w:cs="Symbol"/>
          <w:b/>
          <w:sz w:val="36"/>
          <w:szCs w:val="20"/>
          <w:lang w:val="en-US" w:eastAsia="zh-CN"/>
        </w:rPr>
        <w:t>数据产业公共服务平台项目等保测评、商用密码应用安全性评估及软件测试服务</w:t>
      </w:r>
      <w:r>
        <w:rPr>
          <w:rFonts w:hint="eastAsia" w:ascii="宋体" w:hAnsi="宋体" w:eastAsia="宋体" w:cs="Symbol"/>
          <w:b/>
          <w:sz w:val="36"/>
          <w:szCs w:val="20"/>
        </w:rPr>
        <w:t>报价一览表</w:t>
      </w:r>
      <w:bookmarkEnd w:id="9"/>
      <w:bookmarkEnd w:id="10"/>
    </w:p>
    <w:p w14:paraId="0E91024C">
      <w:pPr>
        <w:spacing w:line="500" w:lineRule="exact"/>
        <w:rPr>
          <w:rFonts w:ascii="宋体" w:hAnsi="宋体" w:eastAsia="宋体" w:cs="Symbol"/>
          <w:sz w:val="24"/>
          <w:szCs w:val="24"/>
        </w:rPr>
      </w:pPr>
    </w:p>
    <w:tbl>
      <w:tblPr>
        <w:tblStyle w:val="6"/>
        <w:tblW w:w="906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776"/>
        <w:gridCol w:w="1380"/>
        <w:gridCol w:w="5160"/>
        <w:gridCol w:w="855"/>
        <w:gridCol w:w="889"/>
      </w:tblGrid>
      <w:tr w14:paraId="165747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624" w:hRule="atLeast"/>
          <w:tblHeader/>
        </w:trPr>
        <w:tc>
          <w:tcPr>
            <w:tcW w:w="776"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tcMar>
              <w:top w:w="120" w:type="dxa"/>
              <w:left w:w="120" w:type="dxa"/>
              <w:bottom w:w="120" w:type="dxa"/>
              <w:right w:w="120" w:type="dxa"/>
            </w:tcMar>
            <w:vAlign w:val="center"/>
          </w:tcPr>
          <w:p w14:paraId="30AFC526">
            <w:pPr>
              <w:keepNext w:val="0"/>
              <w:keepLines w:val="0"/>
              <w:widowControl/>
              <w:suppressLineNumbers w:val="0"/>
              <w:jc w:val="center"/>
              <w:rPr>
                <w:b/>
                <w:bCs/>
              </w:rPr>
            </w:pPr>
            <w:r>
              <w:rPr>
                <w:rFonts w:ascii="宋体" w:hAnsi="宋体" w:eastAsia="宋体" w:cs="宋体"/>
                <w:b/>
                <w:bCs/>
                <w:kern w:val="0"/>
                <w:sz w:val="24"/>
                <w:szCs w:val="24"/>
                <w:lang w:val="en-US" w:eastAsia="zh-CN" w:bidi="ar"/>
              </w:rPr>
              <w:t>品目号</w:t>
            </w:r>
          </w:p>
        </w:tc>
        <w:tc>
          <w:tcPr>
            <w:tcW w:w="138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tcMar>
              <w:top w:w="120" w:type="dxa"/>
              <w:left w:w="120" w:type="dxa"/>
              <w:bottom w:w="120" w:type="dxa"/>
              <w:right w:w="120" w:type="dxa"/>
            </w:tcMar>
            <w:vAlign w:val="center"/>
          </w:tcPr>
          <w:p w14:paraId="4A6981BA">
            <w:pPr>
              <w:keepNext w:val="0"/>
              <w:keepLines w:val="0"/>
              <w:widowControl/>
              <w:suppressLineNumbers w:val="0"/>
              <w:jc w:val="center"/>
              <w:rPr>
                <w:b/>
                <w:bCs/>
              </w:rPr>
            </w:pPr>
            <w:r>
              <w:rPr>
                <w:rFonts w:ascii="宋体" w:hAnsi="宋体" w:eastAsia="宋体" w:cs="宋体"/>
                <w:b/>
                <w:bCs/>
                <w:kern w:val="0"/>
                <w:sz w:val="24"/>
                <w:szCs w:val="24"/>
                <w:lang w:val="en-US" w:eastAsia="zh-CN" w:bidi="ar"/>
              </w:rPr>
              <w:t>服务名称</w:t>
            </w:r>
          </w:p>
        </w:tc>
        <w:tc>
          <w:tcPr>
            <w:tcW w:w="516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tcMar>
              <w:top w:w="120" w:type="dxa"/>
              <w:left w:w="120" w:type="dxa"/>
              <w:bottom w:w="120" w:type="dxa"/>
              <w:right w:w="120" w:type="dxa"/>
            </w:tcMar>
            <w:vAlign w:val="center"/>
          </w:tcPr>
          <w:p w14:paraId="0528F31C">
            <w:pPr>
              <w:keepNext w:val="0"/>
              <w:keepLines w:val="0"/>
              <w:widowControl/>
              <w:suppressLineNumbers w:val="0"/>
              <w:jc w:val="center"/>
              <w:rPr>
                <w:b/>
                <w:bCs/>
              </w:rPr>
            </w:pPr>
            <w:r>
              <w:rPr>
                <w:rFonts w:ascii="宋体" w:hAnsi="宋体" w:eastAsia="宋体" w:cs="宋体"/>
                <w:b/>
                <w:bCs/>
                <w:kern w:val="0"/>
                <w:sz w:val="24"/>
                <w:szCs w:val="24"/>
                <w:lang w:val="en-US" w:eastAsia="zh-CN" w:bidi="ar"/>
              </w:rPr>
              <w:t>服务内容及要求</w:t>
            </w:r>
          </w:p>
        </w:tc>
        <w:tc>
          <w:tcPr>
            <w:tcW w:w="85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tcMar>
              <w:top w:w="120" w:type="dxa"/>
              <w:left w:w="120" w:type="dxa"/>
              <w:bottom w:w="120" w:type="dxa"/>
              <w:right w:w="120" w:type="dxa"/>
            </w:tcMar>
            <w:vAlign w:val="center"/>
          </w:tcPr>
          <w:p w14:paraId="0690847D">
            <w:pPr>
              <w:keepNext w:val="0"/>
              <w:keepLines w:val="0"/>
              <w:widowControl/>
              <w:suppressLineNumbers w:val="0"/>
              <w:jc w:val="center"/>
              <w:rPr>
                <w:b/>
                <w:bCs/>
              </w:rPr>
            </w:pPr>
            <w:r>
              <w:rPr>
                <w:rFonts w:ascii="宋体" w:hAnsi="宋体" w:eastAsia="宋体" w:cs="宋体"/>
                <w:b/>
                <w:bCs/>
                <w:kern w:val="0"/>
                <w:sz w:val="24"/>
                <w:szCs w:val="24"/>
                <w:lang w:val="en-US" w:eastAsia="zh-CN" w:bidi="ar"/>
              </w:rPr>
              <w:t>数量（项）</w:t>
            </w:r>
          </w:p>
        </w:tc>
        <w:tc>
          <w:tcPr>
            <w:tcW w:w="889"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tcMar>
              <w:top w:w="120" w:type="dxa"/>
              <w:left w:w="120" w:type="dxa"/>
              <w:bottom w:w="120" w:type="dxa"/>
              <w:right w:w="120" w:type="dxa"/>
            </w:tcMar>
            <w:vAlign w:val="center"/>
          </w:tcPr>
          <w:p w14:paraId="52D45836">
            <w:pPr>
              <w:keepNext w:val="0"/>
              <w:keepLines w:val="0"/>
              <w:widowControl/>
              <w:suppressLineNumbers w:val="0"/>
              <w:jc w:val="center"/>
              <w:rPr>
                <w:rFonts w:hint="eastAsia" w:ascii="宋体" w:hAnsi="宋体" w:eastAsia="宋体" w:cs="宋体"/>
                <w:b/>
                <w:bCs/>
                <w:kern w:val="0"/>
                <w:sz w:val="24"/>
                <w:szCs w:val="24"/>
                <w:lang w:val="en-US" w:eastAsia="zh-CN" w:bidi="ar"/>
              </w:rPr>
            </w:pPr>
            <w:r>
              <w:rPr>
                <w:rFonts w:hint="eastAsia" w:ascii="宋体" w:hAnsi="宋体" w:eastAsia="宋体" w:cs="宋体"/>
                <w:b/>
                <w:bCs/>
                <w:kern w:val="0"/>
                <w:sz w:val="24"/>
                <w:szCs w:val="24"/>
                <w:lang w:val="en-US" w:eastAsia="zh-CN" w:bidi="ar"/>
              </w:rPr>
              <w:t>总价</w:t>
            </w:r>
          </w:p>
          <w:p w14:paraId="512F24E7">
            <w:pPr>
              <w:keepNext w:val="0"/>
              <w:keepLines w:val="0"/>
              <w:widowControl/>
              <w:suppressLineNumbers w:val="0"/>
              <w:jc w:val="center"/>
              <w:rPr>
                <w:rFonts w:ascii="宋体" w:hAnsi="宋体" w:eastAsia="宋体" w:cs="宋体"/>
                <w:b/>
                <w:bCs/>
                <w:kern w:val="0"/>
                <w:sz w:val="24"/>
                <w:szCs w:val="24"/>
                <w:lang w:val="en-US" w:eastAsia="zh-CN" w:bidi="ar"/>
              </w:rPr>
            </w:pPr>
            <w:r>
              <w:rPr>
                <w:rFonts w:hint="eastAsia" w:ascii="宋体" w:hAnsi="宋体" w:eastAsia="宋体" w:cs="宋体"/>
                <w:b/>
                <w:bCs/>
                <w:kern w:val="0"/>
                <w:sz w:val="24"/>
                <w:szCs w:val="24"/>
                <w:lang w:val="en-US" w:eastAsia="zh-CN" w:bidi="ar"/>
              </w:rPr>
              <w:t>（元）</w:t>
            </w:r>
          </w:p>
        </w:tc>
      </w:tr>
      <w:tr w14:paraId="7353C4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396" w:hRule="atLeast"/>
        </w:trPr>
        <w:tc>
          <w:tcPr>
            <w:tcW w:w="776"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tcMar>
              <w:top w:w="120" w:type="dxa"/>
              <w:left w:w="120" w:type="dxa"/>
              <w:bottom w:w="120" w:type="dxa"/>
              <w:right w:w="120" w:type="dxa"/>
            </w:tcMar>
            <w:vAlign w:val="top"/>
          </w:tcPr>
          <w:p w14:paraId="62671CF2">
            <w:pPr>
              <w:pStyle w:val="5"/>
              <w:keepNext w:val="0"/>
              <w:keepLines w:val="0"/>
              <w:widowControl/>
              <w:suppressLineNumbers w:val="0"/>
              <w:ind w:left="0" w:leftChars="0" w:right="0" w:rightChars="0"/>
              <w:jc w:val="left"/>
            </w:pPr>
            <w:r>
              <w:t>1</w:t>
            </w:r>
          </w:p>
        </w:tc>
        <w:tc>
          <w:tcPr>
            <w:tcW w:w="138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tcMar>
              <w:top w:w="120" w:type="dxa"/>
              <w:left w:w="120" w:type="dxa"/>
              <w:bottom w:w="120" w:type="dxa"/>
              <w:right w:w="120" w:type="dxa"/>
            </w:tcMar>
            <w:vAlign w:val="top"/>
          </w:tcPr>
          <w:p w14:paraId="667E625E">
            <w:pPr>
              <w:pStyle w:val="5"/>
              <w:keepNext w:val="0"/>
              <w:keepLines w:val="0"/>
              <w:widowControl/>
              <w:suppressLineNumbers w:val="0"/>
              <w:ind w:left="0" w:leftChars="0" w:right="0" w:rightChars="0"/>
              <w:jc w:val="left"/>
            </w:pPr>
            <w:r>
              <w:t>等保测评服务</w:t>
            </w:r>
          </w:p>
        </w:tc>
        <w:tc>
          <w:tcPr>
            <w:tcW w:w="516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tcMar>
              <w:top w:w="120" w:type="dxa"/>
              <w:left w:w="120" w:type="dxa"/>
              <w:bottom w:w="120" w:type="dxa"/>
              <w:right w:w="120" w:type="dxa"/>
            </w:tcMar>
            <w:vAlign w:val="top"/>
          </w:tcPr>
          <w:p w14:paraId="1047CB75">
            <w:pPr>
              <w:pStyle w:val="5"/>
              <w:keepNext w:val="0"/>
              <w:keepLines w:val="0"/>
              <w:widowControl/>
              <w:suppressLineNumbers w:val="0"/>
              <w:ind w:left="0" w:leftChars="0" w:right="0" w:rightChars="0"/>
              <w:jc w:val="left"/>
            </w:pPr>
            <w:r>
              <w:t>依据《中华人民共和国网络安全法》《信息安全技术网络安全等级保护基本要求》（GB/T22239-2019）、《信息安全技术网络安全等级保护测评要求》（GB/T28448-2019）等标准规范，对鼓楼区数据产业公共服务平台开展网络安全等级保护定级备案咨询、资产分析、差距评估、安全整改加固指导、管理制度辅助建设等保测评辅助、协助备案等工作，直至取得通过公安机关认定备案等级的国家信息系统安全等级保护测评报告。</w:t>
            </w:r>
          </w:p>
        </w:tc>
        <w:tc>
          <w:tcPr>
            <w:tcW w:w="85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tcMar>
              <w:top w:w="120" w:type="dxa"/>
              <w:left w:w="120" w:type="dxa"/>
              <w:bottom w:w="120" w:type="dxa"/>
              <w:right w:w="120" w:type="dxa"/>
            </w:tcMar>
            <w:vAlign w:val="center"/>
          </w:tcPr>
          <w:p w14:paraId="61533CE5">
            <w:pPr>
              <w:keepNext w:val="0"/>
              <w:keepLines w:val="0"/>
              <w:widowControl/>
              <w:suppressLineNumbers w:val="0"/>
              <w:jc w:val="center"/>
            </w:pPr>
            <w:r>
              <w:rPr>
                <w:rFonts w:ascii="宋体" w:hAnsi="宋体" w:eastAsia="宋体" w:cs="宋体"/>
                <w:kern w:val="0"/>
                <w:sz w:val="24"/>
                <w:szCs w:val="24"/>
                <w:lang w:val="en-US" w:eastAsia="zh-CN" w:bidi="ar"/>
              </w:rPr>
              <w:t>1</w:t>
            </w:r>
          </w:p>
        </w:tc>
        <w:tc>
          <w:tcPr>
            <w:tcW w:w="889"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tcMar>
              <w:top w:w="120" w:type="dxa"/>
              <w:left w:w="120" w:type="dxa"/>
              <w:bottom w:w="120" w:type="dxa"/>
              <w:right w:w="120" w:type="dxa"/>
            </w:tcMar>
            <w:vAlign w:val="center"/>
          </w:tcPr>
          <w:p w14:paraId="7D4322BF">
            <w:pPr>
              <w:keepNext w:val="0"/>
              <w:keepLines w:val="0"/>
              <w:widowControl/>
              <w:suppressLineNumbers w:val="0"/>
              <w:jc w:val="center"/>
              <w:rPr>
                <w:rFonts w:ascii="宋体" w:hAnsi="宋体" w:eastAsia="宋体" w:cs="宋体"/>
                <w:kern w:val="0"/>
                <w:sz w:val="24"/>
                <w:szCs w:val="24"/>
                <w:lang w:val="en-US" w:eastAsia="zh-CN" w:bidi="ar"/>
              </w:rPr>
            </w:pPr>
          </w:p>
          <w:p w14:paraId="04E8A351">
            <w:pPr>
              <w:pStyle w:val="2"/>
              <w:rPr>
                <w:lang w:val="en-US" w:eastAsia="zh-CN"/>
              </w:rPr>
            </w:pPr>
          </w:p>
        </w:tc>
      </w:tr>
      <w:tr w14:paraId="7F213C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396" w:hRule="atLeast"/>
        </w:trPr>
        <w:tc>
          <w:tcPr>
            <w:tcW w:w="776"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tcMar>
              <w:top w:w="120" w:type="dxa"/>
              <w:left w:w="120" w:type="dxa"/>
              <w:bottom w:w="120" w:type="dxa"/>
              <w:right w:w="120" w:type="dxa"/>
            </w:tcMar>
            <w:vAlign w:val="top"/>
          </w:tcPr>
          <w:p w14:paraId="3384E1EA">
            <w:pPr>
              <w:pStyle w:val="5"/>
              <w:keepNext w:val="0"/>
              <w:keepLines w:val="0"/>
              <w:widowControl/>
              <w:suppressLineNumbers w:val="0"/>
              <w:ind w:left="0" w:leftChars="0" w:right="0" w:rightChars="0"/>
              <w:jc w:val="left"/>
              <w:rPr>
                <w:rFonts w:ascii="宋体" w:hAnsi="宋体" w:eastAsia="宋体" w:cs="宋体"/>
                <w:kern w:val="0"/>
                <w:sz w:val="24"/>
                <w:szCs w:val="24"/>
                <w:lang w:val="en-US" w:eastAsia="zh-CN" w:bidi="ar"/>
              </w:rPr>
            </w:pPr>
            <w:r>
              <w:t>2</w:t>
            </w:r>
          </w:p>
        </w:tc>
        <w:tc>
          <w:tcPr>
            <w:tcW w:w="138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tcMar>
              <w:top w:w="120" w:type="dxa"/>
              <w:left w:w="120" w:type="dxa"/>
              <w:bottom w:w="120" w:type="dxa"/>
              <w:right w:w="120" w:type="dxa"/>
            </w:tcMar>
            <w:vAlign w:val="top"/>
          </w:tcPr>
          <w:p w14:paraId="2AC40D30">
            <w:pPr>
              <w:pStyle w:val="5"/>
              <w:keepNext w:val="0"/>
              <w:keepLines w:val="0"/>
              <w:widowControl/>
              <w:suppressLineNumbers w:val="0"/>
              <w:ind w:left="0" w:leftChars="0" w:right="0" w:rightChars="0"/>
              <w:jc w:val="left"/>
              <w:rPr>
                <w:rFonts w:ascii="宋体" w:hAnsi="宋体" w:eastAsia="宋体" w:cs="宋体"/>
                <w:kern w:val="0"/>
                <w:sz w:val="24"/>
                <w:szCs w:val="24"/>
                <w:lang w:val="en-US" w:eastAsia="zh-CN" w:bidi="ar"/>
              </w:rPr>
            </w:pPr>
            <w:r>
              <w:t>商用密码应用安全性评估服务</w:t>
            </w:r>
          </w:p>
        </w:tc>
        <w:tc>
          <w:tcPr>
            <w:tcW w:w="516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tcMar>
              <w:top w:w="120" w:type="dxa"/>
              <w:left w:w="120" w:type="dxa"/>
              <w:bottom w:w="120" w:type="dxa"/>
              <w:right w:w="120" w:type="dxa"/>
            </w:tcMar>
            <w:vAlign w:val="top"/>
          </w:tcPr>
          <w:p w14:paraId="572BB94F">
            <w:pPr>
              <w:pStyle w:val="5"/>
              <w:keepNext w:val="0"/>
              <w:keepLines w:val="0"/>
              <w:widowControl/>
              <w:suppressLineNumbers w:val="0"/>
              <w:ind w:left="0" w:leftChars="0" w:right="0" w:rightChars="0"/>
              <w:jc w:val="left"/>
              <w:rPr>
                <w:rFonts w:ascii="宋体" w:hAnsi="宋体" w:eastAsia="宋体" w:cs="宋体"/>
                <w:kern w:val="0"/>
                <w:sz w:val="24"/>
                <w:szCs w:val="24"/>
                <w:lang w:val="en-US" w:eastAsia="zh-CN" w:bidi="ar"/>
              </w:rPr>
            </w:pPr>
            <w:r>
              <w:t>依据《中华人民共和国密码法》《中华人民共和国网络安全法》《商用密码应用安全性评估管理办法》《信息安全技术信息系统密码应用基本要求》（GB/T39786-2021）、《信息系统密码测评要求》（GM/T0115-2021）、《信息系统密码应用测评过程指南》（GM/T0116-2021）等要求，对项目开展商用密码应用安全性评估，包括密码应用方案评估、系统密码应用评估、密评备案辅助、整改指导等，出具《商用密码应用方案商用密码应用安全性评估报告》《系统商用密码应用安全性评估报告》，并协助取得密评备案证明。</w:t>
            </w:r>
          </w:p>
        </w:tc>
        <w:tc>
          <w:tcPr>
            <w:tcW w:w="85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tcMar>
              <w:top w:w="120" w:type="dxa"/>
              <w:left w:w="120" w:type="dxa"/>
              <w:bottom w:w="120" w:type="dxa"/>
              <w:right w:w="120" w:type="dxa"/>
            </w:tcMar>
            <w:vAlign w:val="center"/>
          </w:tcPr>
          <w:p w14:paraId="4DA83CA0">
            <w:pPr>
              <w:keepNext w:val="0"/>
              <w:keepLines w:val="0"/>
              <w:widowControl/>
              <w:suppressLineNumbers w:val="0"/>
              <w:jc w:val="center"/>
              <w:rPr>
                <w:rFonts w:hint="default"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1</w:t>
            </w:r>
          </w:p>
        </w:tc>
        <w:tc>
          <w:tcPr>
            <w:tcW w:w="889"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tcMar>
              <w:top w:w="120" w:type="dxa"/>
              <w:left w:w="120" w:type="dxa"/>
              <w:bottom w:w="120" w:type="dxa"/>
              <w:right w:w="120" w:type="dxa"/>
            </w:tcMar>
            <w:vAlign w:val="center"/>
          </w:tcPr>
          <w:p w14:paraId="782D877F">
            <w:pPr>
              <w:pStyle w:val="2"/>
              <w:rPr>
                <w:lang w:val="en-US" w:eastAsia="zh-CN"/>
              </w:rPr>
            </w:pPr>
          </w:p>
        </w:tc>
      </w:tr>
      <w:tr w14:paraId="22D986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086" w:hRule="atLeast"/>
        </w:trPr>
        <w:tc>
          <w:tcPr>
            <w:tcW w:w="776"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tcMar>
              <w:top w:w="120" w:type="dxa"/>
              <w:left w:w="120" w:type="dxa"/>
              <w:bottom w:w="120" w:type="dxa"/>
              <w:right w:w="120" w:type="dxa"/>
            </w:tcMar>
            <w:vAlign w:val="top"/>
          </w:tcPr>
          <w:p w14:paraId="7D461668">
            <w:pPr>
              <w:pStyle w:val="5"/>
              <w:keepNext w:val="0"/>
              <w:keepLines w:val="0"/>
              <w:widowControl/>
              <w:suppressLineNumbers w:val="0"/>
              <w:ind w:left="0" w:leftChars="0" w:right="0" w:rightChars="0"/>
              <w:jc w:val="left"/>
              <w:rPr>
                <w:rFonts w:ascii="宋体" w:hAnsi="宋体" w:eastAsia="宋体" w:cs="宋体"/>
                <w:kern w:val="0"/>
                <w:sz w:val="24"/>
                <w:szCs w:val="24"/>
                <w:lang w:val="en-US" w:eastAsia="zh-CN" w:bidi="ar"/>
              </w:rPr>
            </w:pPr>
            <w:r>
              <w:t>3</w:t>
            </w:r>
          </w:p>
        </w:tc>
        <w:tc>
          <w:tcPr>
            <w:tcW w:w="138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tcMar>
              <w:top w:w="120" w:type="dxa"/>
              <w:left w:w="120" w:type="dxa"/>
              <w:bottom w:w="120" w:type="dxa"/>
              <w:right w:w="120" w:type="dxa"/>
            </w:tcMar>
            <w:vAlign w:val="top"/>
          </w:tcPr>
          <w:p w14:paraId="5C237419">
            <w:pPr>
              <w:pStyle w:val="5"/>
              <w:keepNext w:val="0"/>
              <w:keepLines w:val="0"/>
              <w:widowControl/>
              <w:suppressLineNumbers w:val="0"/>
              <w:ind w:left="0" w:leftChars="0" w:right="0" w:rightChars="0"/>
              <w:jc w:val="left"/>
              <w:rPr>
                <w:rFonts w:ascii="宋体" w:hAnsi="宋体" w:eastAsia="宋体" w:cs="宋体"/>
                <w:kern w:val="0"/>
                <w:sz w:val="24"/>
                <w:szCs w:val="24"/>
                <w:lang w:val="en-US" w:eastAsia="zh-CN" w:bidi="ar"/>
              </w:rPr>
            </w:pPr>
            <w:r>
              <w:t>软件测试服务</w:t>
            </w:r>
          </w:p>
        </w:tc>
        <w:tc>
          <w:tcPr>
            <w:tcW w:w="516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tcMar>
              <w:top w:w="120" w:type="dxa"/>
              <w:left w:w="120" w:type="dxa"/>
              <w:bottom w:w="120" w:type="dxa"/>
              <w:right w:w="120" w:type="dxa"/>
            </w:tcMar>
            <w:vAlign w:val="top"/>
          </w:tcPr>
          <w:p w14:paraId="2C527021">
            <w:pPr>
              <w:pStyle w:val="5"/>
              <w:keepNext w:val="0"/>
              <w:keepLines w:val="0"/>
              <w:widowControl/>
              <w:suppressLineNumbers w:val="0"/>
              <w:ind w:left="0" w:leftChars="0" w:right="0" w:rightChars="0"/>
              <w:jc w:val="left"/>
              <w:rPr>
                <w:rFonts w:ascii="宋体" w:hAnsi="宋体" w:eastAsia="宋体" w:cs="宋体"/>
                <w:kern w:val="0"/>
                <w:sz w:val="24"/>
                <w:szCs w:val="24"/>
                <w:lang w:val="en-US" w:eastAsia="zh-CN" w:bidi="ar"/>
              </w:rPr>
            </w:pPr>
            <w:r>
              <w:t>依据GB/T25000.51等标准规范，对鼓楼区数据产业公共服务平台项目所涉综合服务门户、产业数据归集系统、产业数据供给系统、高质量数据集服务系统、数据仓储系统等开展第三方软件测试，出具软件测试报告，协助整改并复测，直至通过项目验收。</w:t>
            </w:r>
          </w:p>
        </w:tc>
        <w:tc>
          <w:tcPr>
            <w:tcW w:w="85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tcMar>
              <w:top w:w="120" w:type="dxa"/>
              <w:left w:w="120" w:type="dxa"/>
              <w:bottom w:w="120" w:type="dxa"/>
              <w:right w:w="120" w:type="dxa"/>
            </w:tcMar>
            <w:vAlign w:val="center"/>
          </w:tcPr>
          <w:p w14:paraId="58B96D92">
            <w:pPr>
              <w:keepNext w:val="0"/>
              <w:keepLines w:val="0"/>
              <w:widowControl/>
              <w:suppressLineNumbers w:val="0"/>
              <w:jc w:val="center"/>
              <w:rPr>
                <w:rFonts w:hint="default"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1</w:t>
            </w:r>
          </w:p>
        </w:tc>
        <w:tc>
          <w:tcPr>
            <w:tcW w:w="889"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tcMar>
              <w:top w:w="120" w:type="dxa"/>
              <w:left w:w="120" w:type="dxa"/>
              <w:bottom w:w="120" w:type="dxa"/>
              <w:right w:w="120" w:type="dxa"/>
            </w:tcMar>
            <w:vAlign w:val="center"/>
          </w:tcPr>
          <w:p w14:paraId="11478E3C">
            <w:pPr>
              <w:pStyle w:val="2"/>
              <w:rPr>
                <w:lang w:val="en-US" w:eastAsia="zh-CN"/>
              </w:rPr>
            </w:pPr>
          </w:p>
        </w:tc>
      </w:tr>
      <w:tr w14:paraId="5B3BFF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26" w:hRule="atLeast"/>
        </w:trPr>
        <w:tc>
          <w:tcPr>
            <w:tcW w:w="9060" w:type="dxa"/>
            <w:gridSpan w:val="5"/>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tcMar>
              <w:top w:w="120" w:type="dxa"/>
              <w:left w:w="120" w:type="dxa"/>
              <w:bottom w:w="120" w:type="dxa"/>
              <w:right w:w="120" w:type="dxa"/>
            </w:tcMar>
            <w:vAlign w:val="top"/>
          </w:tcPr>
          <w:p w14:paraId="56F6B7E9">
            <w:pPr>
              <w:pStyle w:val="2"/>
              <w:jc w:val="center"/>
              <w:rPr>
                <w:rFonts w:hint="eastAsia" w:ascii="宋体" w:hAnsi="宋体" w:eastAsia="宋体" w:cs="Symbol"/>
                <w:color w:val="000000" w:themeColor="text1"/>
                <w:sz w:val="24"/>
                <w:szCs w:val="24"/>
                <w14:textFill>
                  <w14:solidFill>
                    <w14:schemeClr w14:val="tx1"/>
                  </w14:solidFill>
                </w14:textFill>
              </w:rPr>
            </w:pPr>
          </w:p>
          <w:p w14:paraId="7C02D074">
            <w:pPr>
              <w:pStyle w:val="2"/>
              <w:jc w:val="center"/>
              <w:rPr>
                <w:lang w:val="en-US" w:eastAsia="zh-CN"/>
              </w:rPr>
            </w:pPr>
            <w:r>
              <w:rPr>
                <w:rFonts w:hint="eastAsia" w:ascii="宋体" w:hAnsi="宋体" w:eastAsia="宋体" w:cs="Symbol"/>
                <w:color w:val="000000" w:themeColor="text1"/>
                <w:sz w:val="24"/>
                <w:szCs w:val="24"/>
                <w14:textFill>
                  <w14:solidFill>
                    <w14:schemeClr w14:val="tx1"/>
                  </w14:solidFill>
                </w14:textFill>
              </w:rPr>
              <w:t>报价总合计人民币（大写）</w:t>
            </w:r>
            <w:r>
              <w:rPr>
                <w:rFonts w:hint="eastAsia" w:ascii="宋体" w:hAnsi="宋体" w:eastAsia="宋体" w:cs="Symbol"/>
                <w:color w:val="000000" w:themeColor="text1"/>
                <w:sz w:val="24"/>
                <w:szCs w:val="24"/>
                <w:u w:val="single"/>
                <w14:textFill>
                  <w14:solidFill>
                    <w14:schemeClr w14:val="tx1"/>
                  </w14:solidFill>
                </w14:textFill>
              </w:rPr>
              <w:t xml:space="preserve">                   </w:t>
            </w:r>
            <w:r>
              <w:rPr>
                <w:rFonts w:hint="eastAsia" w:ascii="宋体" w:hAnsi="宋体" w:eastAsia="宋体" w:cs="Symbol"/>
                <w:color w:val="000000" w:themeColor="text1"/>
                <w:sz w:val="24"/>
                <w:szCs w:val="24"/>
                <w14:textFill>
                  <w14:solidFill>
                    <w14:schemeClr w14:val="tx1"/>
                  </w14:solidFill>
                </w14:textFill>
              </w:rPr>
              <w:t>元（￥</w:t>
            </w:r>
            <w:r>
              <w:rPr>
                <w:rFonts w:hint="eastAsia" w:ascii="宋体" w:hAnsi="宋体" w:eastAsia="宋体" w:cs="Symbol"/>
                <w:color w:val="000000" w:themeColor="text1"/>
                <w:sz w:val="24"/>
                <w:szCs w:val="24"/>
                <w:u w:val="single"/>
                <w14:textFill>
                  <w14:solidFill>
                    <w14:schemeClr w14:val="tx1"/>
                  </w14:solidFill>
                </w14:textFill>
              </w:rPr>
              <w:t xml:space="preserve">  （小写）    </w:t>
            </w:r>
            <w:r>
              <w:rPr>
                <w:rFonts w:hint="eastAsia" w:ascii="宋体" w:hAnsi="宋体" w:eastAsia="宋体" w:cs="Symbol"/>
                <w:color w:val="000000" w:themeColor="text1"/>
                <w:sz w:val="24"/>
                <w:szCs w:val="24"/>
                <w14:textFill>
                  <w14:solidFill>
                    <w14:schemeClr w14:val="tx1"/>
                  </w14:solidFill>
                </w14:textFill>
              </w:rPr>
              <w:t>元）。</w:t>
            </w:r>
          </w:p>
        </w:tc>
      </w:tr>
    </w:tbl>
    <w:p w14:paraId="16664DF3">
      <w:pPr>
        <w:spacing w:line="500" w:lineRule="exact"/>
        <w:ind w:left="0" w:leftChars="0" w:firstLine="0" w:firstLineChars="0"/>
        <w:rPr>
          <w:rFonts w:ascii="宋体" w:hAnsi="宋体" w:eastAsia="宋体" w:cs="Symbol"/>
          <w:sz w:val="24"/>
          <w:szCs w:val="24"/>
        </w:rPr>
      </w:pPr>
    </w:p>
    <w:p w14:paraId="18826B10">
      <w:pPr>
        <w:spacing w:line="500" w:lineRule="exact"/>
        <w:ind w:firstLine="480"/>
        <w:rPr>
          <w:rFonts w:ascii="宋体" w:hAnsi="宋体" w:eastAsia="宋体" w:cs="Symbol"/>
          <w:sz w:val="24"/>
          <w:szCs w:val="24"/>
        </w:rPr>
      </w:pPr>
    </w:p>
    <w:p w14:paraId="177019A8">
      <w:pPr>
        <w:spacing w:line="500" w:lineRule="exact"/>
        <w:ind w:firstLine="2160" w:firstLineChars="900"/>
        <w:rPr>
          <w:rFonts w:ascii="宋体" w:hAnsi="宋体" w:eastAsia="宋体" w:cs="Symbol"/>
          <w:sz w:val="24"/>
          <w:szCs w:val="24"/>
        </w:rPr>
      </w:pPr>
      <w:r>
        <w:rPr>
          <w:rFonts w:hint="eastAsia" w:ascii="宋体" w:hAnsi="宋体" w:eastAsia="宋体" w:cs="Symbol"/>
          <w:sz w:val="24"/>
          <w:szCs w:val="24"/>
        </w:rPr>
        <w:t>报价人</w:t>
      </w:r>
      <w:r>
        <w:rPr>
          <w:rFonts w:hint="eastAsia" w:ascii="宋体" w:hAnsi="宋体" w:eastAsia="宋体" w:cs="Symbol"/>
          <w:sz w:val="24"/>
          <w:szCs w:val="24"/>
          <w:lang w:eastAsia="zh-CN"/>
        </w:rPr>
        <w:t>（</w:t>
      </w:r>
      <w:r>
        <w:rPr>
          <w:rFonts w:hint="eastAsia" w:ascii="宋体" w:hAnsi="宋体" w:eastAsia="宋体" w:cs="Symbol"/>
          <w:sz w:val="24"/>
          <w:szCs w:val="24"/>
        </w:rPr>
        <w:t>全称并加盖公章</w:t>
      </w:r>
      <w:r>
        <w:rPr>
          <w:rFonts w:hint="eastAsia" w:ascii="宋体" w:hAnsi="宋体" w:eastAsia="宋体" w:cs="Symbol"/>
          <w:sz w:val="24"/>
          <w:szCs w:val="24"/>
          <w:lang w:eastAsia="zh-CN"/>
        </w:rPr>
        <w:t>）</w:t>
      </w:r>
      <w:r>
        <w:rPr>
          <w:rFonts w:hint="eastAsia" w:ascii="宋体" w:hAnsi="宋体" w:eastAsia="宋体" w:cs="Symbol"/>
          <w:sz w:val="24"/>
          <w:szCs w:val="24"/>
        </w:rPr>
        <w:t>：</w:t>
      </w:r>
      <w:r>
        <w:rPr>
          <w:rFonts w:hint="eastAsia" w:ascii="宋体" w:hAnsi="宋体" w:eastAsia="宋体" w:cs="Symbol"/>
          <w:sz w:val="24"/>
          <w:szCs w:val="24"/>
          <w:u w:val="single"/>
        </w:rPr>
        <w:t xml:space="preserve">                       </w:t>
      </w:r>
    </w:p>
    <w:p w14:paraId="09188094">
      <w:pPr>
        <w:tabs>
          <w:tab w:val="left" w:pos="5355"/>
        </w:tabs>
        <w:spacing w:line="500" w:lineRule="exact"/>
        <w:ind w:firstLine="3480" w:firstLineChars="1450"/>
        <w:rPr>
          <w:rFonts w:ascii="宋体" w:hAnsi="宋体" w:eastAsia="宋体" w:cs="Symbol"/>
          <w:sz w:val="24"/>
          <w:szCs w:val="24"/>
        </w:rPr>
      </w:pPr>
      <w:r>
        <w:rPr>
          <w:rFonts w:hint="eastAsia" w:ascii="宋体" w:hAnsi="宋体" w:eastAsia="宋体" w:cs="Symbol"/>
          <w:sz w:val="24"/>
          <w:szCs w:val="24"/>
        </w:rPr>
        <w:t xml:space="preserve">     日  期： </w:t>
      </w:r>
      <w:r>
        <w:rPr>
          <w:rFonts w:hint="eastAsia" w:ascii="宋体" w:hAnsi="宋体" w:eastAsia="宋体" w:cs="Symbol"/>
          <w:sz w:val="24"/>
          <w:szCs w:val="24"/>
          <w:u w:val="single"/>
        </w:rPr>
        <w:t xml:space="preserve">       </w:t>
      </w:r>
      <w:r>
        <w:rPr>
          <w:rFonts w:hint="eastAsia" w:ascii="宋体" w:hAnsi="宋体" w:eastAsia="宋体" w:cs="Symbol"/>
          <w:sz w:val="24"/>
          <w:szCs w:val="24"/>
        </w:rPr>
        <w:t xml:space="preserve">年 </w:t>
      </w:r>
      <w:r>
        <w:rPr>
          <w:rFonts w:hint="eastAsia" w:ascii="宋体" w:hAnsi="宋体" w:eastAsia="宋体" w:cs="Symbol"/>
          <w:sz w:val="24"/>
          <w:szCs w:val="24"/>
          <w:u w:val="single"/>
        </w:rPr>
        <w:t xml:space="preserve">     </w:t>
      </w:r>
      <w:r>
        <w:rPr>
          <w:rFonts w:hint="eastAsia" w:ascii="宋体" w:hAnsi="宋体" w:eastAsia="宋体" w:cs="Symbol"/>
          <w:sz w:val="24"/>
          <w:szCs w:val="24"/>
        </w:rPr>
        <w:t xml:space="preserve">月 </w:t>
      </w:r>
      <w:r>
        <w:rPr>
          <w:rFonts w:hint="eastAsia" w:ascii="宋体" w:hAnsi="宋体" w:eastAsia="宋体" w:cs="Symbol"/>
          <w:sz w:val="24"/>
          <w:szCs w:val="24"/>
          <w:u w:val="single"/>
        </w:rPr>
        <w:t xml:space="preserve">     </w:t>
      </w:r>
      <w:r>
        <w:rPr>
          <w:rFonts w:hint="eastAsia" w:ascii="宋体" w:hAnsi="宋体" w:eastAsia="宋体" w:cs="Symbol"/>
          <w:sz w:val="24"/>
          <w:szCs w:val="24"/>
        </w:rPr>
        <w:t>日</w:t>
      </w:r>
      <w:bookmarkStart w:id="11" w:name="_Toc383438899"/>
      <w:bookmarkStart w:id="12" w:name="_Toc392577107"/>
    </w:p>
    <w:p w14:paraId="340456A6">
      <w:pPr>
        <w:widowControl/>
        <w:jc w:val="left"/>
        <w:rPr>
          <w:rFonts w:ascii="宋体" w:hAnsi="宋体" w:eastAsia="宋体" w:cs="Symbol"/>
          <w:sz w:val="24"/>
          <w:szCs w:val="24"/>
        </w:rPr>
      </w:pPr>
      <w:r>
        <w:rPr>
          <w:rFonts w:ascii="宋体" w:hAnsi="宋体" w:eastAsia="宋体" w:cs="Symbol"/>
          <w:sz w:val="24"/>
          <w:szCs w:val="24"/>
        </w:rPr>
        <w:br w:type="page"/>
      </w:r>
    </w:p>
    <w:bookmarkEnd w:id="11"/>
    <w:bookmarkEnd w:id="12"/>
    <w:p w14:paraId="03D2F7D6">
      <w:pPr>
        <w:pStyle w:val="9"/>
        <w:numPr>
          <w:ilvl w:val="0"/>
          <w:numId w:val="0"/>
        </w:numPr>
        <w:spacing w:line="500" w:lineRule="exact"/>
        <w:ind w:leftChars="0"/>
        <w:jc w:val="center"/>
        <w:outlineLvl w:val="0"/>
        <w:rPr>
          <w:rFonts w:ascii="宋体" w:hAnsi="宋体" w:eastAsia="宋体" w:cs="Symbol"/>
          <w:b/>
          <w:sz w:val="36"/>
          <w:szCs w:val="20"/>
        </w:rPr>
      </w:pPr>
      <w:r>
        <w:rPr>
          <w:rFonts w:hint="eastAsia" w:ascii="宋体" w:hAnsi="宋体" w:eastAsia="宋体" w:cs="Symbol"/>
          <w:b/>
          <w:sz w:val="36"/>
          <w:szCs w:val="20"/>
          <w:lang w:eastAsia="zh-CN"/>
        </w:rPr>
        <w:t>第三章</w:t>
      </w:r>
      <w:r>
        <w:rPr>
          <w:rFonts w:hint="eastAsia" w:ascii="宋体" w:hAnsi="宋体" w:eastAsia="宋体" w:cs="Symbol"/>
          <w:b/>
          <w:sz w:val="36"/>
          <w:szCs w:val="20"/>
          <w:lang w:val="en-US" w:eastAsia="zh-CN"/>
        </w:rPr>
        <w:t xml:space="preserve"> </w:t>
      </w:r>
      <w:r>
        <w:rPr>
          <w:rFonts w:hint="eastAsia" w:ascii="宋体" w:hAnsi="宋体" w:eastAsia="宋体" w:cs="Symbol"/>
          <w:b/>
          <w:sz w:val="36"/>
          <w:szCs w:val="20"/>
        </w:rPr>
        <w:t xml:space="preserve"> </w:t>
      </w:r>
      <w:bookmarkStart w:id="13" w:name="_Toc1186"/>
      <w:bookmarkStart w:id="14" w:name="_Toc2692"/>
      <w:r>
        <w:rPr>
          <w:rFonts w:hint="eastAsia" w:ascii="宋体" w:hAnsi="宋体" w:eastAsia="宋体" w:cs="Symbol"/>
          <w:b/>
          <w:sz w:val="36"/>
          <w:szCs w:val="20"/>
        </w:rPr>
        <w:t>服务承诺书</w:t>
      </w:r>
      <w:bookmarkEnd w:id="13"/>
      <w:bookmarkEnd w:id="14"/>
    </w:p>
    <w:p w14:paraId="68969565">
      <w:pPr>
        <w:spacing w:line="500" w:lineRule="exact"/>
        <w:jc w:val="center"/>
        <w:outlineLvl w:val="0"/>
        <w:rPr>
          <w:rFonts w:ascii="宋体" w:hAnsi="宋体" w:eastAsia="宋体" w:cs="Symbol"/>
          <w:b/>
          <w:sz w:val="36"/>
          <w:szCs w:val="20"/>
        </w:rPr>
      </w:pPr>
    </w:p>
    <w:p w14:paraId="1D4A2B97">
      <w:pPr>
        <w:spacing w:line="500" w:lineRule="exact"/>
        <w:rPr>
          <w:rFonts w:ascii="宋体" w:hAnsi="宋体" w:eastAsia="宋体" w:cs="Symbol"/>
          <w:sz w:val="24"/>
          <w:szCs w:val="24"/>
        </w:rPr>
      </w:pPr>
      <w:r>
        <w:rPr>
          <w:rFonts w:hint="eastAsia" w:ascii="宋体" w:hAnsi="宋体" w:eastAsia="宋体" w:cs="Symbol"/>
          <w:sz w:val="24"/>
          <w:szCs w:val="24"/>
        </w:rPr>
        <w:t>致：</w:t>
      </w:r>
      <w:r>
        <w:rPr>
          <w:rFonts w:hint="eastAsia" w:ascii="宋体" w:hAnsi="宋体" w:eastAsia="宋体" w:cs="Symbol"/>
          <w:sz w:val="24"/>
          <w:szCs w:val="24"/>
          <w:lang w:eastAsia="zh-CN"/>
        </w:rPr>
        <w:t>福州鼓楼攀登信息科技有限公司</w:t>
      </w:r>
    </w:p>
    <w:p w14:paraId="6B1E182E">
      <w:pPr>
        <w:spacing w:line="500" w:lineRule="exact"/>
        <w:ind w:firstLine="480" w:firstLineChars="200"/>
        <w:rPr>
          <w:rFonts w:ascii="宋体" w:hAnsi="宋体" w:eastAsia="宋体" w:cs="Symbol"/>
          <w:sz w:val="24"/>
          <w:szCs w:val="24"/>
        </w:rPr>
      </w:pPr>
      <w:r>
        <w:rPr>
          <w:rFonts w:hint="eastAsia" w:ascii="宋体" w:hAnsi="宋体" w:eastAsia="宋体" w:cs="Symbol"/>
          <w:sz w:val="24"/>
          <w:szCs w:val="24"/>
        </w:rPr>
        <w:t>报价人在贵单位组织的</w:t>
      </w:r>
      <w:r>
        <w:rPr>
          <w:rFonts w:hint="eastAsia" w:ascii="宋体" w:hAnsi="宋体" w:eastAsia="宋体" w:cs="宋体"/>
          <w:kern w:val="0"/>
          <w:sz w:val="24"/>
          <w:szCs w:val="24"/>
          <w:lang w:val="en-US" w:eastAsia="zh-CN" w:bidi="ar"/>
        </w:rPr>
        <w:t>鼓楼区数据产业公共服务平台项目等保测评、商用密码应用安全性评估及软件测试服务询价采购</w:t>
      </w:r>
      <w:r>
        <w:rPr>
          <w:rFonts w:hint="eastAsia" w:ascii="宋体" w:hAnsi="宋体" w:eastAsia="宋体" w:cs="Symbol"/>
          <w:sz w:val="24"/>
          <w:szCs w:val="24"/>
        </w:rPr>
        <w:t>中，如果中标，报价人保证按询价文件的要求，我们做到以下：</w:t>
      </w:r>
    </w:p>
    <w:p w14:paraId="0B4FB600">
      <w:pPr>
        <w:spacing w:line="500" w:lineRule="exact"/>
        <w:ind w:firstLine="480" w:firstLineChars="200"/>
        <w:rPr>
          <w:rFonts w:ascii="宋体" w:hAnsi="宋体" w:eastAsia="宋体" w:cs="Symbol"/>
          <w:sz w:val="24"/>
          <w:szCs w:val="24"/>
        </w:rPr>
      </w:pPr>
      <w:r>
        <w:rPr>
          <w:rFonts w:hint="eastAsia" w:ascii="宋体" w:hAnsi="宋体" w:eastAsia="宋体" w:cs="Symbol"/>
          <w:sz w:val="24"/>
          <w:szCs w:val="24"/>
          <w:lang w:eastAsia="zh-CN"/>
        </w:rPr>
        <w:t>1.</w:t>
      </w:r>
      <w:r>
        <w:rPr>
          <w:rFonts w:hint="eastAsia" w:ascii="宋体" w:hAnsi="宋体" w:eastAsia="宋体" w:cs="Symbol"/>
          <w:sz w:val="24"/>
          <w:szCs w:val="24"/>
        </w:rPr>
        <w:t>工期</w:t>
      </w:r>
    </w:p>
    <w:p w14:paraId="09180361">
      <w:pPr>
        <w:spacing w:line="500" w:lineRule="exact"/>
        <w:ind w:firstLine="480" w:firstLineChars="200"/>
        <w:rPr>
          <w:rFonts w:ascii="宋体" w:hAnsi="宋体" w:eastAsia="宋体" w:cs="Symbol"/>
          <w:sz w:val="24"/>
          <w:szCs w:val="24"/>
        </w:rPr>
      </w:pPr>
      <w:r>
        <w:rPr>
          <w:rFonts w:hint="eastAsia" w:ascii="宋体" w:hAnsi="宋体" w:eastAsia="宋体" w:cs="Symbol"/>
          <w:sz w:val="24"/>
          <w:szCs w:val="24"/>
          <w:lang w:eastAsia="zh-CN"/>
        </w:rPr>
        <w:t>2.</w:t>
      </w:r>
      <w:r>
        <w:rPr>
          <w:rFonts w:hint="eastAsia" w:ascii="宋体" w:hAnsi="宋体" w:eastAsia="宋体" w:cs="Symbol"/>
          <w:sz w:val="24"/>
          <w:szCs w:val="24"/>
        </w:rPr>
        <w:t>质量</w:t>
      </w:r>
    </w:p>
    <w:p w14:paraId="5073AE54">
      <w:pPr>
        <w:spacing w:line="500" w:lineRule="exact"/>
        <w:ind w:firstLine="480" w:firstLineChars="200"/>
        <w:rPr>
          <w:rFonts w:ascii="宋体" w:hAnsi="宋体" w:eastAsia="宋体" w:cs="Symbol"/>
          <w:sz w:val="24"/>
          <w:szCs w:val="24"/>
        </w:rPr>
      </w:pPr>
      <w:r>
        <w:rPr>
          <w:rFonts w:hint="eastAsia" w:ascii="宋体" w:hAnsi="宋体" w:eastAsia="宋体" w:cs="Symbol"/>
          <w:sz w:val="24"/>
          <w:szCs w:val="24"/>
          <w:lang w:eastAsia="zh-CN"/>
        </w:rPr>
        <w:t>3.</w:t>
      </w:r>
      <w:r>
        <w:rPr>
          <w:rFonts w:hint="eastAsia" w:ascii="宋体" w:hAnsi="宋体" w:eastAsia="宋体" w:cs="Symbol"/>
          <w:sz w:val="24"/>
          <w:szCs w:val="24"/>
        </w:rPr>
        <w:t>服务</w:t>
      </w:r>
    </w:p>
    <w:p w14:paraId="7F7F68DA">
      <w:pPr>
        <w:spacing w:line="500" w:lineRule="exact"/>
        <w:rPr>
          <w:rFonts w:ascii="宋体" w:hAnsi="宋体" w:eastAsia="宋体" w:cs="Symbol"/>
          <w:sz w:val="24"/>
          <w:szCs w:val="24"/>
        </w:rPr>
      </w:pPr>
    </w:p>
    <w:p w14:paraId="256FF16D">
      <w:pPr>
        <w:spacing w:line="500" w:lineRule="exact"/>
        <w:rPr>
          <w:rFonts w:ascii="宋体" w:hAnsi="宋体" w:eastAsia="宋体" w:cs="Symbol"/>
          <w:sz w:val="24"/>
          <w:szCs w:val="24"/>
        </w:rPr>
      </w:pPr>
      <w:r>
        <w:rPr>
          <w:rFonts w:hint="eastAsia" w:ascii="宋体" w:hAnsi="宋体" w:eastAsia="宋体" w:cs="Symbol"/>
          <w:sz w:val="24"/>
          <w:szCs w:val="24"/>
        </w:rPr>
        <w:t>特此承诺！</w:t>
      </w:r>
    </w:p>
    <w:p w14:paraId="0C0D8610">
      <w:pPr>
        <w:spacing w:line="500" w:lineRule="exact"/>
        <w:rPr>
          <w:rFonts w:ascii="宋体" w:hAnsi="宋体" w:eastAsia="宋体" w:cs="Symbol"/>
          <w:sz w:val="24"/>
          <w:szCs w:val="24"/>
        </w:rPr>
      </w:pPr>
    </w:p>
    <w:p w14:paraId="7EDAAFF7">
      <w:pPr>
        <w:spacing w:line="500" w:lineRule="exact"/>
        <w:rPr>
          <w:rFonts w:hint="eastAsia" w:ascii="宋体" w:hAnsi="宋体" w:eastAsia="宋体" w:cs="Symbol"/>
          <w:sz w:val="24"/>
          <w:szCs w:val="24"/>
        </w:rPr>
      </w:pPr>
      <w:r>
        <w:rPr>
          <w:rFonts w:hint="eastAsia" w:ascii="宋体" w:hAnsi="宋体" w:eastAsia="宋体" w:cs="Symbol"/>
          <w:sz w:val="24"/>
          <w:szCs w:val="24"/>
        </w:rPr>
        <w:t xml:space="preserve">         </w:t>
      </w:r>
    </w:p>
    <w:p w14:paraId="16C49C44">
      <w:pPr>
        <w:spacing w:line="500" w:lineRule="exact"/>
        <w:rPr>
          <w:rFonts w:ascii="宋体" w:hAnsi="宋体" w:eastAsia="宋体" w:cs="Symbol"/>
          <w:sz w:val="24"/>
          <w:szCs w:val="24"/>
        </w:rPr>
      </w:pPr>
    </w:p>
    <w:p w14:paraId="29EDE99D">
      <w:pPr>
        <w:spacing w:line="500" w:lineRule="exact"/>
        <w:rPr>
          <w:rFonts w:ascii="宋体" w:hAnsi="宋体" w:eastAsia="宋体" w:cs="Symbol"/>
          <w:sz w:val="24"/>
          <w:szCs w:val="24"/>
        </w:rPr>
      </w:pPr>
    </w:p>
    <w:p w14:paraId="031838E5">
      <w:pPr>
        <w:tabs>
          <w:tab w:val="left" w:pos="5355"/>
        </w:tabs>
        <w:spacing w:line="500" w:lineRule="exact"/>
        <w:ind w:right="600"/>
        <w:jc w:val="right"/>
        <w:rPr>
          <w:rFonts w:ascii="宋体" w:hAnsi="宋体" w:eastAsia="宋体" w:cs="Symbol"/>
          <w:sz w:val="24"/>
          <w:szCs w:val="24"/>
        </w:rPr>
      </w:pPr>
    </w:p>
    <w:p w14:paraId="46369783">
      <w:pPr>
        <w:spacing w:line="500" w:lineRule="exact"/>
        <w:ind w:firstLine="2640" w:firstLineChars="1100"/>
        <w:rPr>
          <w:rFonts w:ascii="宋体" w:hAnsi="宋体" w:eastAsia="宋体" w:cs="Symbol"/>
          <w:sz w:val="24"/>
          <w:szCs w:val="24"/>
        </w:rPr>
      </w:pPr>
      <w:r>
        <w:rPr>
          <w:rFonts w:hint="eastAsia" w:ascii="宋体" w:hAnsi="宋体" w:eastAsia="宋体" w:cs="Symbol"/>
          <w:sz w:val="24"/>
          <w:szCs w:val="24"/>
        </w:rPr>
        <w:t>报价人</w:t>
      </w:r>
      <w:r>
        <w:rPr>
          <w:rFonts w:hint="eastAsia" w:ascii="宋体" w:hAnsi="宋体" w:eastAsia="宋体" w:cs="Symbol"/>
          <w:sz w:val="24"/>
          <w:szCs w:val="24"/>
          <w:lang w:eastAsia="zh-CN"/>
        </w:rPr>
        <w:t>（</w:t>
      </w:r>
      <w:r>
        <w:rPr>
          <w:rFonts w:hint="eastAsia" w:ascii="宋体" w:hAnsi="宋体" w:eastAsia="宋体" w:cs="Symbol"/>
          <w:sz w:val="24"/>
          <w:szCs w:val="24"/>
        </w:rPr>
        <w:t>全称并加盖公章</w:t>
      </w:r>
      <w:r>
        <w:rPr>
          <w:rFonts w:hint="eastAsia" w:ascii="宋体" w:hAnsi="宋体" w:eastAsia="宋体" w:cs="Symbol"/>
          <w:sz w:val="24"/>
          <w:szCs w:val="24"/>
          <w:lang w:eastAsia="zh-CN"/>
        </w:rPr>
        <w:t>）</w:t>
      </w:r>
      <w:r>
        <w:rPr>
          <w:rFonts w:hint="eastAsia" w:ascii="宋体" w:hAnsi="宋体" w:eastAsia="宋体" w:cs="Symbol"/>
          <w:sz w:val="24"/>
          <w:szCs w:val="24"/>
        </w:rPr>
        <w:t>：</w:t>
      </w:r>
      <w:r>
        <w:rPr>
          <w:rFonts w:hint="eastAsia" w:ascii="宋体" w:hAnsi="宋体" w:eastAsia="宋体" w:cs="Symbol"/>
          <w:sz w:val="24"/>
          <w:szCs w:val="24"/>
          <w:u w:val="single"/>
        </w:rPr>
        <w:t xml:space="preserve">                       </w:t>
      </w:r>
    </w:p>
    <w:p w14:paraId="1C57128B">
      <w:pPr>
        <w:tabs>
          <w:tab w:val="left" w:pos="5355"/>
        </w:tabs>
        <w:spacing w:line="500" w:lineRule="exact"/>
        <w:ind w:firstLine="3480" w:firstLineChars="1450"/>
        <w:rPr>
          <w:rFonts w:ascii="宋体" w:hAnsi="宋体" w:eastAsia="宋体" w:cs="Symbol"/>
          <w:sz w:val="24"/>
          <w:szCs w:val="24"/>
        </w:rPr>
      </w:pPr>
      <w:r>
        <w:rPr>
          <w:rFonts w:hint="eastAsia" w:ascii="宋体" w:hAnsi="宋体" w:eastAsia="宋体" w:cs="Symbol"/>
          <w:sz w:val="24"/>
          <w:szCs w:val="24"/>
        </w:rPr>
        <w:t xml:space="preserve">          日  期： </w:t>
      </w:r>
      <w:r>
        <w:rPr>
          <w:rFonts w:hint="eastAsia" w:ascii="宋体" w:hAnsi="宋体" w:eastAsia="宋体" w:cs="Symbol"/>
          <w:sz w:val="24"/>
          <w:szCs w:val="24"/>
          <w:u w:val="single"/>
        </w:rPr>
        <w:t xml:space="preserve">       </w:t>
      </w:r>
      <w:r>
        <w:rPr>
          <w:rFonts w:hint="eastAsia" w:ascii="宋体" w:hAnsi="宋体" w:eastAsia="宋体" w:cs="Symbol"/>
          <w:sz w:val="24"/>
          <w:szCs w:val="24"/>
        </w:rPr>
        <w:t xml:space="preserve">年 </w:t>
      </w:r>
      <w:r>
        <w:rPr>
          <w:rFonts w:hint="eastAsia" w:ascii="宋体" w:hAnsi="宋体" w:eastAsia="宋体" w:cs="Symbol"/>
          <w:sz w:val="24"/>
          <w:szCs w:val="24"/>
          <w:u w:val="single"/>
        </w:rPr>
        <w:t xml:space="preserve">     </w:t>
      </w:r>
      <w:r>
        <w:rPr>
          <w:rFonts w:hint="eastAsia" w:ascii="宋体" w:hAnsi="宋体" w:eastAsia="宋体" w:cs="Symbol"/>
          <w:sz w:val="24"/>
          <w:szCs w:val="24"/>
        </w:rPr>
        <w:t xml:space="preserve">月 </w:t>
      </w:r>
      <w:r>
        <w:rPr>
          <w:rFonts w:hint="eastAsia" w:ascii="宋体" w:hAnsi="宋体" w:eastAsia="宋体" w:cs="Symbol"/>
          <w:sz w:val="24"/>
          <w:szCs w:val="24"/>
          <w:u w:val="single"/>
        </w:rPr>
        <w:t xml:space="preserve">     </w:t>
      </w:r>
      <w:r>
        <w:rPr>
          <w:rFonts w:hint="eastAsia" w:ascii="宋体" w:hAnsi="宋体" w:eastAsia="宋体" w:cs="Symbol"/>
          <w:sz w:val="24"/>
          <w:szCs w:val="24"/>
        </w:rPr>
        <w:t>日</w:t>
      </w:r>
    </w:p>
    <w:p w14:paraId="36CF8A8A">
      <w:pPr>
        <w:tabs>
          <w:tab w:val="left" w:pos="5355"/>
        </w:tabs>
        <w:spacing w:line="500" w:lineRule="exact"/>
        <w:ind w:right="600"/>
        <w:jc w:val="right"/>
        <w:rPr>
          <w:rFonts w:ascii="宋体" w:hAnsi="宋体" w:eastAsia="宋体" w:cs="Symbol"/>
          <w:szCs w:val="21"/>
        </w:rPr>
      </w:pPr>
      <w:r>
        <w:rPr>
          <w:rFonts w:ascii="宋体" w:hAnsi="宋体" w:eastAsia="宋体" w:cs="Symbol"/>
          <w:sz w:val="24"/>
          <w:szCs w:val="24"/>
        </w:rPr>
        <w:br w:type="page"/>
      </w:r>
    </w:p>
    <w:p w14:paraId="5C7D9EAA">
      <w:pPr>
        <w:pStyle w:val="9"/>
        <w:numPr>
          <w:ilvl w:val="0"/>
          <w:numId w:val="0"/>
        </w:numPr>
        <w:spacing w:line="500" w:lineRule="exact"/>
        <w:ind w:leftChars="0"/>
        <w:jc w:val="center"/>
        <w:outlineLvl w:val="0"/>
        <w:rPr>
          <w:rFonts w:ascii="宋体" w:hAnsi="宋体" w:eastAsia="宋体" w:cs="Symbol"/>
          <w:b/>
          <w:sz w:val="36"/>
          <w:szCs w:val="20"/>
        </w:rPr>
      </w:pPr>
      <w:r>
        <w:rPr>
          <w:rFonts w:hint="eastAsia" w:ascii="宋体" w:hAnsi="宋体" w:eastAsia="宋体" w:cs="Symbol"/>
          <w:b/>
          <w:sz w:val="36"/>
          <w:szCs w:val="20"/>
          <w:lang w:eastAsia="zh-CN"/>
        </w:rPr>
        <w:t>第四章</w:t>
      </w:r>
      <w:r>
        <w:rPr>
          <w:rFonts w:ascii="宋体" w:hAnsi="宋体" w:eastAsia="宋体" w:cs="Symbol"/>
          <w:b/>
          <w:sz w:val="36"/>
          <w:szCs w:val="20"/>
        </w:rPr>
        <w:t xml:space="preserve">  </w:t>
      </w:r>
      <w:bookmarkStart w:id="15" w:name="_Toc10410"/>
      <w:bookmarkStart w:id="16" w:name="_Toc10469"/>
      <w:r>
        <w:rPr>
          <w:rFonts w:hint="eastAsia" w:ascii="宋体" w:hAnsi="宋体" w:eastAsia="宋体" w:cs="Symbol"/>
          <w:b/>
          <w:sz w:val="36"/>
          <w:szCs w:val="20"/>
        </w:rPr>
        <w:t>相关证明材料</w:t>
      </w:r>
      <w:bookmarkEnd w:id="15"/>
      <w:bookmarkEnd w:id="16"/>
    </w:p>
    <w:p w14:paraId="5C7C423A">
      <w:pPr>
        <w:spacing w:line="500" w:lineRule="exact"/>
        <w:ind w:firstLine="640" w:firstLineChars="200"/>
        <w:jc w:val="left"/>
        <w:rPr>
          <w:rFonts w:ascii="宋体" w:hAnsi="宋体" w:eastAsia="宋体" w:cs="Symbol"/>
          <w:sz w:val="32"/>
          <w:szCs w:val="32"/>
        </w:rPr>
      </w:pPr>
    </w:p>
    <w:p w14:paraId="3F92769E">
      <w:pPr>
        <w:spacing w:line="360" w:lineRule="auto"/>
        <w:ind w:firstLine="560" w:firstLineChars="200"/>
        <w:jc w:val="left"/>
        <w:rPr>
          <w:rFonts w:ascii="宋体" w:hAnsi="宋体" w:eastAsia="宋体" w:cs="Symbol"/>
          <w:sz w:val="28"/>
          <w:szCs w:val="28"/>
        </w:rPr>
      </w:pPr>
      <w:bookmarkStart w:id="17" w:name="_Toc383438906"/>
      <w:bookmarkStart w:id="18" w:name="_Toc392577114"/>
      <w:r>
        <w:rPr>
          <w:rFonts w:hint="eastAsia" w:ascii="宋体" w:hAnsi="宋体" w:eastAsia="宋体" w:cs="Symbol"/>
          <w:sz w:val="28"/>
          <w:szCs w:val="28"/>
          <w:lang w:eastAsia="zh-CN"/>
        </w:rPr>
        <w:t>1.</w:t>
      </w:r>
      <w:r>
        <w:rPr>
          <w:rFonts w:hint="eastAsia" w:ascii="宋体" w:hAnsi="宋体" w:eastAsia="宋体" w:cs="Symbol"/>
          <w:sz w:val="28"/>
          <w:szCs w:val="28"/>
        </w:rPr>
        <w:t>企业法定代表人身份证复印件（加盖公章）</w:t>
      </w:r>
    </w:p>
    <w:p w14:paraId="4A7A67E1">
      <w:pPr>
        <w:spacing w:line="360" w:lineRule="auto"/>
        <w:ind w:firstLine="560" w:firstLineChars="200"/>
        <w:jc w:val="left"/>
        <w:rPr>
          <w:rFonts w:hint="eastAsia" w:ascii="宋体" w:hAnsi="宋体" w:eastAsia="宋体" w:cs="Symbol"/>
          <w:sz w:val="28"/>
          <w:szCs w:val="28"/>
        </w:rPr>
      </w:pPr>
      <w:r>
        <w:rPr>
          <w:rFonts w:hint="eastAsia" w:ascii="宋体" w:hAnsi="宋体" w:eastAsia="宋体" w:cs="Symbol"/>
          <w:sz w:val="28"/>
          <w:szCs w:val="28"/>
          <w:lang w:eastAsia="zh-CN"/>
        </w:rPr>
        <w:t>2.</w:t>
      </w:r>
      <w:r>
        <w:rPr>
          <w:rFonts w:hint="eastAsia" w:ascii="宋体" w:hAnsi="宋体" w:eastAsia="宋体" w:cs="Symbol"/>
          <w:sz w:val="28"/>
          <w:szCs w:val="28"/>
        </w:rPr>
        <w:t>法人营业执照（副本）复印件（加盖公章）</w:t>
      </w:r>
    </w:p>
    <w:p w14:paraId="6C948883">
      <w:pPr>
        <w:spacing w:line="360" w:lineRule="auto"/>
        <w:ind w:firstLine="560" w:firstLineChars="200"/>
        <w:jc w:val="left"/>
        <w:rPr>
          <w:rFonts w:hint="eastAsia" w:ascii="宋体" w:hAnsi="宋体" w:eastAsia="宋体" w:cs="Symbol"/>
          <w:sz w:val="28"/>
          <w:szCs w:val="28"/>
        </w:rPr>
      </w:pPr>
      <w:r>
        <w:rPr>
          <w:rFonts w:hint="eastAsia" w:ascii="宋体" w:hAnsi="宋体" w:eastAsia="宋体" w:cs="Symbol"/>
          <w:sz w:val="28"/>
          <w:szCs w:val="28"/>
          <w:lang w:val="en-US" w:eastAsia="zh-CN"/>
        </w:rPr>
        <w:t>3.</w:t>
      </w:r>
      <w:r>
        <w:rPr>
          <w:rFonts w:hint="eastAsia" w:ascii="宋体" w:hAnsi="宋体" w:eastAsia="宋体" w:cs="Symbol"/>
          <w:sz w:val="28"/>
          <w:szCs w:val="28"/>
        </w:rPr>
        <w:t>其他相关材料（加盖公章）</w:t>
      </w:r>
    </w:p>
    <w:p w14:paraId="4AE7CECE">
      <w:r>
        <w:br w:type="page"/>
      </w:r>
    </w:p>
    <w:bookmarkEnd w:id="17"/>
    <w:bookmarkEnd w:id="18"/>
    <w:p w14:paraId="44288669">
      <w:pPr>
        <w:spacing w:line="500" w:lineRule="exact"/>
        <w:jc w:val="center"/>
        <w:outlineLvl w:val="1"/>
        <w:rPr>
          <w:rFonts w:ascii="宋体" w:hAnsi="宋体" w:eastAsia="宋体" w:cs="Symbol"/>
          <w:b/>
          <w:sz w:val="32"/>
          <w:szCs w:val="32"/>
        </w:rPr>
      </w:pPr>
      <w:bookmarkStart w:id="19" w:name="_Toc30232"/>
      <w:r>
        <w:rPr>
          <w:rFonts w:hint="eastAsia" w:ascii="宋体" w:hAnsi="宋体" w:eastAsia="宋体" w:cs="Symbol"/>
          <w:b/>
          <w:sz w:val="32"/>
          <w:szCs w:val="32"/>
          <w:lang w:eastAsia="zh-CN"/>
        </w:rPr>
        <w:t>1.</w:t>
      </w:r>
      <w:r>
        <w:rPr>
          <w:rFonts w:hint="eastAsia" w:ascii="宋体" w:hAnsi="宋体" w:eastAsia="宋体" w:cs="Symbol"/>
          <w:b/>
          <w:sz w:val="32"/>
          <w:szCs w:val="32"/>
        </w:rPr>
        <w:t>企业法定代表人身份证复印件</w:t>
      </w:r>
      <w:bookmarkEnd w:id="19"/>
    </w:p>
    <w:p w14:paraId="5612D34A">
      <w:pPr>
        <w:spacing w:line="500" w:lineRule="exact"/>
        <w:rPr>
          <w:rFonts w:ascii="宋体" w:hAnsi="宋体" w:eastAsia="宋体" w:cs="Symbol"/>
          <w:sz w:val="24"/>
          <w:szCs w:val="24"/>
          <w:u w:val="single"/>
        </w:rPr>
      </w:pPr>
      <w:r>
        <w:rPr>
          <w:rFonts w:hint="eastAsia" w:ascii="宋体" w:hAnsi="宋体" w:eastAsia="宋体" w:cs="Symbol"/>
          <w:szCs w:val="21"/>
        </w:rPr>
        <w:t>（注：企业法定代表人身份证复印件须</w:t>
      </w:r>
      <w:r>
        <w:rPr>
          <w:rFonts w:ascii="宋体" w:hAnsi="宋体" w:eastAsia="宋体" w:cs="Times"/>
          <w:bCs/>
          <w:kern w:val="0"/>
          <w:szCs w:val="21"/>
        </w:rPr>
        <w:t>加盖</w:t>
      </w:r>
      <w:r>
        <w:rPr>
          <w:rFonts w:hint="eastAsia" w:ascii="宋体" w:hAnsi="宋体" w:eastAsia="宋体" w:cs="Times"/>
          <w:bCs/>
          <w:kern w:val="0"/>
          <w:szCs w:val="21"/>
        </w:rPr>
        <w:t>报价人</w:t>
      </w:r>
      <w:r>
        <w:rPr>
          <w:rFonts w:ascii="宋体" w:hAnsi="宋体" w:eastAsia="宋体" w:cs="Times"/>
          <w:bCs/>
          <w:kern w:val="0"/>
          <w:szCs w:val="21"/>
        </w:rPr>
        <w:t>公章，</w:t>
      </w:r>
      <w:r>
        <w:rPr>
          <w:rFonts w:hint="eastAsia" w:ascii="宋体" w:hAnsi="宋体" w:eastAsia="宋体" w:cs="Times"/>
          <w:bCs/>
          <w:kern w:val="0"/>
          <w:szCs w:val="21"/>
        </w:rPr>
        <w:t>并注明复印件与原件一致。）</w:t>
      </w:r>
      <w:r>
        <w:rPr>
          <w:rFonts w:ascii="宋体" w:hAnsi="宋体" w:eastAsia="宋体" w:cs="Symbol"/>
          <w:sz w:val="24"/>
          <w:szCs w:val="24"/>
          <w:u w:val="single"/>
        </w:rPr>
        <w:br w:type="page"/>
      </w:r>
    </w:p>
    <w:p w14:paraId="118CE054">
      <w:pPr>
        <w:spacing w:line="500" w:lineRule="exact"/>
        <w:jc w:val="center"/>
        <w:outlineLvl w:val="1"/>
        <w:rPr>
          <w:rFonts w:ascii="宋体" w:hAnsi="宋体" w:eastAsia="宋体" w:cs="Symbol"/>
          <w:b/>
          <w:sz w:val="32"/>
          <w:szCs w:val="32"/>
        </w:rPr>
      </w:pPr>
      <w:bookmarkStart w:id="20" w:name="_Toc392577115"/>
      <w:bookmarkStart w:id="21" w:name="_Toc383438907"/>
      <w:bookmarkStart w:id="22" w:name="_Toc2128"/>
      <w:r>
        <w:rPr>
          <w:rFonts w:hint="eastAsia" w:ascii="宋体" w:hAnsi="宋体" w:eastAsia="宋体" w:cs="Symbol"/>
          <w:b/>
          <w:sz w:val="32"/>
          <w:szCs w:val="32"/>
          <w:lang w:eastAsia="zh-CN"/>
        </w:rPr>
        <w:t>2.</w:t>
      </w:r>
      <w:r>
        <w:rPr>
          <w:rFonts w:hint="eastAsia" w:ascii="宋体" w:hAnsi="宋体" w:eastAsia="宋体" w:cs="Symbol"/>
          <w:b/>
          <w:sz w:val="32"/>
          <w:szCs w:val="32"/>
        </w:rPr>
        <w:t>法人营业执照</w:t>
      </w:r>
      <w:bookmarkEnd w:id="20"/>
      <w:bookmarkEnd w:id="21"/>
      <w:r>
        <w:rPr>
          <w:rFonts w:hint="eastAsia" w:ascii="宋体" w:hAnsi="宋体" w:eastAsia="宋体" w:cs="Symbol"/>
          <w:b/>
          <w:sz w:val="32"/>
          <w:szCs w:val="32"/>
        </w:rPr>
        <w:t>（副本）复印件</w:t>
      </w:r>
      <w:bookmarkEnd w:id="22"/>
    </w:p>
    <w:p w14:paraId="3602402B">
      <w:pPr>
        <w:spacing w:after="120" w:line="500" w:lineRule="exact"/>
        <w:rPr>
          <w:rFonts w:ascii="宋体" w:hAnsi="宋体" w:eastAsia="宋体" w:cs="Symbol"/>
          <w:szCs w:val="21"/>
        </w:rPr>
      </w:pPr>
      <w:r>
        <w:rPr>
          <w:rFonts w:hint="eastAsia" w:ascii="宋体" w:hAnsi="宋体" w:eastAsia="宋体" w:cs="Symbol"/>
          <w:szCs w:val="21"/>
          <w:lang w:eastAsia="zh-CN"/>
        </w:rPr>
        <w:t>（</w:t>
      </w:r>
      <w:r>
        <w:rPr>
          <w:rFonts w:hint="eastAsia" w:ascii="宋体" w:hAnsi="宋体" w:eastAsia="宋体" w:cs="Symbol"/>
          <w:szCs w:val="21"/>
        </w:rPr>
        <w:t>注：法人营业执照提供复印件，由企业加盖公章并注明复印件与原件一致。</w:t>
      </w:r>
      <w:r>
        <w:rPr>
          <w:rFonts w:hint="eastAsia" w:ascii="宋体" w:hAnsi="宋体" w:eastAsia="宋体" w:cs="Symbol"/>
          <w:szCs w:val="21"/>
          <w:lang w:eastAsia="zh-CN"/>
        </w:rPr>
        <w:t>）</w:t>
      </w:r>
    </w:p>
    <w:p w14:paraId="3EA0CC39">
      <w:pPr>
        <w:spacing w:line="500" w:lineRule="exact"/>
        <w:rPr>
          <w:rFonts w:ascii="宋体" w:hAnsi="宋体" w:eastAsia="宋体" w:cs="Symbol"/>
          <w:sz w:val="24"/>
          <w:szCs w:val="20"/>
        </w:rPr>
      </w:pPr>
    </w:p>
    <w:p w14:paraId="51A326C6">
      <w:pPr>
        <w:spacing w:line="500" w:lineRule="exact"/>
        <w:rPr>
          <w:rFonts w:ascii="宋体" w:hAnsi="宋体" w:eastAsia="宋体" w:cs="Symbol"/>
          <w:sz w:val="24"/>
          <w:szCs w:val="24"/>
        </w:rPr>
      </w:pPr>
    </w:p>
    <w:p w14:paraId="22F62475">
      <w:pPr>
        <w:spacing w:line="500" w:lineRule="exact"/>
        <w:rPr>
          <w:rFonts w:ascii="宋体" w:hAnsi="宋体" w:eastAsia="宋体" w:cs="Symbol"/>
          <w:sz w:val="24"/>
          <w:szCs w:val="24"/>
        </w:rPr>
      </w:pPr>
    </w:p>
    <w:p w14:paraId="23CF9801">
      <w:pPr>
        <w:spacing w:line="500" w:lineRule="exact"/>
        <w:rPr>
          <w:rFonts w:ascii="宋体" w:hAnsi="宋体" w:eastAsia="宋体" w:cs="Symbol"/>
          <w:sz w:val="24"/>
          <w:szCs w:val="24"/>
        </w:rPr>
      </w:pPr>
    </w:p>
    <w:p w14:paraId="3AB80AD8">
      <w:pPr>
        <w:spacing w:after="120" w:line="500" w:lineRule="exact"/>
        <w:rPr>
          <w:rFonts w:ascii="宋体" w:hAnsi="宋体" w:eastAsia="宋体" w:cs="Symbol"/>
          <w:szCs w:val="21"/>
        </w:rPr>
      </w:pPr>
      <w:r>
        <w:rPr>
          <w:rFonts w:hint="eastAsia" w:ascii="宋体" w:hAnsi="宋体" w:eastAsia="宋体" w:cs="宋体"/>
          <w:b/>
          <w:sz w:val="32"/>
          <w:szCs w:val="32"/>
          <w:lang w:bidi="ar"/>
        </w:rPr>
        <w:br w:type="page"/>
      </w:r>
    </w:p>
    <w:p w14:paraId="70DD261A">
      <w:pPr>
        <w:rPr>
          <w:rFonts w:hint="eastAsia" w:ascii="宋体" w:hAnsi="宋体" w:eastAsia="宋体" w:cs="宋体"/>
          <w:b/>
          <w:sz w:val="32"/>
          <w:szCs w:val="32"/>
          <w:lang w:bidi="ar"/>
        </w:rPr>
      </w:pPr>
    </w:p>
    <w:p w14:paraId="3000563B">
      <w:pPr>
        <w:spacing w:line="500" w:lineRule="exact"/>
        <w:jc w:val="center"/>
        <w:outlineLvl w:val="1"/>
        <w:rPr>
          <w:rFonts w:ascii="宋体" w:hAnsi="宋体" w:eastAsia="宋体" w:cs="Symbol"/>
          <w:b/>
          <w:sz w:val="32"/>
          <w:szCs w:val="32"/>
        </w:rPr>
      </w:pPr>
      <w:bookmarkStart w:id="23" w:name="_Toc5723"/>
      <w:r>
        <w:rPr>
          <w:rFonts w:hint="eastAsia" w:ascii="宋体" w:hAnsi="宋体" w:eastAsia="宋体" w:cs="宋体"/>
          <w:b/>
          <w:sz w:val="32"/>
          <w:szCs w:val="32"/>
          <w:lang w:val="en-US" w:eastAsia="zh-CN" w:bidi="ar"/>
        </w:rPr>
        <w:t>3.</w:t>
      </w:r>
      <w:r>
        <w:rPr>
          <w:rFonts w:ascii="宋体" w:hAnsi="宋体" w:eastAsia="宋体" w:cs="宋体"/>
          <w:b/>
          <w:sz w:val="32"/>
          <w:szCs w:val="32"/>
          <w:lang w:bidi="ar"/>
        </w:rPr>
        <w:t>其他</w:t>
      </w:r>
      <w:r>
        <w:rPr>
          <w:rFonts w:hint="eastAsia" w:ascii="宋体" w:hAnsi="宋体" w:eastAsia="宋体" w:cs="宋体"/>
          <w:b/>
          <w:sz w:val="32"/>
          <w:szCs w:val="32"/>
          <w:lang w:bidi="ar"/>
        </w:rPr>
        <w:t>相关材料</w:t>
      </w:r>
      <w:bookmarkEnd w:id="23"/>
    </w:p>
    <w:p w14:paraId="439F3140">
      <w:pPr>
        <w:spacing w:line="500" w:lineRule="exact"/>
        <w:jc w:val="left"/>
        <w:rPr>
          <w:rFonts w:hint="eastAsia" w:cs="仿宋_GB2312" w:asciiTheme="minorEastAsia" w:hAnsiTheme="minorEastAsia"/>
          <w:bCs/>
          <w:kern w:val="0"/>
          <w:sz w:val="24"/>
          <w:szCs w:val="24"/>
          <w:lang w:eastAsia="zh-CN"/>
        </w:rPr>
      </w:pPr>
      <w:r>
        <w:rPr>
          <w:rFonts w:hint="eastAsia" w:cs="仿宋_GB2312" w:asciiTheme="minorEastAsia" w:hAnsiTheme="minorEastAsia"/>
          <w:bCs/>
          <w:kern w:val="0"/>
          <w:sz w:val="24"/>
          <w:szCs w:val="24"/>
        </w:rPr>
        <w:t>（1）近三年经营活动没有重大</w:t>
      </w:r>
      <w:bookmarkStart w:id="24" w:name="_GoBack"/>
      <w:bookmarkEnd w:id="24"/>
      <w:r>
        <w:rPr>
          <w:rFonts w:hint="eastAsia" w:cs="仿宋_GB2312" w:asciiTheme="minorEastAsia" w:hAnsiTheme="minorEastAsia"/>
          <w:bCs/>
          <w:kern w:val="0"/>
          <w:sz w:val="24"/>
          <w:szCs w:val="24"/>
        </w:rPr>
        <w:t>违法记录的书面声明（加盖公章）</w:t>
      </w:r>
    </w:p>
    <w:p w14:paraId="4EA9A0A7">
      <w:pPr>
        <w:spacing w:line="500" w:lineRule="exact"/>
        <w:rPr>
          <w:rFonts w:ascii="宋体" w:hAnsi="宋体" w:eastAsia="宋体" w:cs="Wingdings"/>
          <w:kern w:val="0"/>
          <w:sz w:val="24"/>
          <w:szCs w:val="24"/>
        </w:rPr>
      </w:pPr>
      <w:r>
        <w:rPr>
          <w:rFonts w:hint="eastAsia" w:cs="仿宋_GB2312" w:asciiTheme="minorEastAsia" w:hAnsiTheme="minorEastAsia"/>
          <w:bCs/>
          <w:kern w:val="0"/>
          <w:sz w:val="24"/>
          <w:szCs w:val="24"/>
          <w:lang w:val="en-US" w:eastAsia="zh-CN"/>
        </w:rPr>
        <w:t>（2）其他</w:t>
      </w:r>
      <w:r>
        <w:rPr>
          <w:rFonts w:hint="eastAsia" w:cs="仿宋_GB2312" w:asciiTheme="minorEastAsia" w:hAnsiTheme="minorEastAsia"/>
          <w:bCs/>
          <w:kern w:val="0"/>
          <w:sz w:val="24"/>
          <w:szCs w:val="24"/>
          <w:lang w:val="en-US" w:eastAsia="zh-CN" w:bidi="ar-SA"/>
        </w:rPr>
        <w:t>相关</w:t>
      </w:r>
      <w:r>
        <w:rPr>
          <w:rFonts w:hint="eastAsia" w:cs="仿宋_GB2312" w:asciiTheme="minorEastAsia" w:hAnsiTheme="minorEastAsia" w:eastAsiaTheme="minorEastAsia"/>
          <w:bCs/>
          <w:kern w:val="0"/>
          <w:sz w:val="24"/>
          <w:szCs w:val="24"/>
          <w:lang w:val="en-US" w:eastAsia="zh-CN" w:bidi="ar-SA"/>
        </w:rPr>
        <w:t>资质等材料（加盖公章）</w:t>
      </w:r>
    </w:p>
    <w:p w14:paraId="4DAB381C">
      <w:pPr>
        <w:spacing w:line="500" w:lineRule="exact"/>
        <w:rPr>
          <w:rFonts w:ascii="宋体" w:hAnsi="宋体" w:eastAsia="宋体" w:cs="Symbol"/>
          <w:sz w:val="24"/>
          <w:szCs w:val="24"/>
        </w:rPr>
      </w:pPr>
    </w:p>
    <w:p w14:paraId="5A1B5BE5">
      <w:pPr>
        <w:spacing w:line="500" w:lineRule="exact"/>
        <w:rPr>
          <w:rFonts w:ascii="宋体" w:hAnsi="宋体" w:eastAsia="宋体" w:cs="Symbol"/>
          <w:sz w:val="24"/>
          <w:szCs w:val="24"/>
        </w:rPr>
      </w:pPr>
    </w:p>
    <w:p w14:paraId="5A1BA337">
      <w:pPr>
        <w:snapToGrid w:val="0"/>
        <w:spacing w:line="500" w:lineRule="exact"/>
        <w:rPr>
          <w:rFonts w:ascii="宋体" w:hAnsi="宋体" w:eastAsia="宋体" w:cs="Symbol"/>
          <w:szCs w:val="20"/>
        </w:rPr>
      </w:pPr>
    </w:p>
    <w:p w14:paraId="3B86D1AD">
      <w:pPr>
        <w:snapToGrid w:val="0"/>
        <w:spacing w:line="500" w:lineRule="exact"/>
        <w:rPr>
          <w:rFonts w:ascii="宋体" w:hAnsi="宋体" w:eastAsia="宋体" w:cs="Symbol"/>
          <w:szCs w:val="20"/>
        </w:rPr>
      </w:pPr>
    </w:p>
    <w:p w14:paraId="31C7BD91">
      <w:pPr>
        <w:spacing w:line="500" w:lineRule="exact"/>
        <w:rPr>
          <w:rFonts w:ascii="宋体" w:hAnsi="宋体" w:eastAsia="宋体" w:cs="Symbol"/>
          <w:sz w:val="24"/>
          <w:szCs w:val="20"/>
        </w:rPr>
      </w:pPr>
    </w:p>
    <w:p w14:paraId="31F33625">
      <w:pPr>
        <w:spacing w:line="500" w:lineRule="exact"/>
        <w:rPr>
          <w:rFonts w:ascii="宋体" w:hAnsi="宋体" w:eastAsia="宋体" w:cs="Symbol"/>
          <w:sz w:val="28"/>
          <w:szCs w:val="24"/>
        </w:rPr>
      </w:pPr>
    </w:p>
    <w:p w14:paraId="35CEE67C">
      <w:pPr>
        <w:spacing w:line="500" w:lineRule="exact"/>
        <w:rPr>
          <w:rFonts w:ascii="宋体" w:hAnsi="宋体" w:eastAsia="宋体" w:cs="Symbol"/>
          <w:sz w:val="28"/>
          <w:szCs w:val="24"/>
        </w:rPr>
      </w:pPr>
    </w:p>
    <w:p w14:paraId="7528E7BB">
      <w:pPr>
        <w:spacing w:line="500" w:lineRule="exact"/>
        <w:rPr>
          <w:rFonts w:ascii="宋体" w:hAnsi="宋体" w:eastAsia="宋体" w:cs="Symbol"/>
          <w:sz w:val="28"/>
          <w:szCs w:val="24"/>
        </w:rPr>
      </w:pPr>
    </w:p>
    <w:p w14:paraId="3E62027C">
      <w:pPr>
        <w:spacing w:line="500" w:lineRule="exact"/>
        <w:rPr>
          <w:rFonts w:ascii="宋体" w:hAnsi="宋体" w:eastAsia="宋体" w:cs="Symbol"/>
          <w:sz w:val="28"/>
          <w:szCs w:val="24"/>
        </w:rPr>
      </w:pPr>
    </w:p>
    <w:p w14:paraId="39AC9682">
      <w:pPr>
        <w:spacing w:line="500" w:lineRule="exact"/>
        <w:rPr>
          <w:rFonts w:ascii="宋体" w:hAnsi="宋体" w:eastAsia="宋体" w:cs="Symbol"/>
          <w:sz w:val="28"/>
          <w:szCs w:val="24"/>
        </w:rPr>
      </w:pPr>
    </w:p>
    <w:p w14:paraId="32C244CB">
      <w:pPr>
        <w:spacing w:line="500" w:lineRule="exact"/>
        <w:rPr>
          <w:rFonts w:ascii="宋体" w:hAnsi="宋体" w:eastAsia="宋体" w:cs="Wingdings"/>
          <w:kern w:val="0"/>
          <w:sz w:val="24"/>
          <w:szCs w:val="24"/>
        </w:rPr>
      </w:pPr>
      <w:r>
        <w:rPr>
          <w:rFonts w:hint="eastAsia" w:ascii="宋体" w:hAnsi="宋体" w:eastAsia="宋体" w:cs="Symbol"/>
          <w:sz w:val="24"/>
          <w:szCs w:val="24"/>
        </w:rPr>
        <w:t xml:space="preserve">  </w:t>
      </w:r>
    </w:p>
    <w:p w14:paraId="6D41A845">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firstLine="0" w:firstLineChars="0"/>
        <w:jc w:val="left"/>
        <w:textAlignment w:val="auto"/>
        <w:rPr>
          <w:rFonts w:ascii="宋体" w:hAnsi="宋体" w:eastAsia="宋体" w:cs="宋体"/>
          <w:color w:val="000000"/>
          <w:kern w:val="0"/>
          <w:sz w:val="24"/>
          <w:szCs w:val="24"/>
          <w:lang w:val="en-US" w:eastAsia="zh-CN" w:bidi="ar"/>
        </w:rPr>
      </w:pPr>
    </w:p>
    <w:p w14:paraId="43570E87">
      <w:pPr>
        <w:keepNext w:val="0"/>
        <w:keepLines w:val="0"/>
        <w:pageBreakBefore w:val="0"/>
        <w:widowControl w:val="0"/>
        <w:kinsoku/>
        <w:wordWrap/>
        <w:overflowPunct/>
        <w:topLinePunct w:val="0"/>
        <w:autoSpaceDE/>
        <w:autoSpaceDN/>
        <w:bidi w:val="0"/>
        <w:adjustRightInd/>
        <w:snapToGrid/>
        <w:ind w:left="0" w:leftChars="0" w:firstLine="420" w:firstLineChars="200"/>
        <w:textAlignment w:val="auto"/>
      </w:pPr>
    </w:p>
    <w:p w14:paraId="2FF28F07"/>
    <w:sectPr>
      <w:footerReference r:id="rId4" w:type="default"/>
      <w:pgSz w:w="11906" w:h="16838"/>
      <w:pgMar w:top="1440" w:right="1486" w:bottom="1118" w:left="1600" w:header="851" w:footer="992" w:gutter="0"/>
      <w:pgBorders w:offsetFrom="page">
        <w:top w:val="none" w:sz="0" w:space="0"/>
        <w:left w:val="none" w:sz="0" w:space="0"/>
        <w:bottom w:val="none" w:sz="0" w:space="0"/>
        <w:right w:val="none" w:sz="0" w:space="0"/>
      </w:pgBorders>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G Times">
    <w:panose1 w:val="02020603050405020304"/>
    <w:charset w:val="00"/>
    <w:family w:val="roman"/>
    <w:pitch w:val="default"/>
    <w:sig w:usb0="00000000" w:usb1="00000000" w:usb2="00000000" w:usb3="00000000" w:csb0="00000000" w:csb1="00000000"/>
  </w:font>
  <w:font w:name="Arial Black">
    <w:panose1 w:val="020B0A04020102020204"/>
    <w:charset w:val="00"/>
    <w:family w:val="swiss"/>
    <w:pitch w:val="default"/>
    <w:sig w:usb0="A00002AF" w:usb1="400078FB" w:usb2="00000000" w:usb3="00000000" w:csb0="6000009F" w:csb1="DFD70000"/>
  </w:font>
  <w:font w:name="华文中宋">
    <w:panose1 w:val="02010600040101010101"/>
    <w:charset w:val="86"/>
    <w:family w:val="auto"/>
    <w:pitch w:val="default"/>
    <w:sig w:usb0="00000287" w:usb1="080F0000" w:usb2="00000000" w:usb3="00000000" w:csb0="0004009F" w:csb1="DFD70000"/>
  </w:font>
  <w:font w:name="Times">
    <w:altName w:val="CG Times"/>
    <w:panose1 w:val="02020603050405020304"/>
    <w:charset w:val="00"/>
    <w:family w:val="roman"/>
    <w:pitch w:val="default"/>
    <w:sig w:usb0="00000000" w:usb1="00000000" w:usb2="00000009" w:usb3="00000000" w:csb0="000001FF" w:csb1="00000000"/>
  </w:font>
  <w:font w:name="DejaVu Sans">
    <w:altName w:val="Segoe Print"/>
    <w:panose1 w:val="020B0606030804020204"/>
    <w:charset w:val="00"/>
    <w:family w:val="auto"/>
    <w:pitch w:val="default"/>
    <w:sig w:usb0="00000000" w:usb1="00000000" w:usb2="0A246029" w:usb3="0400200C" w:csb0="600001FF" w:csb1="DFFF0000"/>
  </w:font>
  <w:font w:name="仿宋_GB2312">
    <w:panose1 w:val="02010609030101010101"/>
    <w:charset w:val="86"/>
    <w:family w:val="modern"/>
    <w:pitch w:val="default"/>
    <w:sig w:usb0="00000001" w:usb1="080E0000" w:usb2="00000000" w:usb3="00000000" w:csb0="00040000"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ADCEBC">
    <w:pPr>
      <w:pStyle w:val="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16AA07">
    <w:pPr>
      <w:pStyle w:val="3"/>
      <w:rPr>
        <w:rFonts w:hint="default" w:ascii="Arial" w:hAnsi="Arial" w:eastAsia="宋体" w:cs="Arial"/>
        <w:lang w:val="en-US" w:eastAsia="zh-CN"/>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CED046E"/>
    <w:rsid w:val="0B203867"/>
    <w:rsid w:val="28B33223"/>
    <w:rsid w:val="2CED046E"/>
    <w:rsid w:val="36453517"/>
    <w:rsid w:val="40B83CED"/>
    <w:rsid w:val="8BBDF35F"/>
    <w:rsid w:val="9FD7AD1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Normal Indent"/>
    <w:basedOn w:val="1"/>
    <w:qFormat/>
    <w:uiPriority w:val="0"/>
    <w:pPr>
      <w:ind w:firstLine="420"/>
    </w:pPr>
    <w:rPr>
      <w:rFonts w:eastAsia="CG Times"/>
    </w:rPr>
  </w:style>
  <w:style w:type="paragraph" w:styleId="3">
    <w:name w:val="footer"/>
    <w:basedOn w:val="1"/>
    <w:qFormat/>
    <w:uiPriority w:val="99"/>
    <w:pPr>
      <w:tabs>
        <w:tab w:val="center" w:pos="4153"/>
        <w:tab w:val="right" w:pos="8306"/>
      </w:tabs>
      <w:snapToGrid w:val="0"/>
      <w:jc w:val="left"/>
    </w:pPr>
    <w:rPr>
      <w:rFonts w:ascii="Arial Black" w:hAnsi="Arial Black" w:eastAsia="宋体" w:cs="Symbol"/>
      <w:sz w:val="18"/>
      <w:szCs w:val="18"/>
    </w:rPr>
  </w:style>
  <w:style w:type="paragraph" w:styleId="4">
    <w:name w:val="toc 1"/>
    <w:basedOn w:val="1"/>
    <w:next w:val="1"/>
    <w:unhideWhenUsed/>
    <w:qFormat/>
    <w:uiPriority w:val="39"/>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character" w:styleId="8">
    <w:name w:val="page number"/>
    <w:basedOn w:val="7"/>
    <w:qFormat/>
    <w:uiPriority w:val="0"/>
  </w:style>
  <w:style w:type="paragraph" w:customStyle="1" w:styleId="9">
    <w:name w:val="List Paragraph"/>
    <w:basedOn w:val="1"/>
    <w:qFormat/>
    <w:uiPriority w:val="34"/>
    <w:pPr>
      <w:ind w:firstLine="420" w:firstLineChars="200"/>
    </w:pPr>
  </w:style>
  <w:style w:type="paragraph" w:customStyle="1" w:styleId="10">
    <w:name w:val="表格文字"/>
    <w:basedOn w:val="1"/>
    <w:qFormat/>
    <w:uiPriority w:val="0"/>
    <w:pPr>
      <w:spacing w:before="25" w:after="25" w:line="300" w:lineRule="auto"/>
    </w:pPr>
    <w:rPr>
      <w:rFonts w:ascii="Calibri" w:hAnsi="Calibri" w:eastAsia="宋体"/>
      <w:spacing w:val="10"/>
      <w:kern w:val="0"/>
      <w:sz w:val="24"/>
      <w:szCs w:val="20"/>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10</Pages>
  <Words>100</Words>
  <Characters>100</Characters>
  <Lines>0</Lines>
  <Paragraphs>0</Paragraphs>
  <TotalTime>2</TotalTime>
  <ScaleCrop>false</ScaleCrop>
  <LinksUpToDate>false</LinksUpToDate>
  <CharactersWithSpaces>201</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2026-07-23T02:23:00Z</dcterms:created>
  <dc:creator>刘琳洁</dc:creator>
  <cp:lastModifiedBy>cx—Juliet</cp:lastModifiedBy>
  <dcterms:modified xsi:type="dcterms:W3CDTF">2026-10-30T06:30:44Z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C3BC50B9D8364E9AAF8776F629AF86A6_11</vt:lpwstr>
  </property>
  <property fmtid="{D5CDD505-2E9C-101B-9397-08002B2CF9AE}" pid="4" name="KSOTemplateDocerSaveRecord">
    <vt:lpwstr>eyJoZGlkIjoiYzAwZTA2MDExODkyOTM1ODliNWQ4MTA5NjQ0ZTY2NjAiLCJ1c2VySWQiOiI0MjUzMjgxMjkifQ==</vt:lpwstr>
  </property>
</Properties>
</file>