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鼓楼区2025年福建省全民科学素质网络竞赛宣传品采购投标需提供的材料清单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统一社会信用代码证复印件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授权委托书原件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被授权人（投标人）身份证复印件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鼓楼区2025年福建省全民科学素质网络竞赛宣传品采购报价清单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4"/>
          <w:lang w:val="en-US" w:eastAsia="zh-CN" w:bidi="ar-SA"/>
        </w:rPr>
        <w:t>所有材料须加盖公章并密封在档案袋内，密封袋上标注项目名称、材料递交时间及联系方式，封口处加盖单位公章。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1A526"/>
    <w:multiLevelType w:val="singleLevel"/>
    <w:tmpl w:val="0E91A5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mEyODZlYjAxMGJiNGE1MzA3ZDM2NjcxNzEzMzgifQ=="/>
  </w:docVars>
  <w:rsids>
    <w:rsidRoot w:val="5FF54BE8"/>
    <w:rsid w:val="0E686F94"/>
    <w:rsid w:val="10FA1A6A"/>
    <w:rsid w:val="13877EBC"/>
    <w:rsid w:val="14EA2D93"/>
    <w:rsid w:val="15E72E94"/>
    <w:rsid w:val="275F6D2E"/>
    <w:rsid w:val="2FD573E3"/>
    <w:rsid w:val="3B521306"/>
    <w:rsid w:val="40F2256A"/>
    <w:rsid w:val="441042A2"/>
    <w:rsid w:val="4D427A0E"/>
    <w:rsid w:val="586438F5"/>
    <w:rsid w:val="5E9C4BB6"/>
    <w:rsid w:val="5FF54BE8"/>
    <w:rsid w:val="61C02C6E"/>
    <w:rsid w:val="6E1F40EF"/>
    <w:rsid w:val="87FBE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144</Characters>
  <Lines>0</Lines>
  <Paragraphs>0</Paragraphs>
  <TotalTime>0</TotalTime>
  <ScaleCrop>false</ScaleCrop>
  <LinksUpToDate>false</LinksUpToDate>
  <CharactersWithSpaces>144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2024-09-04T16:16:00Z</dcterms:created>
  <dc:creator>8237476547</dc:creator>
  <cp:lastModifiedBy>常继赟</cp:lastModifiedBy>
  <cp:lastPrinted>2024-09-04T16:25:00Z</cp:lastPrinted>
  <dcterms:modified xsi:type="dcterms:W3CDTF">2025-08-01T14:43:14Z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F121F26375644E7BB98D2AB09D2712BB_11</vt:lpwstr>
  </property>
  <property fmtid="{D5CDD505-2E9C-101B-9397-08002B2CF9AE}" pid="4" name="KSOTemplateDocerSaveRecord">
    <vt:lpwstr>eyJoZGlkIjoiMjU3YWRlMWI5ZGMwMjdlMDVlZjA1OTA0ZThmYzUxZGUiLCJ1c2VySWQiOiI0MjA2OTE2ODUifQ==</vt:lpwstr>
  </property>
</Properties>
</file>