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219C">
      <w:pPr>
        <w:pStyle w:val="20"/>
        <w:rPr>
          <w:rFonts w:hint="eastAsia" w:eastAsiaTheme="minorEastAsia"/>
          <w:highlight w:val="none"/>
          <w:lang w:val="en-US" w:eastAsia="zh-CN"/>
        </w:rPr>
      </w:pPr>
    </w:p>
    <w:p w14:paraId="6A91A9A7">
      <w:pPr>
        <w:pStyle w:val="20"/>
        <w:jc w:val="center"/>
        <w:outlineLvl w:val="0"/>
        <w:rPr>
          <w:b/>
          <w:sz w:val="72"/>
          <w:szCs w:val="24"/>
          <w:highlight w:val="none"/>
        </w:rPr>
      </w:pPr>
    </w:p>
    <w:p w14:paraId="0635DC1E">
      <w:pPr>
        <w:pStyle w:val="20"/>
        <w:jc w:val="center"/>
        <w:outlineLvl w:val="0"/>
        <w:rPr>
          <w:sz w:val="24"/>
          <w:szCs w:val="24"/>
          <w:highlight w:val="none"/>
        </w:rPr>
      </w:pPr>
      <w:bookmarkStart w:id="0" w:name="_Toc17501"/>
      <w:r>
        <w:rPr>
          <w:b/>
          <w:sz w:val="72"/>
          <w:szCs w:val="24"/>
          <w:highlight w:val="none"/>
        </w:rPr>
        <w:t>竞争性磋商文件</w:t>
      </w:r>
      <w:bookmarkEnd w:id="0"/>
    </w:p>
    <w:p w14:paraId="7987897B">
      <w:pPr>
        <w:pStyle w:val="20"/>
        <w:jc w:val="center"/>
        <w:outlineLvl w:val="2"/>
        <w:rPr>
          <w:b/>
          <w:sz w:val="28"/>
          <w:highlight w:val="none"/>
        </w:rPr>
      </w:pPr>
    </w:p>
    <w:p w14:paraId="22594904">
      <w:pPr>
        <w:pStyle w:val="20"/>
        <w:jc w:val="center"/>
        <w:outlineLvl w:val="2"/>
        <w:rPr>
          <w:b/>
          <w:sz w:val="28"/>
          <w:highlight w:val="none"/>
        </w:rPr>
      </w:pPr>
    </w:p>
    <w:p w14:paraId="50993D74">
      <w:pPr>
        <w:pStyle w:val="20"/>
        <w:jc w:val="center"/>
        <w:outlineLvl w:val="2"/>
        <w:rPr>
          <w:b/>
          <w:sz w:val="28"/>
          <w:highlight w:val="none"/>
        </w:rPr>
      </w:pPr>
    </w:p>
    <w:p w14:paraId="5A4AE172">
      <w:pPr>
        <w:pStyle w:val="20"/>
        <w:jc w:val="center"/>
        <w:outlineLvl w:val="2"/>
        <w:rPr>
          <w:b/>
          <w:sz w:val="28"/>
          <w:highlight w:val="none"/>
        </w:rPr>
      </w:pPr>
    </w:p>
    <w:p w14:paraId="2695F159">
      <w:pPr>
        <w:pStyle w:val="20"/>
        <w:jc w:val="center"/>
        <w:outlineLvl w:val="2"/>
        <w:rPr>
          <w:b/>
          <w:sz w:val="28"/>
          <w:highlight w:val="none"/>
        </w:rPr>
      </w:pPr>
    </w:p>
    <w:p w14:paraId="05B8824E">
      <w:pPr>
        <w:pStyle w:val="20"/>
        <w:jc w:val="center"/>
        <w:outlineLvl w:val="2"/>
        <w:rPr>
          <w:b/>
          <w:sz w:val="28"/>
          <w:highlight w:val="none"/>
        </w:rPr>
      </w:pPr>
    </w:p>
    <w:p w14:paraId="2A0DB098">
      <w:pPr>
        <w:pStyle w:val="20"/>
        <w:jc w:val="center"/>
        <w:outlineLvl w:val="2"/>
        <w:rPr>
          <w:b/>
          <w:sz w:val="28"/>
          <w:highlight w:val="none"/>
        </w:rPr>
      </w:pPr>
    </w:p>
    <w:p w14:paraId="5FB6F8B2">
      <w:pPr>
        <w:pStyle w:val="20"/>
        <w:keepNext w:val="0"/>
        <w:keepLines w:val="0"/>
        <w:pageBreakBefore w:val="0"/>
        <w:widowControl/>
        <w:kinsoku/>
        <w:wordWrap/>
        <w:overflowPunct/>
        <w:topLinePunct w:val="0"/>
        <w:autoSpaceDE/>
        <w:autoSpaceDN/>
        <w:bidi w:val="0"/>
        <w:adjustRightInd/>
        <w:snapToGrid/>
        <w:spacing w:line="480" w:lineRule="auto"/>
        <w:jc w:val="center"/>
        <w:textAlignment w:val="auto"/>
        <w:outlineLvl w:val="2"/>
        <w:rPr>
          <w:highlight w:val="none"/>
        </w:rPr>
      </w:pPr>
      <w:bookmarkStart w:id="1" w:name="_Toc12317"/>
      <w:r>
        <w:rPr>
          <w:b/>
          <w:sz w:val="28"/>
          <w:highlight w:val="none"/>
        </w:rPr>
        <w:t>项目名称：</w:t>
      </w:r>
      <w:bookmarkEnd w:id="1"/>
      <w:r>
        <w:rPr>
          <w:rFonts w:hint="eastAsia" w:ascii="新宋体" w:hAnsi="新宋体" w:eastAsia="新宋体" w:cs="Times New Roman"/>
          <w:b/>
          <w:kern w:val="2"/>
          <w:sz w:val="30"/>
          <w:szCs w:val="30"/>
          <w:highlight w:val="none"/>
          <w:u w:val="single"/>
          <w:lang w:val="en-US" w:eastAsia="zh-CN" w:bidi="ar-SA"/>
        </w:rPr>
        <w:t>华大街道屏山社区购买“科普大讲堂”服务项目</w:t>
      </w:r>
    </w:p>
    <w:p w14:paraId="38195D94">
      <w:pPr>
        <w:pStyle w:val="20"/>
        <w:keepNext w:val="0"/>
        <w:keepLines w:val="0"/>
        <w:pageBreakBefore w:val="0"/>
        <w:widowControl/>
        <w:kinsoku/>
        <w:wordWrap/>
        <w:overflowPunct/>
        <w:topLinePunct w:val="0"/>
        <w:autoSpaceDE/>
        <w:autoSpaceDN/>
        <w:bidi w:val="0"/>
        <w:adjustRightInd/>
        <w:snapToGrid/>
        <w:spacing w:line="480" w:lineRule="auto"/>
        <w:jc w:val="center"/>
        <w:textAlignment w:val="auto"/>
        <w:outlineLvl w:val="2"/>
        <w:rPr>
          <w:b/>
          <w:sz w:val="28"/>
          <w:highlight w:val="none"/>
        </w:rPr>
      </w:pPr>
      <w:bookmarkStart w:id="2" w:name="_Toc12917"/>
      <w:r>
        <w:rPr>
          <w:b/>
          <w:sz w:val="28"/>
          <w:highlight w:val="none"/>
        </w:rPr>
        <w:t>项目编号：</w:t>
      </w:r>
      <w:bookmarkEnd w:id="2"/>
      <w:r>
        <w:rPr>
          <w:rFonts w:hint="eastAsia" w:ascii="新宋体" w:hAnsi="新宋体" w:eastAsia="新宋体"/>
          <w:b/>
          <w:sz w:val="30"/>
          <w:szCs w:val="30"/>
          <w:highlight w:val="none"/>
          <w:u w:val="single"/>
          <w:lang w:eastAsia="zh-CN"/>
        </w:rPr>
        <w:t>RWZB-2024-372</w:t>
      </w:r>
    </w:p>
    <w:p w14:paraId="08D818C6">
      <w:pPr>
        <w:pStyle w:val="20"/>
        <w:keepNext w:val="0"/>
        <w:keepLines w:val="0"/>
        <w:pageBreakBefore w:val="0"/>
        <w:widowControl/>
        <w:kinsoku/>
        <w:wordWrap/>
        <w:overflowPunct/>
        <w:topLinePunct w:val="0"/>
        <w:autoSpaceDE/>
        <w:autoSpaceDN/>
        <w:bidi w:val="0"/>
        <w:adjustRightInd/>
        <w:snapToGrid/>
        <w:spacing w:line="480" w:lineRule="auto"/>
        <w:jc w:val="center"/>
        <w:textAlignment w:val="auto"/>
        <w:outlineLvl w:val="2"/>
        <w:rPr>
          <w:highlight w:val="none"/>
        </w:rPr>
      </w:pPr>
      <w:bookmarkStart w:id="3" w:name="_Toc22358"/>
      <w:r>
        <w:rPr>
          <w:rFonts w:hint="eastAsia"/>
          <w:b/>
          <w:sz w:val="28"/>
          <w:highlight w:val="none"/>
          <w:lang w:val="en-US" w:eastAsia="zh-CN"/>
        </w:rPr>
        <w:t xml:space="preserve">     </w:t>
      </w:r>
      <w:r>
        <w:rPr>
          <w:b/>
          <w:sz w:val="28"/>
          <w:highlight w:val="none"/>
        </w:rPr>
        <w:t>采购人：</w:t>
      </w:r>
      <w:bookmarkEnd w:id="3"/>
      <w:r>
        <w:rPr>
          <w:rFonts w:hint="eastAsia" w:ascii="新宋体" w:hAnsi="新宋体" w:eastAsia="新宋体"/>
          <w:b/>
          <w:sz w:val="30"/>
          <w:szCs w:val="30"/>
          <w:highlight w:val="none"/>
          <w:u w:val="single"/>
          <w:lang w:eastAsia="zh-CN"/>
        </w:rPr>
        <w:t>福州市鼓楼区华大街道屏山社区居民委员会</w:t>
      </w:r>
    </w:p>
    <w:p w14:paraId="2DB45879">
      <w:pPr>
        <w:pStyle w:val="20"/>
        <w:keepNext w:val="0"/>
        <w:keepLines w:val="0"/>
        <w:pageBreakBefore w:val="0"/>
        <w:widowControl/>
        <w:kinsoku/>
        <w:wordWrap/>
        <w:overflowPunct/>
        <w:topLinePunct w:val="0"/>
        <w:autoSpaceDE/>
        <w:autoSpaceDN/>
        <w:bidi w:val="0"/>
        <w:adjustRightInd/>
        <w:snapToGrid/>
        <w:spacing w:line="480" w:lineRule="auto"/>
        <w:jc w:val="both"/>
        <w:textAlignment w:val="auto"/>
        <w:outlineLvl w:val="2"/>
        <w:rPr>
          <w:b/>
          <w:sz w:val="28"/>
          <w:highlight w:val="none"/>
        </w:rPr>
      </w:pPr>
    </w:p>
    <w:p w14:paraId="2DB83AC4">
      <w:pPr>
        <w:pStyle w:val="20"/>
        <w:keepNext w:val="0"/>
        <w:keepLines w:val="0"/>
        <w:pageBreakBefore w:val="0"/>
        <w:widowControl/>
        <w:kinsoku/>
        <w:wordWrap/>
        <w:overflowPunct/>
        <w:topLinePunct w:val="0"/>
        <w:autoSpaceDE/>
        <w:autoSpaceDN/>
        <w:bidi w:val="0"/>
        <w:adjustRightInd/>
        <w:snapToGrid/>
        <w:spacing w:line="480" w:lineRule="auto"/>
        <w:jc w:val="both"/>
        <w:textAlignment w:val="auto"/>
        <w:outlineLvl w:val="2"/>
        <w:rPr>
          <w:b/>
          <w:sz w:val="28"/>
          <w:highlight w:val="none"/>
        </w:rPr>
      </w:pPr>
    </w:p>
    <w:p w14:paraId="3E68584E">
      <w:pPr>
        <w:pStyle w:val="20"/>
        <w:keepNext w:val="0"/>
        <w:keepLines w:val="0"/>
        <w:pageBreakBefore w:val="0"/>
        <w:widowControl/>
        <w:kinsoku/>
        <w:wordWrap/>
        <w:overflowPunct/>
        <w:topLinePunct w:val="0"/>
        <w:autoSpaceDE/>
        <w:autoSpaceDN/>
        <w:bidi w:val="0"/>
        <w:adjustRightInd/>
        <w:snapToGrid/>
        <w:spacing w:line="480" w:lineRule="auto"/>
        <w:jc w:val="both"/>
        <w:textAlignment w:val="auto"/>
        <w:outlineLvl w:val="2"/>
        <w:rPr>
          <w:b/>
          <w:sz w:val="28"/>
          <w:highlight w:val="none"/>
        </w:rPr>
      </w:pPr>
    </w:p>
    <w:p w14:paraId="0E0F1D66">
      <w:pPr>
        <w:pStyle w:val="20"/>
        <w:keepNext w:val="0"/>
        <w:keepLines w:val="0"/>
        <w:pageBreakBefore w:val="0"/>
        <w:widowControl/>
        <w:kinsoku/>
        <w:wordWrap/>
        <w:overflowPunct/>
        <w:topLinePunct w:val="0"/>
        <w:autoSpaceDE/>
        <w:autoSpaceDN/>
        <w:bidi w:val="0"/>
        <w:adjustRightInd/>
        <w:snapToGrid/>
        <w:spacing w:line="480" w:lineRule="auto"/>
        <w:jc w:val="center"/>
        <w:textAlignment w:val="auto"/>
        <w:outlineLvl w:val="2"/>
        <w:rPr>
          <w:highlight w:val="none"/>
        </w:rPr>
      </w:pPr>
      <w:bookmarkStart w:id="4" w:name="_Toc12005"/>
      <w:r>
        <w:rPr>
          <w:b/>
          <w:sz w:val="28"/>
          <w:highlight w:val="none"/>
        </w:rPr>
        <w:t>代理机构：福建榕卫招标有限公司</w:t>
      </w:r>
      <w:bookmarkEnd w:id="4"/>
    </w:p>
    <w:p w14:paraId="78804254">
      <w:pPr>
        <w:pStyle w:val="20"/>
        <w:keepNext w:val="0"/>
        <w:keepLines w:val="0"/>
        <w:pageBreakBefore w:val="0"/>
        <w:widowControl/>
        <w:kinsoku/>
        <w:wordWrap/>
        <w:overflowPunct/>
        <w:topLinePunct w:val="0"/>
        <w:autoSpaceDE/>
        <w:autoSpaceDN/>
        <w:bidi w:val="0"/>
        <w:adjustRightInd/>
        <w:snapToGrid/>
        <w:spacing w:line="480" w:lineRule="auto"/>
        <w:jc w:val="center"/>
        <w:textAlignment w:val="auto"/>
        <w:outlineLvl w:val="2"/>
        <w:rPr>
          <w:b/>
          <w:sz w:val="28"/>
          <w:highlight w:val="none"/>
        </w:rPr>
      </w:pPr>
      <w:bookmarkStart w:id="5" w:name="_Toc14289"/>
      <w:r>
        <w:rPr>
          <w:b/>
          <w:sz w:val="28"/>
          <w:highlight w:val="none"/>
        </w:rPr>
        <w:t>编制时间：202</w:t>
      </w:r>
      <w:r>
        <w:rPr>
          <w:rFonts w:hint="eastAsia"/>
          <w:b/>
          <w:sz w:val="28"/>
          <w:highlight w:val="none"/>
          <w:lang w:val="en-US" w:eastAsia="zh-CN"/>
        </w:rPr>
        <w:t>4</w:t>
      </w:r>
      <w:r>
        <w:rPr>
          <w:b/>
          <w:sz w:val="28"/>
          <w:highlight w:val="none"/>
        </w:rPr>
        <w:t>年</w:t>
      </w:r>
      <w:r>
        <w:rPr>
          <w:rFonts w:hint="eastAsia"/>
          <w:b/>
          <w:sz w:val="28"/>
          <w:highlight w:val="none"/>
          <w:lang w:val="en-US" w:eastAsia="zh-CN"/>
        </w:rPr>
        <w:t>11</w:t>
      </w:r>
      <w:r>
        <w:rPr>
          <w:b/>
          <w:sz w:val="28"/>
          <w:highlight w:val="none"/>
        </w:rPr>
        <w:t>月</w:t>
      </w:r>
      <w:bookmarkEnd w:id="5"/>
    </w:p>
    <w:p w14:paraId="22A6C2FA">
      <w:pPr>
        <w:pStyle w:val="20"/>
        <w:jc w:val="center"/>
        <w:outlineLvl w:val="2"/>
        <w:rPr>
          <w:b/>
          <w:sz w:val="28"/>
          <w:highlight w:val="none"/>
        </w:rPr>
      </w:pPr>
    </w:p>
    <w:p w14:paraId="7450CB96">
      <w:pPr>
        <w:keepNext w:val="0"/>
        <w:keepLines w:val="0"/>
        <w:pageBreakBefore w:val="0"/>
        <w:pBdr>
          <w:top w:val="single" w:color="auto" w:sz="4" w:space="1"/>
        </w:pBdr>
        <w:kinsoku/>
        <w:wordWrap/>
        <w:overflowPunct/>
        <w:topLinePunct w:val="0"/>
        <w:autoSpaceDE/>
        <w:autoSpaceDN/>
        <w:bidi w:val="0"/>
        <w:adjustRightInd/>
        <w:snapToGrid/>
        <w:spacing w:line="480" w:lineRule="auto"/>
        <w:textAlignment w:val="auto"/>
        <w:rPr>
          <w:rFonts w:hint="eastAsia" w:ascii="宋体" w:hAnsi="宋体"/>
          <w:color w:val="auto"/>
          <w:sz w:val="21"/>
          <w:szCs w:val="21"/>
          <w:highlight w:val="none"/>
        </w:rPr>
      </w:pPr>
    </w:p>
    <w:p w14:paraId="191DCF36">
      <w:pPr>
        <w:keepNext w:val="0"/>
        <w:keepLines w:val="0"/>
        <w:pageBreakBefore w:val="0"/>
        <w:pBdr>
          <w:top w:val="single" w:color="auto" w:sz="4" w:space="1"/>
        </w:pBdr>
        <w:kinsoku/>
        <w:wordWrap/>
        <w:overflowPunct/>
        <w:topLinePunct w:val="0"/>
        <w:autoSpaceDE/>
        <w:autoSpaceDN/>
        <w:bidi w:val="0"/>
        <w:adjustRightInd/>
        <w:snapToGrid/>
        <w:spacing w:line="480" w:lineRule="auto"/>
        <w:textAlignment w:val="auto"/>
        <w:rPr>
          <w:rFonts w:hint="default" w:ascii="宋体" w:hAnsi="宋体" w:eastAsiaTheme="minorEastAsia"/>
          <w:color w:val="auto"/>
          <w:sz w:val="21"/>
          <w:szCs w:val="21"/>
          <w:highlight w:val="non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lang w:eastAsia="zh-CN"/>
        </w:rPr>
        <w:t>福州市鼓楼区</w:t>
      </w:r>
      <w:r>
        <w:rPr>
          <w:rFonts w:hint="eastAsia" w:ascii="宋体" w:hAnsi="宋体"/>
          <w:color w:val="auto"/>
          <w:sz w:val="21"/>
          <w:szCs w:val="21"/>
          <w:highlight w:val="none"/>
          <w:lang w:val="en-US" w:eastAsia="zh-CN"/>
        </w:rPr>
        <w:t>洪山镇</w:t>
      </w:r>
      <w:r>
        <w:rPr>
          <w:rFonts w:hint="eastAsia" w:ascii="宋体" w:hAnsi="宋体"/>
          <w:color w:val="auto"/>
          <w:sz w:val="21"/>
          <w:szCs w:val="21"/>
          <w:highlight w:val="none"/>
          <w:lang w:eastAsia="zh-CN"/>
        </w:rPr>
        <w:t>洪山园路52号华润万象城（三期）S11#楼6层</w:t>
      </w:r>
      <w:r>
        <w:rPr>
          <w:rFonts w:hint="eastAsia" w:ascii="宋体" w:hAnsi="宋体"/>
          <w:color w:val="auto"/>
          <w:sz w:val="21"/>
          <w:szCs w:val="21"/>
          <w:highlight w:val="none"/>
        </w:rPr>
        <w:t xml:space="preserve">     邮编：3500</w:t>
      </w:r>
      <w:r>
        <w:rPr>
          <w:rFonts w:hint="eastAsia" w:ascii="宋体" w:hAnsi="宋体"/>
          <w:color w:val="auto"/>
          <w:sz w:val="21"/>
          <w:szCs w:val="21"/>
          <w:highlight w:val="none"/>
          <w:lang w:val="en-US" w:eastAsia="zh-CN"/>
        </w:rPr>
        <w:t>01</w:t>
      </w:r>
    </w:p>
    <w:p w14:paraId="0515E5A6">
      <w:pPr>
        <w:pStyle w:val="20"/>
        <w:keepNext w:val="0"/>
        <w:keepLines w:val="0"/>
        <w:pageBreakBefore w:val="0"/>
        <w:kinsoku/>
        <w:wordWrap/>
        <w:overflowPunct/>
        <w:topLinePunct w:val="0"/>
        <w:autoSpaceDE/>
        <w:autoSpaceDN/>
        <w:bidi w:val="0"/>
        <w:adjustRightInd/>
        <w:snapToGrid/>
        <w:spacing w:line="480" w:lineRule="auto"/>
        <w:textAlignment w:val="auto"/>
        <w:rPr>
          <w:rFonts w:hint="eastAsia" w:eastAsiaTheme="minorEastAsia"/>
          <w:highlight w:val="none"/>
          <w:lang w:eastAsia="zh-CN"/>
        </w:rPr>
      </w:pPr>
      <w:r>
        <w:rPr>
          <w:rFonts w:hint="eastAsia" w:ascii="宋体" w:hAnsi="宋体"/>
          <w:color w:val="auto"/>
          <w:sz w:val="21"/>
          <w:szCs w:val="21"/>
          <w:highlight w:val="none"/>
        </w:rPr>
        <w:t xml:space="preserve">网址：http://www.fjrwzb.com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电话：</w:t>
      </w:r>
      <w:r>
        <w:rPr>
          <w:rFonts w:ascii="宋体" w:hAnsi="宋体"/>
          <w:color w:val="auto"/>
          <w:sz w:val="21"/>
          <w:szCs w:val="21"/>
          <w:highlight w:val="none"/>
        </w:rPr>
        <w:t>0591-</w:t>
      </w:r>
      <w:r>
        <w:rPr>
          <w:rFonts w:hint="eastAsia" w:ascii="宋体" w:hAnsi="宋体"/>
          <w:color w:val="auto"/>
          <w:sz w:val="21"/>
          <w:szCs w:val="21"/>
          <w:highlight w:val="none"/>
        </w:rPr>
        <w:t>875</w:t>
      </w:r>
      <w:r>
        <w:rPr>
          <w:rFonts w:hint="eastAsia" w:ascii="宋体" w:hAnsi="宋体"/>
          <w:color w:val="auto"/>
          <w:sz w:val="21"/>
          <w:szCs w:val="21"/>
          <w:highlight w:val="none"/>
          <w:lang w:val="en-US" w:eastAsia="zh-CN"/>
        </w:rPr>
        <w:t>12357、87542269</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邮箱</w:t>
      </w:r>
      <w:r>
        <w:rPr>
          <w:rFonts w:hint="eastAsia" w:ascii="宋体" w:hAnsi="宋体"/>
          <w:color w:val="auto"/>
          <w:sz w:val="21"/>
          <w:szCs w:val="21"/>
          <w:highlight w:val="none"/>
        </w:rPr>
        <w:t xml:space="preserve">: fjrwzb@163.com </w:t>
      </w:r>
    </w:p>
    <w:p w14:paraId="0A6D0582">
      <w:pPr>
        <w:pStyle w:val="20"/>
        <w:rPr>
          <w:highlight w:val="none"/>
        </w:rPr>
      </w:pPr>
      <w:r>
        <w:rPr>
          <w:highlight w:val="none"/>
        </w:rPr>
        <w:br w:type="page"/>
      </w:r>
    </w:p>
    <w:sdt>
      <w:sdtPr>
        <w:rPr>
          <w:rFonts w:ascii="宋体" w:hAnsi="宋体" w:eastAsia="宋体" w:cstheme="minorBidi"/>
          <w:kern w:val="2"/>
          <w:sz w:val="21"/>
          <w:szCs w:val="24"/>
          <w:highlight w:val="none"/>
          <w:lang w:val="en-US" w:eastAsia="zh-CN" w:bidi="ar-SA"/>
        </w:rPr>
        <w:id w:val="147451940"/>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14:paraId="05828811">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highlight w:val="none"/>
              <w:lang w:val="en-US" w:eastAsia="zh-CN" w:bidi="ar-SA"/>
            </w:rPr>
          </w:pPr>
        </w:p>
        <w:p w14:paraId="53732C20">
          <w:pPr>
            <w:spacing w:before="0" w:beforeLines="0" w:after="0" w:afterLines="0" w:line="240" w:lineRule="auto"/>
            <w:ind w:left="0" w:leftChars="0" w:right="0" w:rightChars="0" w:firstLine="0" w:firstLineChars="0"/>
            <w:jc w:val="center"/>
            <w:rPr>
              <w:b/>
              <w:bCs/>
              <w:sz w:val="36"/>
              <w:szCs w:val="44"/>
              <w:highlight w:val="none"/>
            </w:rPr>
          </w:pPr>
          <w:r>
            <w:rPr>
              <w:rFonts w:ascii="宋体" w:hAnsi="宋体" w:eastAsia="宋体"/>
              <w:b/>
              <w:bCs/>
              <w:sz w:val="36"/>
              <w:szCs w:val="44"/>
              <w:highlight w:val="none"/>
            </w:rPr>
            <w:t>目录</w:t>
          </w:r>
        </w:p>
        <w:p w14:paraId="7E1FF428">
          <w:pPr>
            <w:pStyle w:val="8"/>
            <w:tabs>
              <w:tab w:val="right" w:leader="dot" w:pos="8755"/>
            </w:tabs>
            <w:rPr>
              <w:highlight w:val="none"/>
            </w:rPr>
          </w:pPr>
          <w:r>
            <w:rPr>
              <w:highlight w:val="none"/>
            </w:rPr>
            <w:fldChar w:fldCharType="begin"/>
          </w:r>
          <w:r>
            <w:rPr>
              <w:highlight w:val="none"/>
            </w:rPr>
            <w:instrText xml:space="preserve">TOC \o "1-3" \h \u </w:instrText>
          </w:r>
          <w:r>
            <w:rPr>
              <w:highlight w:val="none"/>
            </w:rPr>
            <w:fldChar w:fldCharType="separate"/>
          </w:r>
        </w:p>
        <w:p w14:paraId="0E985DF8">
          <w:pPr>
            <w:pStyle w:val="12"/>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_Toc1973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采购邀请书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F6451AF">
          <w:pPr>
            <w:pStyle w:val="12"/>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_Toc8252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竞争性磋商须知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_Toc8252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6348487">
          <w:pPr>
            <w:pStyle w:val="8"/>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_Toc17051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第1节 竞争性磋商须知前附表（表1、表2）</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_Toc17051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0A8833">
          <w:pPr>
            <w:pStyle w:val="12"/>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采购内容及要求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0DCE19F">
          <w:pPr>
            <w:pStyle w:val="8"/>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_Toc5541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一、（根据本项目实际情况，填写“采购标的”或“项目概况”）</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D3AA7B3">
          <w:pPr>
            <w:pStyle w:val="8"/>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_Toc22071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46DCBA">
          <w:pPr>
            <w:pStyle w:val="8"/>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_Toc16258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三、商务条件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264798F">
          <w:pPr>
            <w:pStyle w:val="8"/>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四、其他事项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8908BF8">
          <w:pPr>
            <w:pStyle w:val="12"/>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_Toc15577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合同主要条款及格式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_Toc15577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45FDAFE">
          <w:pPr>
            <w:pStyle w:val="12"/>
            <w:keepNext w:val="0"/>
            <w:keepLines w:val="0"/>
            <w:pageBreakBefore w:val="0"/>
            <w:widowControl w:val="0"/>
            <w:tabs>
              <w:tab w:val="right" w:leader="dot" w:pos="875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_Toc12570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首次响应文件格式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_Toc12570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28E4517">
          <w:pPr>
            <w:rPr>
              <w:highlight w:val="none"/>
            </w:rPr>
          </w:pPr>
          <w:r>
            <w:rPr>
              <w:highlight w:val="none"/>
            </w:rPr>
            <w:fldChar w:fldCharType="end"/>
          </w:r>
        </w:p>
      </w:sdtContent>
    </w:sdt>
    <w:p w14:paraId="3AA82DC0">
      <w:pPr>
        <w:rPr>
          <w:b/>
          <w:sz w:val="36"/>
          <w:highlight w:val="none"/>
        </w:rPr>
      </w:pPr>
      <w:bookmarkStart w:id="6" w:name="_Toc1973"/>
      <w:r>
        <w:rPr>
          <w:b/>
          <w:sz w:val="36"/>
          <w:highlight w:val="none"/>
        </w:rPr>
        <w:br w:type="page"/>
      </w:r>
    </w:p>
    <w:p w14:paraId="52B1AD69">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highlight w:val="none"/>
        </w:rPr>
      </w:pPr>
      <w:r>
        <w:rPr>
          <w:b/>
          <w:sz w:val="36"/>
          <w:highlight w:val="none"/>
        </w:rPr>
        <w:t>第一章 采购邀请书</w:t>
      </w:r>
      <w:bookmarkEnd w:id="6"/>
    </w:p>
    <w:p w14:paraId="066563CD">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highlight w:val="none"/>
        </w:rPr>
      </w:pPr>
      <w:r>
        <w:rPr>
          <w:b/>
          <w:highlight w:val="none"/>
        </w:rPr>
        <w:t>竞争性磋商采购公告</w:t>
      </w:r>
    </w:p>
    <w:p w14:paraId="0B4930E9">
      <w:pPr>
        <w:pStyle w:val="20"/>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highlight w:val="none"/>
        </w:rPr>
      </w:pPr>
      <w:r>
        <w:rPr>
          <w:rFonts w:hint="eastAsia" w:ascii="宋体" w:hAnsi="宋体"/>
          <w:szCs w:val="21"/>
          <w:highlight w:val="none"/>
          <w:u w:val="single"/>
          <w:lang w:eastAsia="zh-CN"/>
        </w:rPr>
        <w:t>福州市鼓楼区华大街道屏山社区居民委员会</w:t>
      </w:r>
      <w:r>
        <w:rPr>
          <w:highlight w:val="none"/>
        </w:rPr>
        <w:t>经相应程序确定采用竞争性磋商方式组织</w:t>
      </w:r>
      <w:r>
        <w:rPr>
          <w:rFonts w:hint="eastAsia"/>
          <w:highlight w:val="none"/>
          <w:u w:val="single"/>
          <w:lang w:eastAsia="zh-CN"/>
        </w:rPr>
        <w:t>华大街道屏山社区购买“科普大讲堂”服务项目</w:t>
      </w:r>
      <w:r>
        <w:rPr>
          <w:highlight w:val="none"/>
        </w:rPr>
        <w:t>（以下简称：“本项目”）的采购活动， 现欢迎国内合格的供应商前来参加。本项目由采购人委托福建榕卫招标有限公司开展竞争性磋商活动。</w:t>
      </w:r>
    </w:p>
    <w:p w14:paraId="1466A3D1">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7" w:name="_Toc19390"/>
      <w:r>
        <w:rPr>
          <w:b/>
          <w:sz w:val="28"/>
          <w:highlight w:val="none"/>
        </w:rPr>
        <w:t>1.项目名称：</w:t>
      </w:r>
      <w:bookmarkEnd w:id="7"/>
      <w:r>
        <w:rPr>
          <w:rFonts w:hint="eastAsia" w:ascii="新宋体" w:hAnsi="新宋体" w:eastAsia="新宋体" w:cs="Times New Roman"/>
          <w:b/>
          <w:kern w:val="2"/>
          <w:sz w:val="30"/>
          <w:szCs w:val="30"/>
          <w:highlight w:val="none"/>
          <w:u w:val="single"/>
          <w:lang w:val="en-US" w:eastAsia="zh-CN" w:bidi="ar-SA"/>
        </w:rPr>
        <w:t>华大街道屏山社区购买“科普大讲堂”服务项目</w:t>
      </w:r>
    </w:p>
    <w:p w14:paraId="3020FF89">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rFonts w:hint="eastAsia" w:eastAsiaTheme="minorEastAsia"/>
          <w:highlight w:val="none"/>
          <w:lang w:val="en-US" w:eastAsia="zh-CN"/>
        </w:rPr>
      </w:pPr>
      <w:bookmarkStart w:id="8" w:name="_Toc18807"/>
      <w:r>
        <w:rPr>
          <w:b/>
          <w:sz w:val="28"/>
          <w:highlight w:val="none"/>
        </w:rPr>
        <w:t>2.备案编号：</w:t>
      </w:r>
      <w:r>
        <w:rPr>
          <w:rFonts w:hint="eastAsia"/>
          <w:b/>
          <w:sz w:val="28"/>
          <w:highlight w:val="none"/>
          <w:lang w:val="en-US" w:eastAsia="zh-CN"/>
        </w:rPr>
        <w:t>/</w:t>
      </w:r>
      <w:bookmarkEnd w:id="8"/>
    </w:p>
    <w:p w14:paraId="5CE057E2">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9" w:name="_Toc1027"/>
      <w:r>
        <w:rPr>
          <w:b/>
          <w:sz w:val="28"/>
          <w:highlight w:val="none"/>
        </w:rPr>
        <w:t>3.项目编号：</w:t>
      </w:r>
      <w:bookmarkEnd w:id="9"/>
      <w:r>
        <w:rPr>
          <w:rFonts w:hint="eastAsia" w:ascii="新宋体" w:hAnsi="新宋体" w:eastAsia="新宋体"/>
          <w:b/>
          <w:sz w:val="30"/>
          <w:szCs w:val="30"/>
          <w:highlight w:val="none"/>
          <w:u w:val="single"/>
          <w:lang w:eastAsia="zh-CN"/>
        </w:rPr>
        <w:t>RWZB-2024-372</w:t>
      </w:r>
    </w:p>
    <w:p w14:paraId="54B0B42B">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0" w:name="_Toc17830"/>
      <w:r>
        <w:rPr>
          <w:b/>
          <w:sz w:val="28"/>
          <w:highlight w:val="none"/>
        </w:rPr>
        <w:t>4.采购内容及要求：</w:t>
      </w:r>
      <w:bookmarkEnd w:id="10"/>
    </w:p>
    <w:p w14:paraId="4FD6C7E6">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采购包1：</w:t>
      </w:r>
    </w:p>
    <w:p w14:paraId="2E84B58B">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highlight w:val="none"/>
          <w:lang w:val="en-US"/>
        </w:rPr>
      </w:pPr>
      <w:r>
        <w:rPr>
          <w:highlight w:val="none"/>
        </w:rPr>
        <w:t xml:space="preserve">采购包预算金额（元）: </w:t>
      </w:r>
      <w:r>
        <w:rPr>
          <w:rFonts w:hint="eastAsia" w:ascii="宋体" w:hAnsi="宋体" w:eastAsia="宋体" w:cs="宋体"/>
          <w:kern w:val="0"/>
          <w:szCs w:val="21"/>
          <w:highlight w:val="none"/>
          <w:lang w:val="en-US" w:eastAsia="zh-CN"/>
        </w:rPr>
        <w:t>40000.00</w:t>
      </w:r>
    </w:p>
    <w:p w14:paraId="35FC672C">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highlight w:val="none"/>
          <w:lang w:val="en-US"/>
        </w:rPr>
      </w:pPr>
      <w:r>
        <w:rPr>
          <w:highlight w:val="none"/>
        </w:rPr>
        <w:t>采购包最高限价（元）:</w:t>
      </w:r>
      <w:r>
        <w:rPr>
          <w:rFonts w:hint="eastAsia" w:ascii="宋体" w:hAnsi="宋体" w:eastAsia="宋体" w:cs="宋体"/>
          <w:kern w:val="0"/>
          <w:szCs w:val="21"/>
          <w:highlight w:val="none"/>
          <w:lang w:val="en-US" w:eastAsia="zh-CN"/>
        </w:rPr>
        <w:t>40000.00</w:t>
      </w:r>
    </w:p>
    <w:p w14:paraId="5B770B1C">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eastAsiaTheme="minorEastAsia"/>
          <w:highlight w:val="none"/>
          <w:lang w:val="en-US" w:eastAsia="zh-CN"/>
        </w:rPr>
      </w:pPr>
      <w:r>
        <w:rPr>
          <w:highlight w:val="none"/>
        </w:rPr>
        <w:t>采购包保证金金额（元）</w:t>
      </w:r>
      <w:r>
        <w:rPr>
          <w:rFonts w:hint="eastAsia" w:ascii="宋体" w:hAnsi="宋体" w:eastAsia="宋体" w:cs="宋体"/>
          <w:kern w:val="0"/>
          <w:szCs w:val="21"/>
          <w:highlight w:val="none"/>
          <w:lang w:val="en-US" w:eastAsia="zh-CN"/>
        </w:rPr>
        <w:t>: 1000</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5"/>
        <w:gridCol w:w="2469"/>
        <w:gridCol w:w="497"/>
        <w:gridCol w:w="1338"/>
        <w:gridCol w:w="1073"/>
        <w:gridCol w:w="1150"/>
        <w:gridCol w:w="1187"/>
      </w:tblGrid>
      <w:tr w14:paraId="090C1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vAlign w:val="center"/>
          </w:tcPr>
          <w:p w14:paraId="6C76526E">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序号</w:t>
            </w:r>
          </w:p>
        </w:tc>
        <w:tc>
          <w:tcPr>
            <w:tcW w:w="2469" w:type="dxa"/>
            <w:vAlign w:val="center"/>
          </w:tcPr>
          <w:p w14:paraId="651F5786">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标的名称</w:t>
            </w:r>
          </w:p>
        </w:tc>
        <w:tc>
          <w:tcPr>
            <w:tcW w:w="497" w:type="dxa"/>
            <w:vAlign w:val="center"/>
          </w:tcPr>
          <w:p w14:paraId="5D30AF07">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数量</w:t>
            </w:r>
          </w:p>
        </w:tc>
        <w:tc>
          <w:tcPr>
            <w:tcW w:w="1338" w:type="dxa"/>
            <w:vAlign w:val="center"/>
          </w:tcPr>
          <w:p w14:paraId="6C15FD45">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标的金额 （元）</w:t>
            </w:r>
          </w:p>
        </w:tc>
        <w:tc>
          <w:tcPr>
            <w:tcW w:w="1073" w:type="dxa"/>
            <w:vAlign w:val="center"/>
          </w:tcPr>
          <w:p w14:paraId="77A4B7C2">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计量单位</w:t>
            </w:r>
          </w:p>
        </w:tc>
        <w:tc>
          <w:tcPr>
            <w:tcW w:w="1150" w:type="dxa"/>
            <w:vAlign w:val="center"/>
          </w:tcPr>
          <w:p w14:paraId="3F9D1528">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所属行业</w:t>
            </w:r>
          </w:p>
        </w:tc>
        <w:tc>
          <w:tcPr>
            <w:tcW w:w="1187" w:type="dxa"/>
            <w:vAlign w:val="center"/>
          </w:tcPr>
          <w:p w14:paraId="42798408">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是否允许进口产品</w:t>
            </w:r>
          </w:p>
        </w:tc>
      </w:tr>
      <w:tr w14:paraId="5DE3E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dxa"/>
            <w:vAlign w:val="center"/>
          </w:tcPr>
          <w:p w14:paraId="645F4DA4">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1</w:t>
            </w:r>
          </w:p>
        </w:tc>
        <w:tc>
          <w:tcPr>
            <w:tcW w:w="2469" w:type="dxa"/>
            <w:vAlign w:val="center"/>
          </w:tcPr>
          <w:p w14:paraId="1E95BBE9">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rFonts w:hint="eastAsia" w:ascii="宋体" w:hAnsi="宋体" w:eastAsia="宋体" w:cs="宋体"/>
                <w:kern w:val="0"/>
                <w:szCs w:val="21"/>
                <w:highlight w:val="none"/>
                <w:lang w:val="en-US" w:eastAsia="zh-CN"/>
              </w:rPr>
              <w:t>华大街道屏山社区购买“科普大讲堂”服务项目</w:t>
            </w:r>
          </w:p>
        </w:tc>
        <w:tc>
          <w:tcPr>
            <w:tcW w:w="497" w:type="dxa"/>
            <w:vAlign w:val="center"/>
          </w:tcPr>
          <w:p w14:paraId="45217B57">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eastAsiaTheme="minorEastAsia"/>
                <w:highlight w:val="none"/>
                <w:lang w:val="en-US" w:eastAsia="zh-CN"/>
              </w:rPr>
            </w:pPr>
            <w:r>
              <w:rPr>
                <w:rFonts w:hint="eastAsia"/>
                <w:highlight w:val="none"/>
                <w:lang w:val="en-US" w:eastAsia="zh-CN"/>
              </w:rPr>
              <w:t>1</w:t>
            </w:r>
          </w:p>
        </w:tc>
        <w:tc>
          <w:tcPr>
            <w:tcW w:w="1338" w:type="dxa"/>
            <w:vAlign w:val="center"/>
          </w:tcPr>
          <w:p w14:paraId="4EC937EB">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rFonts w:hint="eastAsia" w:ascii="宋体" w:hAnsi="宋体" w:eastAsia="宋体" w:cs="宋体"/>
                <w:kern w:val="0"/>
                <w:szCs w:val="21"/>
                <w:highlight w:val="none"/>
                <w:lang w:val="en-US" w:eastAsia="zh-CN"/>
              </w:rPr>
              <w:t>40000.00</w:t>
            </w:r>
          </w:p>
        </w:tc>
        <w:tc>
          <w:tcPr>
            <w:tcW w:w="1073" w:type="dxa"/>
            <w:vAlign w:val="center"/>
          </w:tcPr>
          <w:p w14:paraId="6FB6BB21">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rFonts w:hint="eastAsia"/>
                <w:highlight w:val="none"/>
                <w:lang w:val="en-US" w:eastAsia="zh-CN"/>
              </w:rPr>
              <w:t>项</w:t>
            </w:r>
          </w:p>
        </w:tc>
        <w:tc>
          <w:tcPr>
            <w:tcW w:w="1150" w:type="dxa"/>
            <w:vAlign w:val="center"/>
          </w:tcPr>
          <w:p w14:paraId="614A02AB">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rFonts w:hint="eastAsia" w:ascii="宋体" w:hAnsi="宋体" w:eastAsia="宋体" w:cs="宋体"/>
                <w:b w:val="0"/>
                <w:bCs w:val="0"/>
                <w:szCs w:val="21"/>
                <w:highlight w:val="none"/>
                <w:lang w:val="en-US" w:eastAsia="zh-CN"/>
              </w:rPr>
              <w:t>其他未列明行业</w:t>
            </w:r>
          </w:p>
        </w:tc>
        <w:tc>
          <w:tcPr>
            <w:tcW w:w="1187" w:type="dxa"/>
            <w:vAlign w:val="center"/>
          </w:tcPr>
          <w:p w14:paraId="4C971107">
            <w:pPr>
              <w:pStyle w:val="20"/>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highlight w:val="none"/>
              </w:rPr>
              <w:t>否</w:t>
            </w:r>
          </w:p>
        </w:tc>
      </w:tr>
    </w:tbl>
    <w:p w14:paraId="2E10206F">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1" w:name="_Toc18328"/>
      <w:r>
        <w:rPr>
          <w:b/>
          <w:sz w:val="28"/>
          <w:highlight w:val="none"/>
        </w:rPr>
        <w:t>5.采购项目需要落实的政府采购政策：</w:t>
      </w:r>
      <w:bookmarkEnd w:id="11"/>
    </w:p>
    <w:p w14:paraId="77E5C3C5">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进口产品：不适用。</w:t>
      </w:r>
    </w:p>
    <w:p w14:paraId="1137DE64">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节能产品：不适用。</w:t>
      </w:r>
    </w:p>
    <w:p w14:paraId="3E87F7C6">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环境标志产品：不适用。</w:t>
      </w:r>
    </w:p>
    <w:p w14:paraId="08E621B1">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促进中小企业发展的相关政策：</w:t>
      </w:r>
    </w:p>
    <w:p w14:paraId="083B5108">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采购包1：</w:t>
      </w:r>
      <w:r>
        <w:rPr>
          <w:color w:val="000000" w:themeColor="text1"/>
          <w:highlight w:val="none"/>
          <w14:textFill>
            <w14:solidFill>
              <w14:schemeClr w14:val="tx1"/>
            </w14:solidFill>
          </w14:textFill>
        </w:rPr>
        <w:t>专门</w:t>
      </w:r>
      <w:r>
        <w:rPr>
          <w:highlight w:val="none"/>
        </w:rPr>
        <w:t>面向中小企业采购</w:t>
      </w:r>
    </w:p>
    <w:p w14:paraId="1276D287">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2" w:name="_Toc23841"/>
      <w:r>
        <w:rPr>
          <w:b/>
          <w:sz w:val="28"/>
          <w:highlight w:val="none"/>
        </w:rPr>
        <w:t>6.供应商的资格要求：</w:t>
      </w:r>
      <w:bookmarkEnd w:id="12"/>
    </w:p>
    <w:p w14:paraId="69E830B3">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6.1法定条件：符合《中华人民共和国政府采购法》第二十二条第一款规定的条件。</w:t>
      </w:r>
    </w:p>
    <w:p w14:paraId="020C38D7">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6.2特定条件：</w:t>
      </w:r>
    </w:p>
    <w:p w14:paraId="78A72EF7">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采购包1：</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85"/>
        <w:gridCol w:w="6682"/>
      </w:tblGrid>
      <w:tr w14:paraId="0CA2E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4" w:type="pct"/>
          </w:tcPr>
          <w:p w14:paraId="2BD37432">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highlight w:val="none"/>
              </w:rPr>
            </w:pPr>
            <w:r>
              <w:rPr>
                <w:rFonts w:hint="eastAsia"/>
                <w:highlight w:val="none"/>
              </w:rPr>
              <w:t xml:space="preserve"> 资格审查要求概况</w:t>
            </w:r>
          </w:p>
        </w:tc>
        <w:tc>
          <w:tcPr>
            <w:tcW w:w="3725" w:type="pct"/>
          </w:tcPr>
          <w:p w14:paraId="37A99334">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highlight w:val="none"/>
              </w:rPr>
            </w:pPr>
            <w:r>
              <w:rPr>
                <w:rFonts w:hint="eastAsia"/>
                <w:highlight w:val="none"/>
              </w:rPr>
              <w:t xml:space="preserve"> 评审点具体描述</w:t>
            </w:r>
          </w:p>
        </w:tc>
      </w:tr>
      <w:tr w14:paraId="3E4D9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4" w:type="pct"/>
            <w:vAlign w:val="top"/>
          </w:tcPr>
          <w:p w14:paraId="0297D17A">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highlight w:val="none"/>
              </w:rPr>
            </w:pPr>
            <w:r>
              <w:rPr>
                <w:rFonts w:hint="eastAsia"/>
                <w:highlight w:val="none"/>
              </w:rPr>
              <w:t>资格承诺函</w:t>
            </w:r>
          </w:p>
        </w:tc>
        <w:tc>
          <w:tcPr>
            <w:tcW w:w="3725" w:type="pct"/>
            <w:vAlign w:val="top"/>
          </w:tcPr>
          <w:p w14:paraId="0A98F6DB">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highlight w:val="none"/>
              </w:rPr>
            </w:pPr>
            <w:r>
              <w:rPr>
                <w:rFonts w:hint="eastAsia"/>
                <w:highlight w:val="none"/>
              </w:rPr>
              <w:t>采用资格承诺制的供应商，须根据投标(响应)格式文件要求提供资格承诺函，否则，视为未按照招标文件规定提交投标人的资格及资信文件，按资格审查不合格处理。</w:t>
            </w:r>
          </w:p>
        </w:tc>
      </w:tr>
      <w:tr w14:paraId="3EA09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4" w:type="pct"/>
          </w:tcPr>
          <w:p w14:paraId="43324B55">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highlight w:val="none"/>
              </w:rPr>
              <w:t>其他资格证明文件</w:t>
            </w:r>
          </w:p>
        </w:tc>
        <w:tc>
          <w:tcPr>
            <w:tcW w:w="3725" w:type="pct"/>
          </w:tcPr>
          <w:p w14:paraId="1B07D54A">
            <w:pPr>
              <w:pStyle w:val="20"/>
              <w:keepNext w:val="0"/>
              <w:keepLines w:val="0"/>
              <w:pageBreakBefore w:val="0"/>
              <w:widowControl/>
              <w:kinsoku/>
              <w:wordWrap/>
              <w:overflowPunct/>
              <w:topLinePunct w:val="0"/>
              <w:autoSpaceDE/>
              <w:autoSpaceDN/>
              <w:bidi w:val="0"/>
              <w:adjustRightInd/>
              <w:snapToGrid/>
              <w:spacing w:line="400" w:lineRule="exact"/>
              <w:jc w:val="both"/>
              <w:textAlignment w:val="auto"/>
              <w:rPr>
                <w:highlight w:val="none"/>
              </w:rPr>
            </w:pPr>
            <w:r>
              <w:rPr>
                <w:rFonts w:hint="eastAsia"/>
                <w:highlight w:val="none"/>
                <w:lang w:val="en-US" w:eastAsia="zh-CN"/>
              </w:rPr>
              <w:t>1、</w:t>
            </w:r>
            <w:r>
              <w:rPr>
                <w:rFonts w:hint="eastAsia"/>
                <w:highlight w:val="none"/>
              </w:rPr>
              <w:t>根据《政府采购促进中小企业发展管理办法》（财库〔2020〕46号）文件，本合同包专门面向中小企业采购（中小微企业、监狱企业、残疾人福利性单位），供应商须提供《中小企业声明函》。供应商应认真对照《工业和信息化部、国家统计局、国家发展和改革委员会、财政部关于印发中小企业划型标准规定的通知》（工信部联企业[2011]300号）规定的划分标准，准确划分企业类型。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本项目为服务类采购项目，采购标的对应的中小企业划分标准所属行业为</w:t>
            </w:r>
            <w:r>
              <w:rPr>
                <w:rFonts w:hint="eastAsia"/>
                <w:highlight w:val="none"/>
                <w:lang w:val="en-US" w:eastAsia="zh-CN"/>
              </w:rPr>
              <w:t>其他未列明行业</w:t>
            </w:r>
            <w:r>
              <w:rPr>
                <w:rFonts w:hint="eastAsia"/>
                <w:highlight w:val="none"/>
                <w:lang w:eastAsia="zh-CN"/>
              </w:rPr>
              <w:t>。</w:t>
            </w:r>
          </w:p>
        </w:tc>
      </w:tr>
    </w:tbl>
    <w:p w14:paraId="1F6FA92D">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6.3是否接受联合体形式的响应磋商：</w:t>
      </w:r>
    </w:p>
    <w:p w14:paraId="035A19A6">
      <w:pPr>
        <w:pStyle w:val="20"/>
        <w:keepNext w:val="0"/>
        <w:keepLines w:val="0"/>
        <w:pageBreakBefore w:val="0"/>
        <w:widowControl/>
        <w:kinsoku/>
        <w:wordWrap/>
        <w:overflowPunct/>
        <w:topLinePunct w:val="0"/>
        <w:autoSpaceDE/>
        <w:autoSpaceDN/>
        <w:bidi w:val="0"/>
        <w:adjustRightInd/>
        <w:snapToGrid/>
        <w:spacing w:line="400" w:lineRule="exact"/>
        <w:ind w:firstLine="960"/>
        <w:jc w:val="both"/>
        <w:textAlignment w:val="auto"/>
        <w:rPr>
          <w:highlight w:val="none"/>
        </w:rPr>
      </w:pPr>
      <w:r>
        <w:rPr>
          <w:highlight w:val="none"/>
        </w:rPr>
        <w:t>采购包1：不接受</w:t>
      </w:r>
    </w:p>
    <w:p w14:paraId="42082252">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highlight w:val="none"/>
        </w:rPr>
      </w:pPr>
      <w:r>
        <w:rPr>
          <w:b/>
          <w:highlight w:val="none"/>
        </w:rPr>
        <w:t>※根据上述资格要求，供应商响应文件中应提交的“资格证明文件”相关规定和资料要求，详见竞争性磋商须知前附表和磋商文件第五章。</w:t>
      </w:r>
    </w:p>
    <w:p w14:paraId="5D5A4ACA">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3" w:name="_Toc15003"/>
      <w:r>
        <w:rPr>
          <w:b/>
          <w:sz w:val="28"/>
          <w:highlight w:val="none"/>
        </w:rPr>
        <w:t>7.竞争性磋商文件获取期限</w:t>
      </w:r>
      <w:r>
        <w:rPr>
          <w:rFonts w:hint="eastAsia"/>
          <w:b/>
          <w:sz w:val="28"/>
          <w:highlight w:val="none"/>
          <w:lang w:eastAsia="zh-CN"/>
        </w:rPr>
        <w:t>、</w:t>
      </w:r>
      <w:r>
        <w:rPr>
          <w:rFonts w:hint="eastAsia"/>
          <w:b/>
          <w:sz w:val="28"/>
          <w:highlight w:val="none"/>
          <w:lang w:val="en-US" w:eastAsia="zh-CN"/>
        </w:rPr>
        <w:t>报名期限</w:t>
      </w:r>
      <w:r>
        <w:rPr>
          <w:b/>
          <w:sz w:val="28"/>
          <w:highlight w:val="none"/>
        </w:rPr>
        <w:t>：</w:t>
      </w:r>
      <w:bookmarkEnd w:id="13"/>
    </w:p>
    <w:p w14:paraId="2B8F98A8">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highlight w:val="none"/>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28</w:t>
      </w:r>
      <w:r>
        <w:rPr>
          <w:rFonts w:hint="eastAsia"/>
          <w:highlight w:val="none"/>
        </w:rPr>
        <w:t>日至</w:t>
      </w:r>
      <w:r>
        <w:rPr>
          <w:rFonts w:hint="eastAsia"/>
          <w:highlight w:val="none"/>
          <w:lang w:val="en-US" w:eastAsia="zh-CN"/>
        </w:rPr>
        <w:t>2024</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5</w:t>
      </w:r>
      <w:r>
        <w:rPr>
          <w:rFonts w:hint="eastAsia"/>
          <w:highlight w:val="none"/>
        </w:rPr>
        <w:t>日(节假日除外)北京时间每天8:30至11:30</w:t>
      </w:r>
      <w:r>
        <w:rPr>
          <w:rFonts w:hint="eastAsia"/>
          <w:highlight w:val="none"/>
          <w:lang w:eastAsia="zh-CN"/>
        </w:rPr>
        <w:t>、</w:t>
      </w:r>
      <w:r>
        <w:rPr>
          <w:rFonts w:hint="eastAsia"/>
          <w:highlight w:val="none"/>
          <w:lang w:val="en-US" w:eastAsia="zh-CN"/>
        </w:rPr>
        <w:t>14</w:t>
      </w:r>
      <w:r>
        <w:rPr>
          <w:rFonts w:hint="eastAsia"/>
          <w:highlight w:val="none"/>
        </w:rPr>
        <w:t>:30至</w:t>
      </w:r>
      <w:r>
        <w:rPr>
          <w:rFonts w:hint="eastAsia"/>
          <w:highlight w:val="none"/>
          <w:lang w:val="en-US" w:eastAsia="zh-CN"/>
        </w:rPr>
        <w:t>17</w:t>
      </w:r>
      <w:r>
        <w:rPr>
          <w:rFonts w:hint="eastAsia"/>
          <w:highlight w:val="none"/>
        </w:rPr>
        <w:t>:30。未在规定时间获取磋商文件</w:t>
      </w:r>
      <w:r>
        <w:rPr>
          <w:rFonts w:hint="eastAsia"/>
          <w:highlight w:val="none"/>
          <w:lang w:eastAsia="zh-CN"/>
        </w:rPr>
        <w:t>、</w:t>
      </w:r>
      <w:r>
        <w:rPr>
          <w:rFonts w:hint="eastAsia"/>
          <w:highlight w:val="none"/>
          <w:lang w:val="en-US" w:eastAsia="zh-CN"/>
        </w:rPr>
        <w:t>报名</w:t>
      </w:r>
      <w:r>
        <w:rPr>
          <w:rFonts w:hint="eastAsia"/>
          <w:highlight w:val="none"/>
        </w:rPr>
        <w:t>的潜在供应商将失去投标资格。</w:t>
      </w:r>
      <w:r>
        <w:rPr>
          <w:highlight w:val="none"/>
        </w:rPr>
        <w:t>如果采购过程中有发出更正公告，采购人将根据实际情况确定是否延长文件获取期限，则文件获取截止时间以更正公告中的约定为准。</w:t>
      </w:r>
    </w:p>
    <w:p w14:paraId="6E0DA521">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4" w:name="_Toc14173"/>
      <w:r>
        <w:rPr>
          <w:b/>
          <w:sz w:val="28"/>
          <w:highlight w:val="none"/>
        </w:rPr>
        <w:t>8.获取采购文件地点、方式：</w:t>
      </w:r>
      <w:bookmarkEnd w:id="14"/>
    </w:p>
    <w:p w14:paraId="30E55964">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highlight w:val="none"/>
        </w:rPr>
      </w:pPr>
      <w:r>
        <w:rPr>
          <w:highlight w:val="none"/>
        </w:rPr>
        <w:t>8.1获取地点：</w:t>
      </w:r>
      <w:r>
        <w:rPr>
          <w:rFonts w:hint="eastAsia"/>
          <w:highlight w:val="none"/>
          <w:lang w:eastAsia="zh-CN"/>
        </w:rPr>
        <w:t>福州市鼓楼区洪山园路52号华润万象城（三期）S11#楼6层</w:t>
      </w:r>
      <w:r>
        <w:rPr>
          <w:rFonts w:hint="eastAsia"/>
          <w:highlight w:val="none"/>
        </w:rPr>
        <w:t>福建榕卫招标有限公司</w:t>
      </w:r>
    </w:p>
    <w:p w14:paraId="4C2F582B">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highlight w:val="none"/>
          <w:lang w:val="en-US" w:eastAsia="zh-CN"/>
        </w:rPr>
      </w:pPr>
      <w:r>
        <w:rPr>
          <w:highlight w:val="none"/>
        </w:rPr>
        <w:t>8.</w:t>
      </w:r>
      <w:r>
        <w:rPr>
          <w:rFonts w:hint="eastAsia"/>
          <w:highlight w:val="none"/>
          <w:lang w:val="en-US" w:eastAsia="zh-CN"/>
        </w:rPr>
        <w:t>2</w:t>
      </w:r>
      <w:r>
        <w:rPr>
          <w:highlight w:val="none"/>
        </w:rPr>
        <w:t>获取方式：</w:t>
      </w:r>
    </w:p>
    <w:p w14:paraId="0A727D69">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highlight w:val="none"/>
          <w:lang w:val="en-US" w:eastAsia="zh-CN"/>
        </w:rPr>
      </w:pPr>
      <w:r>
        <w:rPr>
          <w:rFonts w:hint="eastAsia"/>
          <w:highlight w:val="none"/>
          <w:lang w:val="en-US" w:eastAsia="zh-CN"/>
        </w:rPr>
        <w:t>（1）供应商直接至我司购买采购文件的，须填写《购买采购文件登记单》；</w:t>
      </w:r>
    </w:p>
    <w:p w14:paraId="6FB538F9">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mailto:（2）通过邮件方式购买采购文件的，须按照本项目政府采购网上发布的采购公告提供的开户名、开户行、银行账号，电汇或转账相应的金额到本公司账户，同时将电汇或转账底单及《购买采购文件登记单》（含公司名称、公司电话、联系人、手机、传真、电子邮箱、公司地址、参与投标的项目名称、合同包号及采购文件编号）填写清楚以电子邮件形式发送给招标公司电子信箱（fjrwzb@163.com），并打电话与项目经办人确认报名成功与否。" </w:instrText>
      </w:r>
      <w:r>
        <w:rPr>
          <w:rFonts w:hint="eastAsia"/>
          <w:highlight w:val="none"/>
          <w:lang w:val="en-US" w:eastAsia="zh-CN"/>
        </w:rPr>
        <w:fldChar w:fldCharType="separate"/>
      </w:r>
      <w:r>
        <w:rPr>
          <w:rFonts w:hint="eastAsia"/>
          <w:highlight w:val="none"/>
          <w:lang w:val="en-US" w:eastAsia="zh-CN"/>
        </w:rPr>
        <w:t>（2）通过邮件方式购买采购文件的，须按照本项目政府采购网上发布的采购公告提供的开户名、开户行、银行账号，电汇或转账相应的金额到本公司账户，同时将电汇或转账底单及《购买采购文件登记单》（含公司名称、公司电话、联系人、手机、传真、电子邮箱、公司地址、参与投标的项目名称、合同包号及采购文件编号）填写清楚以电子邮件形式发送给招标公司电子信箱（fjrwzb@163.com），</w:t>
      </w:r>
      <w:r>
        <w:rPr>
          <w:rFonts w:hint="eastAsia"/>
          <w:b/>
          <w:bCs/>
          <w:highlight w:val="none"/>
          <w:lang w:val="en-US" w:eastAsia="zh-CN"/>
        </w:rPr>
        <w:t>并打电话与项目经办人确认报名成功与否。</w:t>
      </w:r>
      <w:r>
        <w:rPr>
          <w:rFonts w:hint="eastAsia"/>
          <w:highlight w:val="none"/>
          <w:lang w:val="en-US" w:eastAsia="zh-CN"/>
        </w:rPr>
        <w:fldChar w:fldCharType="end"/>
      </w:r>
    </w:p>
    <w:p w14:paraId="29ACFC22">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highlight w:val="none"/>
        </w:rPr>
      </w:pPr>
      <w:r>
        <w:rPr>
          <w:rFonts w:hint="eastAsia"/>
          <w:b/>
          <w:bCs/>
          <w:highlight w:val="none"/>
          <w:lang w:val="en-US" w:eastAsia="zh-CN"/>
        </w:rPr>
        <w:t>潜在供应商需办理报名手续，且购买采购文件时的单位名称应与磋商时的单位名称一致，本招标公司不接受未办理报名手续的潜在供应商参与磋商与质疑。</w:t>
      </w:r>
    </w:p>
    <w:p w14:paraId="3AAD3777">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b/>
          <w:sz w:val="28"/>
          <w:highlight w:val="none"/>
        </w:rPr>
      </w:pPr>
      <w:bookmarkStart w:id="15" w:name="_Toc29494"/>
      <w:r>
        <w:rPr>
          <w:b/>
          <w:sz w:val="28"/>
          <w:highlight w:val="none"/>
        </w:rPr>
        <w:t>9.采购文件售价：</w:t>
      </w:r>
      <w:bookmarkEnd w:id="15"/>
    </w:p>
    <w:p w14:paraId="1959EA26">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b/>
          <w:bCs/>
          <w:highlight w:val="none"/>
        </w:rPr>
      </w:pPr>
      <w:bookmarkStart w:id="16" w:name="_Toc5184"/>
      <w:r>
        <w:rPr>
          <w:rFonts w:hint="eastAsia"/>
          <w:highlight w:val="none"/>
          <w:lang w:val="en-US" w:eastAsia="zh-CN"/>
        </w:rPr>
        <w:t>纸质或电子版磋商文件售价200元人民币，售后不退，本招标代理公司不对邮寄过程中的遗失负责，纸质磋商文件与电子磋商文件具有同等法律效力；磋商文件售后不退，供应商须在磋商文件购买截止时间前以转账方式或现金方式缴纳购买磋商文件的费用并与招标代理机构书面确认，</w:t>
      </w:r>
      <w:r>
        <w:rPr>
          <w:rFonts w:hint="eastAsia"/>
          <w:b/>
          <w:bCs/>
          <w:highlight w:val="none"/>
          <w:lang w:val="en-US" w:eastAsia="zh-CN"/>
        </w:rPr>
        <w:t>未缴费购买磋商文件和未经书面报名确认的，均视为未报名投标，未报名将导致响应文件被拒收。</w:t>
      </w:r>
      <w:bookmarkEnd w:id="16"/>
    </w:p>
    <w:p w14:paraId="535CD834">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7" w:name="_Toc12943"/>
      <w:r>
        <w:rPr>
          <w:b/>
          <w:sz w:val="28"/>
          <w:highlight w:val="none"/>
        </w:rPr>
        <w:t>10.首次响应文件递交截止时间及地点：</w:t>
      </w:r>
      <w:bookmarkEnd w:id="17"/>
    </w:p>
    <w:p w14:paraId="37B6438F">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b/>
          <w:bCs/>
          <w:highlight w:val="none"/>
        </w:rPr>
      </w:pPr>
      <w:r>
        <w:rPr>
          <w:rFonts w:hint="eastAsia" w:ascii="宋体" w:hAnsi="宋体"/>
          <w:color w:val="auto"/>
          <w:szCs w:val="21"/>
          <w:highlight w:val="none"/>
        </w:rPr>
        <w:t>响应文件应于</w:t>
      </w:r>
      <w:r>
        <w:rPr>
          <w:rFonts w:hint="eastAsia" w:ascii="宋体" w:hAnsi="宋体"/>
          <w:b/>
          <w:bCs/>
          <w:color w:val="auto"/>
          <w:szCs w:val="21"/>
          <w:highlight w:val="none"/>
          <w:shd w:val="clear" w:color="FFFFFF" w:fill="D9D9D9"/>
        </w:rPr>
        <w:t>202</w:t>
      </w:r>
      <w:r>
        <w:rPr>
          <w:rFonts w:hint="eastAsia" w:ascii="宋体" w:hAnsi="宋体"/>
          <w:b/>
          <w:bCs/>
          <w:color w:val="auto"/>
          <w:szCs w:val="21"/>
          <w:highlight w:val="none"/>
          <w:shd w:val="clear" w:color="FFFFFF" w:fill="D9D9D9"/>
          <w:lang w:val="en-US" w:eastAsia="zh-CN"/>
        </w:rPr>
        <w:t>4</w:t>
      </w:r>
      <w:r>
        <w:rPr>
          <w:rFonts w:hint="eastAsia" w:ascii="宋体" w:hAnsi="宋体"/>
          <w:b/>
          <w:bCs/>
          <w:color w:val="auto"/>
          <w:szCs w:val="21"/>
          <w:highlight w:val="none"/>
          <w:shd w:val="clear" w:color="FFFFFF" w:fill="D9D9D9"/>
        </w:rPr>
        <w:t>年</w:t>
      </w:r>
      <w:r>
        <w:rPr>
          <w:rFonts w:hint="eastAsia" w:ascii="宋体" w:hAnsi="宋体"/>
          <w:b/>
          <w:bCs/>
          <w:color w:val="auto"/>
          <w:szCs w:val="21"/>
          <w:highlight w:val="none"/>
          <w:u w:val="single"/>
          <w:shd w:val="clear" w:color="FFFFFF" w:fill="D9D9D9"/>
          <w:lang w:val="en-US" w:eastAsia="zh-CN"/>
        </w:rPr>
        <w:t>12</w:t>
      </w:r>
      <w:r>
        <w:rPr>
          <w:rFonts w:hint="eastAsia" w:ascii="宋体" w:hAnsi="宋体"/>
          <w:b/>
          <w:bCs/>
          <w:color w:val="auto"/>
          <w:szCs w:val="21"/>
          <w:highlight w:val="none"/>
          <w:shd w:val="clear" w:color="FFFFFF" w:fill="D9D9D9"/>
        </w:rPr>
        <w:t>月</w:t>
      </w:r>
      <w:r>
        <w:rPr>
          <w:rFonts w:hint="eastAsia" w:ascii="宋体" w:hAnsi="宋体"/>
          <w:b/>
          <w:bCs/>
          <w:color w:val="auto"/>
          <w:szCs w:val="21"/>
          <w:highlight w:val="none"/>
          <w:u w:val="single"/>
          <w:shd w:val="clear" w:color="FFFFFF" w:fill="D9D9D9"/>
          <w:lang w:val="en-US" w:eastAsia="zh-CN"/>
        </w:rPr>
        <w:t>9</w:t>
      </w:r>
      <w:r>
        <w:rPr>
          <w:rFonts w:hint="eastAsia" w:ascii="宋体" w:hAnsi="宋体"/>
          <w:b/>
          <w:bCs/>
          <w:color w:val="auto"/>
          <w:szCs w:val="21"/>
          <w:highlight w:val="none"/>
          <w:shd w:val="clear" w:color="FFFFFF" w:fill="D9D9D9"/>
        </w:rPr>
        <w:t>日</w:t>
      </w:r>
      <w:r>
        <w:rPr>
          <w:rFonts w:hint="eastAsia" w:ascii="宋体" w:hAnsi="宋体"/>
          <w:b/>
          <w:bCs/>
          <w:color w:val="auto"/>
          <w:szCs w:val="21"/>
          <w:highlight w:val="none"/>
          <w:u w:val="single"/>
          <w:shd w:val="clear" w:color="FFFFFF" w:fill="D9D9D9"/>
          <w:lang w:val="en-US" w:eastAsia="zh-CN"/>
        </w:rPr>
        <w:t>15</w:t>
      </w:r>
      <w:r>
        <w:rPr>
          <w:rFonts w:hint="eastAsia" w:ascii="宋体" w:hAnsi="宋体"/>
          <w:b/>
          <w:bCs/>
          <w:color w:val="auto"/>
          <w:szCs w:val="21"/>
          <w:highlight w:val="none"/>
          <w:u w:val="single"/>
          <w:shd w:val="clear" w:color="FFFFFF" w:fill="D9D9D9"/>
        </w:rPr>
        <w:t>:</w:t>
      </w:r>
      <w:r>
        <w:rPr>
          <w:rFonts w:hint="eastAsia" w:ascii="宋体" w:hAnsi="宋体"/>
          <w:b/>
          <w:bCs/>
          <w:color w:val="auto"/>
          <w:szCs w:val="21"/>
          <w:highlight w:val="none"/>
          <w:u w:val="single"/>
          <w:shd w:val="clear" w:color="FFFFFF" w:fill="D9D9D9"/>
          <w:lang w:val="en-US" w:eastAsia="zh-CN"/>
        </w:rPr>
        <w:t>00</w:t>
      </w:r>
      <w:r>
        <w:rPr>
          <w:rFonts w:hint="eastAsia" w:ascii="宋体" w:hAnsi="宋体"/>
          <w:b/>
          <w:bCs/>
          <w:color w:val="auto"/>
          <w:szCs w:val="21"/>
          <w:highlight w:val="none"/>
        </w:rPr>
        <w:t>（北京时间）</w:t>
      </w:r>
      <w:r>
        <w:rPr>
          <w:rFonts w:hint="eastAsia" w:ascii="宋体" w:hAnsi="宋体"/>
          <w:color w:val="auto"/>
          <w:szCs w:val="21"/>
          <w:highlight w:val="none"/>
        </w:rPr>
        <w:t>之前提交到</w:t>
      </w:r>
      <w:r>
        <w:rPr>
          <w:rFonts w:hint="eastAsia" w:ascii="宋体" w:hAnsi="宋体"/>
          <w:b/>
          <w:bCs/>
          <w:color w:val="auto"/>
          <w:szCs w:val="21"/>
          <w:highlight w:val="none"/>
          <w:u w:val="single"/>
          <w:lang w:eastAsia="zh-CN"/>
        </w:rPr>
        <w:t>福州市鼓楼区洪山</w:t>
      </w:r>
      <w:r>
        <w:rPr>
          <w:rFonts w:hint="eastAsia" w:ascii="宋体" w:hAnsi="宋体"/>
          <w:b/>
          <w:bCs/>
          <w:color w:val="auto"/>
          <w:szCs w:val="21"/>
          <w:highlight w:val="none"/>
          <w:u w:val="single"/>
          <w:lang w:val="en-US" w:eastAsia="zh-CN"/>
        </w:rPr>
        <w:t>镇</w:t>
      </w:r>
      <w:r>
        <w:rPr>
          <w:rFonts w:hint="eastAsia" w:ascii="宋体" w:hAnsi="宋体"/>
          <w:b/>
          <w:bCs/>
          <w:color w:val="auto"/>
          <w:szCs w:val="21"/>
          <w:highlight w:val="none"/>
          <w:u w:val="single"/>
          <w:lang w:eastAsia="zh-CN"/>
        </w:rPr>
        <w:t>洪山园路52号华润万象城（三期）S11#楼6层</w:t>
      </w:r>
      <w:r>
        <w:rPr>
          <w:rFonts w:hint="eastAsia" w:ascii="宋体" w:hAnsi="宋体"/>
          <w:b/>
          <w:bCs/>
          <w:color w:val="auto"/>
          <w:szCs w:val="21"/>
          <w:highlight w:val="none"/>
          <w:u w:val="single"/>
        </w:rPr>
        <w:t>福建榕卫招标有限公司</w:t>
      </w:r>
      <w:r>
        <w:rPr>
          <w:rFonts w:hint="eastAsia" w:ascii="宋体" w:hAnsi="宋体"/>
          <w:b/>
          <w:bCs/>
          <w:color w:val="auto"/>
          <w:szCs w:val="21"/>
          <w:highlight w:val="none"/>
          <w:u w:val="single"/>
          <w:lang w:val="en-US" w:eastAsia="zh-CN"/>
        </w:rPr>
        <w:t>本项目开标厅</w:t>
      </w:r>
      <w:r>
        <w:rPr>
          <w:rFonts w:hint="eastAsia" w:ascii="宋体" w:hAnsi="宋体"/>
          <w:color w:val="auto"/>
          <w:szCs w:val="21"/>
          <w:highlight w:val="none"/>
        </w:rPr>
        <w:t>，逾期收到的或不符合规定的响应文件将被拒绝。</w:t>
      </w:r>
      <w:r>
        <w:rPr>
          <w:highlight w:val="none"/>
        </w:rPr>
        <w:t>更正公告（若有），若不一致，以更正公告（若有）为准。供应商应在此之前将密封的首次响应文件送达本章第11条载明的地点，</w:t>
      </w:r>
      <w:r>
        <w:rPr>
          <w:b/>
          <w:bCs/>
          <w:highlight w:val="none"/>
        </w:rPr>
        <w:t>逾期送达的或不符合规定的响应文件将被拒绝接收。</w:t>
      </w:r>
    </w:p>
    <w:p w14:paraId="3A27FED9">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8" w:name="_Toc5578"/>
      <w:r>
        <w:rPr>
          <w:b/>
          <w:sz w:val="28"/>
          <w:highlight w:val="none"/>
        </w:rPr>
        <w:t>11.磋商时间及地点：</w:t>
      </w:r>
      <w:bookmarkEnd w:id="18"/>
    </w:p>
    <w:p w14:paraId="1F1E41D9">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highlight w:val="none"/>
        </w:rPr>
      </w:pPr>
      <w:r>
        <w:rPr>
          <w:rFonts w:hint="eastAsia"/>
          <w:b/>
          <w:bCs/>
          <w:highlight w:val="none"/>
        </w:rPr>
        <w:t>磋商时间：</w:t>
      </w:r>
      <w:r>
        <w:rPr>
          <w:rFonts w:hint="eastAsia"/>
          <w:highlight w:val="none"/>
        </w:rPr>
        <w:t>于</w:t>
      </w:r>
      <w:r>
        <w:rPr>
          <w:rFonts w:hint="eastAsia" w:ascii="宋体" w:hAnsi="宋体"/>
          <w:b/>
          <w:bCs/>
          <w:color w:val="auto"/>
          <w:szCs w:val="21"/>
          <w:highlight w:val="none"/>
          <w:shd w:val="clear" w:color="FFFFFF" w:fill="D9D9D9"/>
        </w:rPr>
        <w:t>202</w:t>
      </w:r>
      <w:r>
        <w:rPr>
          <w:rFonts w:hint="eastAsia" w:ascii="宋体" w:hAnsi="宋体"/>
          <w:b/>
          <w:bCs/>
          <w:color w:val="auto"/>
          <w:szCs w:val="21"/>
          <w:highlight w:val="none"/>
          <w:shd w:val="clear" w:color="FFFFFF" w:fill="D9D9D9"/>
          <w:lang w:val="en-US" w:eastAsia="zh-CN"/>
        </w:rPr>
        <w:t>4</w:t>
      </w:r>
      <w:r>
        <w:rPr>
          <w:rFonts w:hint="eastAsia" w:ascii="宋体" w:hAnsi="宋体"/>
          <w:b/>
          <w:bCs/>
          <w:color w:val="auto"/>
          <w:szCs w:val="21"/>
          <w:highlight w:val="none"/>
          <w:shd w:val="clear" w:color="FFFFFF" w:fill="D9D9D9"/>
        </w:rPr>
        <w:t>年</w:t>
      </w:r>
      <w:r>
        <w:rPr>
          <w:rFonts w:hint="eastAsia" w:ascii="宋体" w:hAnsi="宋体"/>
          <w:b/>
          <w:bCs/>
          <w:color w:val="auto"/>
          <w:szCs w:val="21"/>
          <w:highlight w:val="none"/>
          <w:u w:val="single"/>
          <w:shd w:val="clear" w:color="FFFFFF" w:fill="D9D9D9"/>
          <w:lang w:val="en-US" w:eastAsia="zh-CN"/>
        </w:rPr>
        <w:t>12</w:t>
      </w:r>
      <w:r>
        <w:rPr>
          <w:rFonts w:hint="eastAsia" w:ascii="宋体" w:hAnsi="宋体"/>
          <w:b/>
          <w:bCs/>
          <w:color w:val="auto"/>
          <w:szCs w:val="21"/>
          <w:highlight w:val="none"/>
          <w:shd w:val="clear" w:color="FFFFFF" w:fill="D9D9D9"/>
        </w:rPr>
        <w:t>月</w:t>
      </w:r>
      <w:r>
        <w:rPr>
          <w:rFonts w:hint="eastAsia" w:ascii="宋体" w:hAnsi="宋体"/>
          <w:b/>
          <w:bCs/>
          <w:color w:val="auto"/>
          <w:szCs w:val="21"/>
          <w:highlight w:val="none"/>
          <w:u w:val="single"/>
          <w:shd w:val="clear" w:color="FFFFFF" w:fill="D9D9D9"/>
          <w:lang w:val="en-US" w:eastAsia="zh-CN"/>
        </w:rPr>
        <w:t>9</w:t>
      </w:r>
      <w:r>
        <w:rPr>
          <w:rFonts w:hint="eastAsia" w:ascii="宋体" w:hAnsi="宋体"/>
          <w:b/>
          <w:bCs/>
          <w:color w:val="auto"/>
          <w:szCs w:val="21"/>
          <w:highlight w:val="none"/>
          <w:shd w:val="clear" w:color="FFFFFF" w:fill="D9D9D9"/>
        </w:rPr>
        <w:t>日</w:t>
      </w:r>
      <w:r>
        <w:rPr>
          <w:rFonts w:hint="eastAsia" w:ascii="宋体" w:hAnsi="宋体"/>
          <w:b/>
          <w:bCs/>
          <w:color w:val="auto"/>
          <w:szCs w:val="21"/>
          <w:highlight w:val="none"/>
          <w:u w:val="single"/>
          <w:shd w:val="clear" w:color="FFFFFF" w:fill="D9D9D9"/>
          <w:lang w:val="en-US" w:eastAsia="zh-CN"/>
        </w:rPr>
        <w:t>15</w:t>
      </w:r>
      <w:r>
        <w:rPr>
          <w:rFonts w:hint="eastAsia" w:ascii="宋体" w:hAnsi="宋体"/>
          <w:b/>
          <w:bCs/>
          <w:color w:val="auto"/>
          <w:szCs w:val="21"/>
          <w:highlight w:val="none"/>
          <w:u w:val="single"/>
          <w:shd w:val="clear" w:color="FFFFFF" w:fill="D9D9D9"/>
        </w:rPr>
        <w:t>:</w:t>
      </w:r>
      <w:r>
        <w:rPr>
          <w:rFonts w:hint="eastAsia" w:ascii="宋体" w:hAnsi="宋体"/>
          <w:b/>
          <w:bCs/>
          <w:color w:val="auto"/>
          <w:szCs w:val="21"/>
          <w:highlight w:val="none"/>
          <w:u w:val="single"/>
          <w:shd w:val="clear" w:color="FFFFFF" w:fill="D9D9D9"/>
          <w:lang w:val="en-US" w:eastAsia="zh-CN"/>
        </w:rPr>
        <w:t>00</w:t>
      </w:r>
      <w:r>
        <w:rPr>
          <w:rFonts w:hint="eastAsia" w:ascii="宋体" w:hAnsi="宋体"/>
          <w:b/>
          <w:bCs/>
          <w:color w:val="auto"/>
          <w:szCs w:val="21"/>
          <w:highlight w:val="none"/>
        </w:rPr>
        <w:t>（北京时间）</w:t>
      </w:r>
      <w:r>
        <w:rPr>
          <w:rFonts w:hint="eastAsia"/>
          <w:highlight w:val="none"/>
        </w:rPr>
        <w:t>；</w:t>
      </w:r>
      <w:r>
        <w:rPr>
          <w:rFonts w:hint="eastAsia"/>
          <w:b/>
          <w:bCs/>
          <w:highlight w:val="none"/>
        </w:rPr>
        <w:t>磋商地点：</w:t>
      </w:r>
      <w:r>
        <w:rPr>
          <w:rFonts w:hint="eastAsia"/>
          <w:b/>
          <w:bCs/>
          <w:highlight w:val="none"/>
          <w:u w:val="single"/>
          <w:lang w:eastAsia="zh-CN"/>
        </w:rPr>
        <w:t>福州市鼓楼区洪山</w:t>
      </w:r>
      <w:r>
        <w:rPr>
          <w:rFonts w:hint="eastAsia"/>
          <w:b/>
          <w:bCs/>
          <w:highlight w:val="none"/>
          <w:u w:val="single"/>
          <w:lang w:val="en-US" w:eastAsia="zh-CN"/>
        </w:rPr>
        <w:t>镇</w:t>
      </w:r>
      <w:r>
        <w:rPr>
          <w:rFonts w:hint="eastAsia"/>
          <w:b/>
          <w:bCs/>
          <w:highlight w:val="none"/>
          <w:u w:val="single"/>
          <w:lang w:eastAsia="zh-CN"/>
        </w:rPr>
        <w:t>洪山园路52号华润万象城（三期）S11#楼6层</w:t>
      </w:r>
      <w:r>
        <w:rPr>
          <w:rFonts w:hint="eastAsia"/>
          <w:b/>
          <w:bCs/>
          <w:highlight w:val="none"/>
          <w:u w:val="single"/>
        </w:rPr>
        <w:t>福建榕卫招标有限公司</w:t>
      </w:r>
      <w:r>
        <w:rPr>
          <w:rFonts w:hint="eastAsia"/>
          <w:b/>
          <w:bCs/>
          <w:highlight w:val="none"/>
          <w:u w:val="single"/>
          <w:lang w:val="en-US" w:eastAsia="zh-CN"/>
        </w:rPr>
        <w:t>本项目开标厅</w:t>
      </w:r>
      <w:r>
        <w:rPr>
          <w:rFonts w:hint="eastAsia"/>
          <w:highlight w:val="none"/>
        </w:rPr>
        <w:t>。</w:t>
      </w:r>
      <w:r>
        <w:rPr>
          <w:highlight w:val="none"/>
        </w:rPr>
        <w:t>更正公告（若有），若不一致，以更正公告（若有）为准。</w:t>
      </w:r>
    </w:p>
    <w:p w14:paraId="30D28A7E">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19" w:name="_Toc10839"/>
      <w:r>
        <w:rPr>
          <w:b/>
          <w:sz w:val="28"/>
          <w:highlight w:val="none"/>
        </w:rPr>
        <w:t>12.竞争性磋商公告期限：</w:t>
      </w:r>
      <w:bookmarkEnd w:id="19"/>
    </w:p>
    <w:p w14:paraId="2966C5A6">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highlight w:val="none"/>
        </w:rPr>
      </w:pPr>
      <w:r>
        <w:rPr>
          <w:highlight w:val="none"/>
        </w:rPr>
        <w:t>自采购信息发布媒体最先发布公告之日起3个工作日。</w:t>
      </w:r>
    </w:p>
    <w:p w14:paraId="6BEEA105">
      <w:pPr>
        <w:spacing w:line="500" w:lineRule="exact"/>
        <w:ind w:firstLine="562" w:firstLineChars="200"/>
        <w:rPr>
          <w:rFonts w:hint="eastAsia" w:asciiTheme="minorHAnsi" w:hAnsiTheme="minorHAnsi" w:eastAsiaTheme="minorEastAsia" w:cstheme="minorBidi"/>
          <w:kern w:val="0"/>
          <w:sz w:val="20"/>
          <w:szCs w:val="20"/>
          <w:highlight w:val="none"/>
          <w:lang w:val="en-US" w:eastAsia="zh-CN"/>
        </w:rPr>
      </w:pPr>
      <w:bookmarkStart w:id="20" w:name="_Toc2025"/>
      <w:r>
        <w:rPr>
          <w:b/>
          <w:sz w:val="28"/>
          <w:highlight w:val="none"/>
        </w:rPr>
        <w:t>13、采购人：</w:t>
      </w:r>
      <w:bookmarkEnd w:id="20"/>
      <w:r>
        <w:rPr>
          <w:rFonts w:hint="eastAsia"/>
          <w:b/>
          <w:sz w:val="28"/>
          <w:highlight w:val="none"/>
          <w:lang w:val="en-US" w:eastAsia="zh-CN"/>
        </w:rPr>
        <w:t>福州市鼓楼区华大街道屏山社区居民委员会</w:t>
      </w:r>
    </w:p>
    <w:p w14:paraId="11BD2787">
      <w:pPr>
        <w:pStyle w:val="20"/>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highlight w:val="none"/>
        </w:rPr>
      </w:pPr>
      <w:r>
        <w:rPr>
          <w:highlight w:val="none"/>
        </w:rPr>
        <w:t>地址：</w:t>
      </w:r>
      <w:r>
        <w:rPr>
          <w:rFonts w:hint="eastAsia"/>
          <w:highlight w:val="none"/>
          <w:lang w:val="en-US" w:eastAsia="zh-CN"/>
        </w:rPr>
        <w:t>福州市鼓楼区华林路131号欣骋大楼一层</w:t>
      </w:r>
    </w:p>
    <w:p w14:paraId="2977978F">
      <w:pPr>
        <w:pStyle w:val="20"/>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rFonts w:hint="default"/>
          <w:highlight w:val="none"/>
          <w:lang w:val="en-US" w:eastAsia="zh-CN"/>
        </w:rPr>
      </w:pPr>
      <w:r>
        <w:rPr>
          <w:highlight w:val="none"/>
        </w:rPr>
        <w:t>联系人：</w:t>
      </w:r>
      <w:r>
        <w:rPr>
          <w:rFonts w:hint="eastAsia"/>
          <w:highlight w:val="none"/>
          <w:lang w:val="en-US" w:eastAsia="zh-CN"/>
        </w:rPr>
        <w:t xml:space="preserve">林女生 </w:t>
      </w:r>
    </w:p>
    <w:p w14:paraId="328A049B">
      <w:pPr>
        <w:pStyle w:val="20"/>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highlight w:val="none"/>
        </w:rPr>
      </w:pPr>
      <w:r>
        <w:rPr>
          <w:highlight w:val="none"/>
        </w:rPr>
        <w:t>联系电话：</w:t>
      </w:r>
      <w:r>
        <w:rPr>
          <w:rFonts w:hint="eastAsia"/>
          <w:highlight w:val="none"/>
          <w:lang w:val="en-US" w:eastAsia="zh-CN"/>
        </w:rPr>
        <w:t>0591-87833045</w:t>
      </w:r>
    </w:p>
    <w:p w14:paraId="5F48F978">
      <w:pPr>
        <w:pStyle w:val="2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highlight w:val="none"/>
        </w:rPr>
      </w:pPr>
      <w:bookmarkStart w:id="21" w:name="_Toc23476"/>
      <w:r>
        <w:rPr>
          <w:b/>
          <w:sz w:val="28"/>
          <w:highlight w:val="none"/>
        </w:rPr>
        <w:t>14、代理机构：福建榕卫招标有限公司</w:t>
      </w:r>
      <w:bookmarkEnd w:id="21"/>
    </w:p>
    <w:p w14:paraId="68FD0ABA">
      <w:pPr>
        <w:pStyle w:val="20"/>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highlight w:val="none"/>
        </w:rPr>
      </w:pPr>
      <w:r>
        <w:rPr>
          <w:highlight w:val="none"/>
        </w:rPr>
        <w:t>地址：洪山镇洪山园路52号华润万象城（三期）S11#楼6层</w:t>
      </w:r>
    </w:p>
    <w:p w14:paraId="207A7B13">
      <w:pPr>
        <w:pStyle w:val="20"/>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highlight w:val="none"/>
        </w:rPr>
      </w:pPr>
      <w:r>
        <w:rPr>
          <w:highlight w:val="none"/>
        </w:rPr>
        <w:t>联系人：</w:t>
      </w:r>
      <w:r>
        <w:rPr>
          <w:rFonts w:hint="eastAsia" w:ascii="宋体" w:hAnsi="宋体"/>
          <w:szCs w:val="21"/>
          <w:highlight w:val="none"/>
        </w:rPr>
        <w:t>林停</w:t>
      </w:r>
      <w:r>
        <w:rPr>
          <w:rFonts w:hint="eastAsia" w:ascii="宋体" w:hAnsi="宋体"/>
          <w:szCs w:val="21"/>
          <w:highlight w:val="none"/>
          <w:lang w:eastAsia="zh-CN"/>
        </w:rPr>
        <w:t>、</w:t>
      </w:r>
      <w:r>
        <w:rPr>
          <w:rFonts w:hint="eastAsia" w:ascii="宋体" w:hAnsi="宋体"/>
          <w:szCs w:val="21"/>
          <w:highlight w:val="none"/>
          <w:lang w:val="en-US" w:eastAsia="zh-CN"/>
        </w:rPr>
        <w:t>郑婷婷、</w:t>
      </w:r>
      <w:r>
        <w:rPr>
          <w:rFonts w:hint="eastAsia" w:ascii="宋体" w:hAnsi="宋体"/>
          <w:szCs w:val="21"/>
          <w:highlight w:val="none"/>
        </w:rPr>
        <w:t>王臣虹</w:t>
      </w:r>
    </w:p>
    <w:p w14:paraId="52146431">
      <w:pPr>
        <w:pStyle w:val="20"/>
        <w:keepNext w:val="0"/>
        <w:keepLines w:val="0"/>
        <w:pageBreakBefore w:val="0"/>
        <w:widowControl/>
        <w:kinsoku/>
        <w:wordWrap/>
        <w:overflowPunct/>
        <w:topLinePunct w:val="0"/>
        <w:autoSpaceDE/>
        <w:autoSpaceDN/>
        <w:bidi w:val="0"/>
        <w:adjustRightInd/>
        <w:snapToGrid/>
        <w:spacing w:line="400" w:lineRule="exact"/>
        <w:ind w:firstLine="1000" w:firstLineChars="500"/>
        <w:jc w:val="both"/>
        <w:textAlignment w:val="auto"/>
        <w:rPr>
          <w:highlight w:val="none"/>
        </w:rPr>
      </w:pPr>
      <w:r>
        <w:rPr>
          <w:highlight w:val="none"/>
        </w:rPr>
        <w:t>联系电话：0591-87512357</w:t>
      </w:r>
    </w:p>
    <w:p w14:paraId="7DC6D546">
      <w:pPr>
        <w:rPr>
          <w:b/>
          <w:sz w:val="28"/>
          <w:highlight w:val="none"/>
        </w:rPr>
      </w:pPr>
    </w:p>
    <w:p w14:paraId="5B1AD810">
      <w:pPr>
        <w:rPr>
          <w:b/>
          <w:sz w:val="28"/>
          <w:highlight w:val="none"/>
        </w:rPr>
      </w:pPr>
    </w:p>
    <w:p w14:paraId="28BDD567">
      <w:pPr>
        <w:rPr>
          <w:b/>
          <w:sz w:val="24"/>
          <w:szCs w:val="22"/>
          <w:highlight w:val="none"/>
        </w:rPr>
      </w:pPr>
      <w:r>
        <w:rPr>
          <w:b/>
          <w:sz w:val="24"/>
          <w:szCs w:val="22"/>
          <w:highlight w:val="none"/>
        </w:rPr>
        <w:t>附1：购买采购文件和提交磋商保证金</w:t>
      </w:r>
      <w:r>
        <w:rPr>
          <w:rFonts w:hint="eastAsia"/>
          <w:b/>
          <w:sz w:val="24"/>
          <w:szCs w:val="22"/>
          <w:highlight w:val="none"/>
          <w:lang w:eastAsia="zh-CN"/>
        </w:rPr>
        <w:t>、</w:t>
      </w:r>
      <w:r>
        <w:rPr>
          <w:rFonts w:hint="eastAsia"/>
          <w:b/>
          <w:sz w:val="24"/>
          <w:szCs w:val="22"/>
          <w:highlight w:val="none"/>
          <w:lang w:val="en-US" w:eastAsia="zh-CN"/>
        </w:rPr>
        <w:t>招标代理服务费</w:t>
      </w:r>
      <w:r>
        <w:rPr>
          <w:b/>
          <w:sz w:val="24"/>
          <w:szCs w:val="22"/>
          <w:highlight w:val="none"/>
        </w:rPr>
        <w:t>的银行账户信息</w:t>
      </w:r>
    </w:p>
    <w:tbl>
      <w:tblPr>
        <w:tblStyle w:val="15"/>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8"/>
      </w:tblGrid>
      <w:tr w14:paraId="0F77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68" w:type="dxa"/>
            <w:vAlign w:val="center"/>
          </w:tcPr>
          <w:p w14:paraId="434BF9BE">
            <w:pPr>
              <w:keepNext w:val="0"/>
              <w:keepLines w:val="0"/>
              <w:pageBreakBefore w:val="0"/>
              <w:kinsoku/>
              <w:wordWrap/>
              <w:overflowPunct/>
              <w:topLinePunct w:val="0"/>
              <w:bidi w:val="0"/>
              <w:adjustRightInd/>
              <w:snapToGrid/>
              <w:spacing w:line="40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开户名：福建榕卫招标有限公司</w:t>
            </w:r>
          </w:p>
        </w:tc>
      </w:tr>
      <w:tr w14:paraId="57F9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68" w:type="dxa"/>
            <w:vAlign w:val="center"/>
          </w:tcPr>
          <w:p w14:paraId="302E2681">
            <w:pPr>
              <w:keepNext w:val="0"/>
              <w:keepLines w:val="0"/>
              <w:pageBreakBefore w:val="0"/>
              <w:kinsoku/>
              <w:wordWrap/>
              <w:overflowPunct/>
              <w:topLinePunct w:val="0"/>
              <w:bidi w:val="0"/>
              <w:adjustRightInd/>
              <w:snapToGrid/>
              <w:spacing w:line="40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开户行：福建海峡银行股份有限公司福州鼓楼支行</w:t>
            </w:r>
          </w:p>
        </w:tc>
      </w:tr>
      <w:tr w14:paraId="095F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68" w:type="dxa"/>
            <w:vAlign w:val="center"/>
          </w:tcPr>
          <w:p w14:paraId="7B344263">
            <w:pPr>
              <w:keepNext w:val="0"/>
              <w:keepLines w:val="0"/>
              <w:pageBreakBefore w:val="0"/>
              <w:kinsoku/>
              <w:wordWrap/>
              <w:overflowPunct/>
              <w:topLinePunct w:val="0"/>
              <w:bidi w:val="0"/>
              <w:adjustRightInd/>
              <w:snapToGrid/>
              <w:spacing w:line="40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账  号：100028500520010001</w:t>
            </w:r>
          </w:p>
        </w:tc>
      </w:tr>
      <w:tr w14:paraId="68DC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68" w:type="dxa"/>
            <w:vAlign w:val="center"/>
          </w:tcPr>
          <w:p w14:paraId="520FCB33">
            <w:pPr>
              <w:keepNext w:val="0"/>
              <w:keepLines w:val="0"/>
              <w:pageBreakBefore w:val="0"/>
              <w:kinsoku/>
              <w:wordWrap/>
              <w:overflowPunct/>
              <w:topLinePunct w:val="0"/>
              <w:bidi w:val="0"/>
              <w:adjustRightInd/>
              <w:snapToGrid/>
              <w:spacing w:line="40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特别提示</w:t>
            </w:r>
          </w:p>
          <w:p w14:paraId="24D253A9">
            <w:pPr>
              <w:keepNext w:val="0"/>
              <w:keepLines w:val="0"/>
              <w:pageBreakBefore w:val="0"/>
              <w:numPr>
                <w:ilvl w:val="0"/>
                <w:numId w:val="0"/>
              </w:numPr>
              <w:kinsoku/>
              <w:wordWrap/>
              <w:overflowPunct/>
              <w:topLinePunct w:val="0"/>
              <w:bidi w:val="0"/>
              <w:adjustRightInd/>
              <w:snapToGrid/>
              <w:spacing w:line="400" w:lineRule="exact"/>
              <w:jc w:val="left"/>
              <w:textAlignment w:val="auto"/>
              <w:rPr>
                <w:rFonts w:hint="eastAsia" w:ascii="宋体" w:hAnsi="宋体" w:eastAsia="宋体" w:cs="宋体"/>
                <w:sz w:val="20"/>
                <w:szCs w:val="20"/>
                <w:highlight w:val="none"/>
              </w:rPr>
            </w:pPr>
            <w:r>
              <w:rPr>
                <w:rFonts w:hint="eastAsia" w:ascii="宋体" w:hAnsi="宋体" w:eastAsia="宋体" w:cs="宋体"/>
                <w:kern w:val="2"/>
                <w:sz w:val="20"/>
                <w:szCs w:val="20"/>
                <w:highlight w:val="none"/>
                <w:lang w:val="en-US" w:eastAsia="zh-CN" w:bidi="ar-SA"/>
              </w:rPr>
              <w:t>1、</w:t>
            </w:r>
            <w:r>
              <w:rPr>
                <w:rFonts w:hint="eastAsia" w:ascii="宋体" w:hAnsi="宋体" w:eastAsia="宋体" w:cs="宋体"/>
                <w:sz w:val="20"/>
                <w:szCs w:val="20"/>
                <w:highlight w:val="none"/>
                <w:lang w:val="en-US" w:eastAsia="zh-CN"/>
              </w:rPr>
              <w:t>若采购项目含</w:t>
            </w:r>
            <w:r>
              <w:rPr>
                <w:rFonts w:hint="eastAsia" w:ascii="宋体" w:hAnsi="宋体" w:eastAsia="宋体" w:cs="宋体"/>
                <w:sz w:val="20"/>
                <w:szCs w:val="20"/>
                <w:highlight w:val="none"/>
              </w:rPr>
              <w:t>多个采购包</w:t>
            </w:r>
            <w:r>
              <w:rPr>
                <w:rFonts w:hint="eastAsia" w:ascii="宋体" w:hAnsi="宋体" w:eastAsia="宋体" w:cs="宋体"/>
                <w:sz w:val="20"/>
                <w:szCs w:val="20"/>
                <w:highlight w:val="none"/>
                <w:lang w:val="en-US" w:eastAsia="zh-CN"/>
              </w:rPr>
              <w:t>的，</w:t>
            </w:r>
            <w:r>
              <w:rPr>
                <w:rFonts w:hint="eastAsia" w:ascii="宋体" w:hAnsi="宋体" w:eastAsia="宋体" w:cs="宋体"/>
                <w:sz w:val="20"/>
                <w:szCs w:val="20"/>
                <w:highlight w:val="none"/>
              </w:rPr>
              <w:t>供应商应按照所投采购包的磋商保证金要求，缴交相应的磋商保证金。</w:t>
            </w:r>
          </w:p>
          <w:p w14:paraId="29DADCBD">
            <w:pPr>
              <w:pStyle w:val="20"/>
              <w:keepNext w:val="0"/>
              <w:keepLines w:val="0"/>
              <w:pageBreakBefore w:val="0"/>
              <w:kinsoku/>
              <w:wordWrap/>
              <w:overflowPunct/>
              <w:topLinePunct w:val="0"/>
              <w:bidi w:val="0"/>
              <w:adjustRightInd/>
              <w:snapToGrid/>
              <w:spacing w:line="40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供应商应认真核对账户信息，将磋商保证金汇入以上账户，并自行承担因汇错磋商保证金而产生的一切后果。</w:t>
            </w:r>
          </w:p>
          <w:p w14:paraId="71B22AC8">
            <w:pPr>
              <w:pStyle w:val="22"/>
              <w:keepNext w:val="0"/>
              <w:keepLines w:val="0"/>
              <w:pageBreakBefore w:val="0"/>
              <w:numPr>
                <w:ilvl w:val="0"/>
                <w:numId w:val="0"/>
              </w:numPr>
              <w:kinsoku/>
              <w:wordWrap/>
              <w:overflowPunct/>
              <w:topLinePunct w:val="0"/>
              <w:bidi w:val="0"/>
              <w:adjustRightInd/>
              <w:snapToGrid/>
              <w:spacing w:line="400" w:lineRule="exac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3、供应商</w:t>
            </w:r>
            <w:r>
              <w:rPr>
                <w:rFonts w:hint="eastAsia" w:ascii="宋体" w:hAnsi="宋体" w:eastAsia="宋体" w:cs="宋体"/>
                <w:sz w:val="20"/>
                <w:szCs w:val="20"/>
                <w:highlight w:val="none"/>
              </w:rPr>
              <w:t>在转账或电汇的凭证上应按照以下格式注明，以便核对：“（项目编号：***）的磋商保证金”。</w:t>
            </w:r>
          </w:p>
        </w:tc>
      </w:tr>
    </w:tbl>
    <w:p w14:paraId="1DC5B00B">
      <w:pPr>
        <w:pStyle w:val="20"/>
        <w:rPr>
          <w:highlight w:val="none"/>
        </w:rPr>
      </w:pPr>
      <w:r>
        <w:rPr>
          <w:highlight w:val="none"/>
        </w:rPr>
        <w:br w:type="page"/>
      </w:r>
    </w:p>
    <w:p w14:paraId="687F00A2">
      <w:pPr>
        <w:pStyle w:val="20"/>
        <w:jc w:val="center"/>
        <w:outlineLvl w:val="1"/>
        <w:rPr>
          <w:highlight w:val="none"/>
        </w:rPr>
      </w:pPr>
      <w:bookmarkStart w:id="22" w:name="_Toc8252"/>
      <w:r>
        <w:rPr>
          <w:b/>
          <w:sz w:val="36"/>
          <w:highlight w:val="none"/>
        </w:rPr>
        <w:t>第二章 竞争性磋商须知</w:t>
      </w:r>
      <w:bookmarkEnd w:id="22"/>
    </w:p>
    <w:p w14:paraId="40DA27B0">
      <w:pPr>
        <w:pStyle w:val="20"/>
        <w:jc w:val="center"/>
        <w:outlineLvl w:val="2"/>
        <w:rPr>
          <w:highlight w:val="none"/>
        </w:rPr>
      </w:pPr>
      <w:bookmarkStart w:id="23" w:name="_Toc17051"/>
      <w:r>
        <w:rPr>
          <w:b/>
          <w:sz w:val="28"/>
          <w:highlight w:val="none"/>
        </w:rPr>
        <w:t>第1节 竞争性磋商须知前附表（表1、表2）</w:t>
      </w:r>
      <w:bookmarkEnd w:id="23"/>
    </w:p>
    <w:p w14:paraId="57B87ECC">
      <w:pPr>
        <w:pStyle w:val="20"/>
        <w:jc w:val="center"/>
        <w:outlineLvl w:val="3"/>
        <w:rPr>
          <w:highlight w:val="none"/>
        </w:rPr>
      </w:pPr>
      <w:r>
        <w:rPr>
          <w:b/>
          <w:sz w:val="24"/>
          <w:highlight w:val="none"/>
        </w:rPr>
        <w:t>一、竞争性磋商须知前附表1</w:t>
      </w:r>
    </w:p>
    <w:p w14:paraId="16F6E61A">
      <w:pPr>
        <w:pStyle w:val="20"/>
        <w:jc w:val="left"/>
        <w:rPr>
          <w:highlight w:val="none"/>
        </w:rPr>
      </w:pPr>
      <w:r>
        <w:rPr>
          <w:highlight w:val="none"/>
        </w:rPr>
        <w:t>竞争性磋商须知前附表是对竞争性磋商须知的补充和细化，二者如有矛盾，以前附表中的要求和规定为准</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9"/>
        <w:gridCol w:w="910"/>
        <w:gridCol w:w="7111"/>
      </w:tblGrid>
      <w:tr w14:paraId="2C6E6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5E08893A">
            <w:pPr>
              <w:pStyle w:val="20"/>
              <w:jc w:val="left"/>
              <w:rPr>
                <w:highlight w:val="none"/>
              </w:rPr>
            </w:pPr>
            <w:r>
              <w:rPr>
                <w:highlight w:val="none"/>
              </w:rPr>
              <w:t>项号</w:t>
            </w:r>
          </w:p>
        </w:tc>
        <w:tc>
          <w:tcPr>
            <w:tcW w:w="910" w:type="dxa"/>
          </w:tcPr>
          <w:p w14:paraId="412C2F3C">
            <w:pPr>
              <w:pStyle w:val="20"/>
              <w:jc w:val="left"/>
              <w:rPr>
                <w:highlight w:val="none"/>
              </w:rPr>
            </w:pPr>
            <w:r>
              <w:rPr>
                <w:highlight w:val="none"/>
              </w:rPr>
              <w:t>条款号</w:t>
            </w:r>
          </w:p>
        </w:tc>
        <w:tc>
          <w:tcPr>
            <w:tcW w:w="7111" w:type="dxa"/>
          </w:tcPr>
          <w:p w14:paraId="7283A257">
            <w:pPr>
              <w:pStyle w:val="20"/>
              <w:jc w:val="left"/>
              <w:rPr>
                <w:highlight w:val="none"/>
              </w:rPr>
            </w:pPr>
            <w:r>
              <w:rPr>
                <w:highlight w:val="none"/>
              </w:rPr>
              <w:t>编列内容</w:t>
            </w:r>
          </w:p>
        </w:tc>
      </w:tr>
      <w:tr w14:paraId="297B2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016F12D9">
            <w:pPr>
              <w:pStyle w:val="20"/>
              <w:jc w:val="left"/>
              <w:rPr>
                <w:highlight w:val="none"/>
              </w:rPr>
            </w:pPr>
            <w:r>
              <w:rPr>
                <w:highlight w:val="none"/>
              </w:rPr>
              <w:t>1</w:t>
            </w:r>
          </w:p>
        </w:tc>
        <w:tc>
          <w:tcPr>
            <w:tcW w:w="910" w:type="dxa"/>
          </w:tcPr>
          <w:p w14:paraId="01D9CDFB">
            <w:pPr>
              <w:pStyle w:val="20"/>
              <w:jc w:val="left"/>
              <w:rPr>
                <w:highlight w:val="none"/>
              </w:rPr>
            </w:pPr>
            <w:r>
              <w:rPr>
                <w:highlight w:val="none"/>
              </w:rPr>
              <w:t>3.2.1</w:t>
            </w:r>
          </w:p>
        </w:tc>
        <w:tc>
          <w:tcPr>
            <w:tcW w:w="7111" w:type="dxa"/>
          </w:tcPr>
          <w:p w14:paraId="12E98FEF">
            <w:pPr>
              <w:pStyle w:val="20"/>
              <w:jc w:val="left"/>
              <w:rPr>
                <w:highlight w:val="none"/>
              </w:rPr>
            </w:pPr>
            <w:r>
              <w:rPr>
                <w:highlight w:val="none"/>
              </w:rPr>
              <w:t>供应商的资格要求：见磋商文件第一章“采购公告/采购邀请书”</w:t>
            </w:r>
          </w:p>
          <w:p w14:paraId="425141C1">
            <w:pPr>
              <w:pStyle w:val="20"/>
              <w:jc w:val="left"/>
              <w:rPr>
                <w:highlight w:val="none"/>
              </w:rPr>
            </w:pPr>
            <w:r>
              <w:rPr>
                <w:highlight w:val="none"/>
              </w:rPr>
              <w:t xml:space="preserve"> （1）资格证明文件资料要求：</w:t>
            </w:r>
          </w:p>
          <w:p w14:paraId="1581EB21">
            <w:pPr>
              <w:pStyle w:val="20"/>
              <w:jc w:val="left"/>
              <w:rPr>
                <w:highlight w:val="none"/>
              </w:rPr>
            </w:pPr>
            <w:r>
              <w:rPr>
                <w:highlight w:val="none"/>
              </w:rPr>
              <w:t>采购包1：</w:t>
            </w:r>
          </w:p>
          <w:tbl>
            <w:tblPr>
              <w:tblStyle w:val="15"/>
              <w:tblW w:w="693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9"/>
              <w:gridCol w:w="1140"/>
              <w:gridCol w:w="5373"/>
            </w:tblGrid>
            <w:tr w14:paraId="4855C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729DC3F0">
                  <w:pPr>
                    <w:pStyle w:val="20"/>
                    <w:jc w:val="left"/>
                    <w:rPr>
                      <w:highlight w:val="none"/>
                    </w:rPr>
                  </w:pPr>
                  <w:r>
                    <w:rPr>
                      <w:highlight w:val="none"/>
                    </w:rPr>
                    <w:t>序号</w:t>
                  </w:r>
                </w:p>
              </w:tc>
              <w:tc>
                <w:tcPr>
                  <w:tcW w:w="1140" w:type="dxa"/>
                </w:tcPr>
                <w:p w14:paraId="3B0894DE">
                  <w:pPr>
                    <w:pStyle w:val="20"/>
                    <w:jc w:val="left"/>
                    <w:rPr>
                      <w:highlight w:val="none"/>
                    </w:rPr>
                  </w:pPr>
                  <w:r>
                    <w:rPr>
                      <w:highlight w:val="none"/>
                    </w:rPr>
                    <w:t>资格审查要求概况</w:t>
                  </w:r>
                </w:p>
              </w:tc>
              <w:tc>
                <w:tcPr>
                  <w:tcW w:w="5373" w:type="dxa"/>
                </w:tcPr>
                <w:p w14:paraId="6F2C6C19">
                  <w:pPr>
                    <w:pStyle w:val="20"/>
                    <w:jc w:val="left"/>
                    <w:rPr>
                      <w:highlight w:val="none"/>
                    </w:rPr>
                  </w:pPr>
                  <w:r>
                    <w:rPr>
                      <w:highlight w:val="none"/>
                    </w:rPr>
                    <w:t>评审点具体描述</w:t>
                  </w:r>
                </w:p>
              </w:tc>
            </w:tr>
            <w:tr w14:paraId="0D2F9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3AD09034">
                  <w:pPr>
                    <w:pStyle w:val="20"/>
                    <w:jc w:val="left"/>
                    <w:rPr>
                      <w:highlight w:val="none"/>
                    </w:rPr>
                  </w:pPr>
                  <w:r>
                    <w:rPr>
                      <w:highlight w:val="none"/>
                    </w:rPr>
                    <w:t>1</w:t>
                  </w:r>
                </w:p>
              </w:tc>
              <w:tc>
                <w:tcPr>
                  <w:tcW w:w="1140" w:type="dxa"/>
                </w:tcPr>
                <w:p w14:paraId="61963E19">
                  <w:pPr>
                    <w:pStyle w:val="20"/>
                    <w:jc w:val="left"/>
                    <w:rPr>
                      <w:highlight w:val="none"/>
                    </w:rPr>
                  </w:pPr>
                  <w:r>
                    <w:rPr>
                      <w:highlight w:val="none"/>
                    </w:rPr>
                    <w:t>磋商响应声明</w:t>
                  </w:r>
                </w:p>
              </w:tc>
              <w:tc>
                <w:tcPr>
                  <w:tcW w:w="5373" w:type="dxa"/>
                </w:tcPr>
                <w:p w14:paraId="7740AE30">
                  <w:pPr>
                    <w:pStyle w:val="20"/>
                    <w:jc w:val="left"/>
                    <w:rPr>
                      <w:highlight w:val="none"/>
                    </w:rPr>
                  </w:pPr>
                  <w:r>
                    <w:rPr>
                      <w:highlight w:val="none"/>
                    </w:rPr>
                    <w:t>详见声明函</w:t>
                  </w:r>
                </w:p>
              </w:tc>
            </w:tr>
            <w:tr w14:paraId="39B51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7A071F8D">
                  <w:pPr>
                    <w:pStyle w:val="20"/>
                    <w:jc w:val="left"/>
                    <w:rPr>
                      <w:highlight w:val="none"/>
                    </w:rPr>
                  </w:pPr>
                  <w:r>
                    <w:rPr>
                      <w:highlight w:val="none"/>
                    </w:rPr>
                    <w:t>2</w:t>
                  </w:r>
                </w:p>
              </w:tc>
              <w:tc>
                <w:tcPr>
                  <w:tcW w:w="1140" w:type="dxa"/>
                </w:tcPr>
                <w:p w14:paraId="779165A9">
                  <w:pPr>
                    <w:pStyle w:val="20"/>
                    <w:jc w:val="left"/>
                    <w:rPr>
                      <w:highlight w:val="none"/>
                    </w:rPr>
                  </w:pPr>
                  <w:r>
                    <w:rPr>
                      <w:highlight w:val="none"/>
                    </w:rPr>
                    <w:t>单位负责人授权书</w:t>
                  </w:r>
                </w:p>
              </w:tc>
              <w:tc>
                <w:tcPr>
                  <w:tcW w:w="5373" w:type="dxa"/>
                </w:tcPr>
                <w:p w14:paraId="7A1FAB36">
                  <w:pPr>
                    <w:pStyle w:val="20"/>
                    <w:jc w:val="both"/>
                    <w:rPr>
                      <w:highlight w:val="none"/>
                    </w:rPr>
                  </w:pPr>
                  <w:r>
                    <w:rPr>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9202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4DDBFA2">
                  <w:pPr>
                    <w:pStyle w:val="20"/>
                    <w:jc w:val="left"/>
                    <w:rPr>
                      <w:highlight w:val="none"/>
                    </w:rPr>
                  </w:pPr>
                  <w:r>
                    <w:rPr>
                      <w:highlight w:val="none"/>
                    </w:rPr>
                    <w:t>3</w:t>
                  </w:r>
                </w:p>
              </w:tc>
              <w:tc>
                <w:tcPr>
                  <w:tcW w:w="1140" w:type="dxa"/>
                </w:tcPr>
                <w:p w14:paraId="267F8D50">
                  <w:pPr>
                    <w:pStyle w:val="20"/>
                    <w:jc w:val="left"/>
                    <w:rPr>
                      <w:highlight w:val="none"/>
                    </w:rPr>
                  </w:pPr>
                  <w:r>
                    <w:rPr>
                      <w:highlight w:val="none"/>
                    </w:rPr>
                    <w:t>营业执照等证明文件</w:t>
                  </w:r>
                </w:p>
              </w:tc>
              <w:tc>
                <w:tcPr>
                  <w:tcW w:w="5373" w:type="dxa"/>
                </w:tcPr>
                <w:p w14:paraId="0D2F6024">
                  <w:pPr>
                    <w:pStyle w:val="20"/>
                    <w:jc w:val="both"/>
                    <w:rPr>
                      <w:highlight w:val="none"/>
                    </w:rPr>
                  </w:pPr>
                  <w:r>
                    <w:rPr>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E4B8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5E5F0896">
                  <w:pPr>
                    <w:pStyle w:val="20"/>
                    <w:jc w:val="left"/>
                    <w:rPr>
                      <w:highlight w:val="none"/>
                    </w:rPr>
                  </w:pPr>
                  <w:r>
                    <w:rPr>
                      <w:highlight w:val="none"/>
                    </w:rPr>
                    <w:t>4</w:t>
                  </w:r>
                </w:p>
              </w:tc>
              <w:tc>
                <w:tcPr>
                  <w:tcW w:w="1140" w:type="dxa"/>
                </w:tcPr>
                <w:p w14:paraId="14632377">
                  <w:pPr>
                    <w:pStyle w:val="20"/>
                    <w:jc w:val="left"/>
                    <w:rPr>
                      <w:highlight w:val="none"/>
                    </w:rPr>
                  </w:pPr>
                  <w:r>
                    <w:rPr>
                      <w:highlight w:val="none"/>
                    </w:rPr>
                    <w:t>提供财务状况报告（财务报告、或资信证明）</w:t>
                  </w:r>
                </w:p>
              </w:tc>
              <w:tc>
                <w:tcPr>
                  <w:tcW w:w="5373" w:type="dxa"/>
                </w:tcPr>
                <w:p w14:paraId="79F8972E">
                  <w:pPr>
                    <w:pStyle w:val="20"/>
                    <w:jc w:val="both"/>
                    <w:rPr>
                      <w:highlight w:val="none"/>
                    </w:rPr>
                  </w:pPr>
                  <w:r>
                    <w:rPr>
                      <w:highlight w:val="none"/>
                    </w:rPr>
                    <w:t>①供应商提供的财务报告复印件（成立年限按照提交响应文件截止时间推算）应符合下列规定：a.成立年限满1年及以上的供应商，提供经审计的</w:t>
                  </w:r>
                  <w:r>
                    <w:rPr>
                      <w:rFonts w:hint="eastAsia"/>
                      <w:b/>
                      <w:bCs/>
                      <w:highlight w:val="none"/>
                      <w:lang w:val="en-US" w:eastAsia="zh-CN"/>
                    </w:rPr>
                    <w:t>2023年</w:t>
                  </w:r>
                  <w:r>
                    <w:rPr>
                      <w:highlight w:val="none"/>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77BF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362CDA97">
                  <w:pPr>
                    <w:pStyle w:val="20"/>
                    <w:jc w:val="left"/>
                    <w:rPr>
                      <w:highlight w:val="none"/>
                    </w:rPr>
                  </w:pPr>
                  <w:r>
                    <w:rPr>
                      <w:highlight w:val="none"/>
                    </w:rPr>
                    <w:t>5</w:t>
                  </w:r>
                </w:p>
              </w:tc>
              <w:tc>
                <w:tcPr>
                  <w:tcW w:w="1140" w:type="dxa"/>
                </w:tcPr>
                <w:p w14:paraId="0B4A89B6">
                  <w:pPr>
                    <w:pStyle w:val="20"/>
                    <w:jc w:val="left"/>
                    <w:rPr>
                      <w:highlight w:val="none"/>
                    </w:rPr>
                  </w:pPr>
                  <w:r>
                    <w:rPr>
                      <w:highlight w:val="none"/>
                    </w:rPr>
                    <w:t>依法缴纳税收证明材料</w:t>
                  </w:r>
                </w:p>
              </w:tc>
              <w:tc>
                <w:tcPr>
                  <w:tcW w:w="5373" w:type="dxa"/>
                </w:tcPr>
                <w:p w14:paraId="00A15817">
                  <w:pPr>
                    <w:pStyle w:val="20"/>
                    <w:jc w:val="both"/>
                    <w:rPr>
                      <w:highlight w:val="none"/>
                    </w:rPr>
                  </w:pPr>
                  <w:r>
                    <w:rPr>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1C8D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69C01BB3">
                  <w:pPr>
                    <w:pStyle w:val="20"/>
                    <w:jc w:val="left"/>
                    <w:rPr>
                      <w:highlight w:val="none"/>
                    </w:rPr>
                  </w:pPr>
                  <w:r>
                    <w:rPr>
                      <w:highlight w:val="none"/>
                    </w:rPr>
                    <w:t>6</w:t>
                  </w:r>
                </w:p>
              </w:tc>
              <w:tc>
                <w:tcPr>
                  <w:tcW w:w="1140" w:type="dxa"/>
                </w:tcPr>
                <w:p w14:paraId="44F075CE">
                  <w:pPr>
                    <w:pStyle w:val="20"/>
                    <w:jc w:val="left"/>
                    <w:rPr>
                      <w:highlight w:val="none"/>
                    </w:rPr>
                  </w:pPr>
                  <w:r>
                    <w:rPr>
                      <w:highlight w:val="none"/>
                    </w:rPr>
                    <w:t>依法缴纳社会保障资金证明材料</w:t>
                  </w:r>
                </w:p>
              </w:tc>
              <w:tc>
                <w:tcPr>
                  <w:tcW w:w="5373" w:type="dxa"/>
                </w:tcPr>
                <w:p w14:paraId="17FD684E">
                  <w:pPr>
                    <w:pStyle w:val="20"/>
                    <w:jc w:val="both"/>
                    <w:rPr>
                      <w:highlight w:val="none"/>
                    </w:rPr>
                  </w:pPr>
                  <w:r>
                    <w:rPr>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CF9B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55ECEEF">
                  <w:pPr>
                    <w:pStyle w:val="20"/>
                    <w:jc w:val="left"/>
                    <w:rPr>
                      <w:highlight w:val="none"/>
                    </w:rPr>
                  </w:pPr>
                  <w:r>
                    <w:rPr>
                      <w:highlight w:val="none"/>
                    </w:rPr>
                    <w:t>7</w:t>
                  </w:r>
                </w:p>
              </w:tc>
              <w:tc>
                <w:tcPr>
                  <w:tcW w:w="1140" w:type="dxa"/>
                </w:tcPr>
                <w:p w14:paraId="3F183084">
                  <w:pPr>
                    <w:pStyle w:val="20"/>
                    <w:jc w:val="left"/>
                    <w:rPr>
                      <w:highlight w:val="none"/>
                    </w:rPr>
                  </w:pPr>
                  <w:r>
                    <w:rPr>
                      <w:highlight w:val="none"/>
                    </w:rPr>
                    <w:t>具备履行合同所必需设备和专业技术能力的声明函(若有)</w:t>
                  </w:r>
                </w:p>
              </w:tc>
              <w:tc>
                <w:tcPr>
                  <w:tcW w:w="5373" w:type="dxa"/>
                </w:tcPr>
                <w:p w14:paraId="64B8304D">
                  <w:pPr>
                    <w:pStyle w:val="20"/>
                    <w:jc w:val="both"/>
                    <w:rPr>
                      <w:highlight w:val="none"/>
                    </w:rPr>
                  </w:pPr>
                  <w:r>
                    <w:rPr>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0C20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B753A55">
                  <w:pPr>
                    <w:pStyle w:val="20"/>
                    <w:jc w:val="left"/>
                    <w:rPr>
                      <w:highlight w:val="none"/>
                    </w:rPr>
                  </w:pPr>
                  <w:r>
                    <w:rPr>
                      <w:highlight w:val="none"/>
                    </w:rPr>
                    <w:t>8</w:t>
                  </w:r>
                </w:p>
              </w:tc>
              <w:tc>
                <w:tcPr>
                  <w:tcW w:w="1140" w:type="dxa"/>
                </w:tcPr>
                <w:p w14:paraId="7BE8C234">
                  <w:pPr>
                    <w:pStyle w:val="20"/>
                    <w:jc w:val="left"/>
                    <w:rPr>
                      <w:highlight w:val="none"/>
                    </w:rPr>
                  </w:pPr>
                  <w:r>
                    <w:rPr>
                      <w:highlight w:val="none"/>
                    </w:rPr>
                    <w:t>参加采购活动前三年内在经营活动中没有重大违法记录的声明</w:t>
                  </w:r>
                </w:p>
              </w:tc>
              <w:tc>
                <w:tcPr>
                  <w:tcW w:w="5373" w:type="dxa"/>
                </w:tcPr>
                <w:p w14:paraId="621C45B8">
                  <w:pPr>
                    <w:pStyle w:val="20"/>
                    <w:jc w:val="both"/>
                    <w:rPr>
                      <w:highlight w:val="none"/>
                    </w:rPr>
                  </w:pPr>
                  <w:r>
                    <w:rPr>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DE4B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C08B603">
                  <w:pPr>
                    <w:pStyle w:val="20"/>
                    <w:jc w:val="left"/>
                    <w:rPr>
                      <w:highlight w:val="none"/>
                    </w:rPr>
                  </w:pPr>
                  <w:r>
                    <w:rPr>
                      <w:highlight w:val="none"/>
                    </w:rPr>
                    <w:t>9</w:t>
                  </w:r>
                </w:p>
              </w:tc>
              <w:tc>
                <w:tcPr>
                  <w:tcW w:w="1140" w:type="dxa"/>
                </w:tcPr>
                <w:p w14:paraId="5A554CCB">
                  <w:pPr>
                    <w:pStyle w:val="20"/>
                    <w:jc w:val="left"/>
                    <w:rPr>
                      <w:highlight w:val="none"/>
                    </w:rPr>
                  </w:pPr>
                  <w:r>
                    <w:rPr>
                      <w:highlight w:val="none"/>
                    </w:rPr>
                    <w:t>中小企业声明函（以资格条件落实中小企业扶持政策时适用 ）</w:t>
                  </w:r>
                </w:p>
              </w:tc>
              <w:tc>
                <w:tcPr>
                  <w:tcW w:w="5373" w:type="dxa"/>
                </w:tcPr>
                <w:p w14:paraId="7FF46AB0">
                  <w:pPr>
                    <w:pStyle w:val="20"/>
                    <w:jc w:val="both"/>
                    <w:rPr>
                      <w:highlight w:val="none"/>
                    </w:rPr>
                  </w:pPr>
                  <w:r>
                    <w:rPr>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99D7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23AE6DD">
                  <w:pPr>
                    <w:pStyle w:val="20"/>
                    <w:jc w:val="left"/>
                    <w:rPr>
                      <w:highlight w:val="none"/>
                    </w:rPr>
                  </w:pPr>
                  <w:r>
                    <w:rPr>
                      <w:highlight w:val="none"/>
                    </w:rPr>
                    <w:t>10</w:t>
                  </w:r>
                </w:p>
              </w:tc>
              <w:tc>
                <w:tcPr>
                  <w:tcW w:w="1140" w:type="dxa"/>
                </w:tcPr>
                <w:p w14:paraId="6BC11AFE">
                  <w:pPr>
                    <w:pStyle w:val="20"/>
                    <w:jc w:val="left"/>
                    <w:rPr>
                      <w:highlight w:val="none"/>
                    </w:rPr>
                  </w:pPr>
                  <w:r>
                    <w:rPr>
                      <w:highlight w:val="none"/>
                    </w:rPr>
                    <w:t>信用记录查询结果</w:t>
                  </w:r>
                </w:p>
              </w:tc>
              <w:tc>
                <w:tcPr>
                  <w:tcW w:w="5373" w:type="dxa"/>
                </w:tcPr>
                <w:p w14:paraId="5C80A5A1">
                  <w:pPr>
                    <w:pStyle w:val="20"/>
                    <w:jc w:val="both"/>
                    <w:rPr>
                      <w:highlight w:val="none"/>
                    </w:rPr>
                  </w:pPr>
                  <w:r>
                    <w:rPr>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95D8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58A29532">
                  <w:pPr>
                    <w:pStyle w:val="20"/>
                    <w:jc w:val="left"/>
                    <w:rPr>
                      <w:highlight w:val="none"/>
                    </w:rPr>
                  </w:pPr>
                  <w:r>
                    <w:rPr>
                      <w:highlight w:val="none"/>
                    </w:rPr>
                    <w:t>11</w:t>
                  </w:r>
                </w:p>
              </w:tc>
              <w:tc>
                <w:tcPr>
                  <w:tcW w:w="1140" w:type="dxa"/>
                </w:tcPr>
                <w:p w14:paraId="4A3B45AA">
                  <w:pPr>
                    <w:pStyle w:val="20"/>
                    <w:jc w:val="left"/>
                    <w:rPr>
                      <w:highlight w:val="none"/>
                    </w:rPr>
                  </w:pPr>
                  <w:r>
                    <w:rPr>
                      <w:highlight w:val="none"/>
                    </w:rPr>
                    <w:t>联合体协议（若有）</w:t>
                  </w:r>
                </w:p>
              </w:tc>
              <w:tc>
                <w:tcPr>
                  <w:tcW w:w="5373" w:type="dxa"/>
                </w:tcPr>
                <w:p w14:paraId="56429BEC">
                  <w:pPr>
                    <w:pStyle w:val="20"/>
                    <w:jc w:val="both"/>
                    <w:rPr>
                      <w:highlight w:val="none"/>
                    </w:rPr>
                  </w:pPr>
                  <w:r>
                    <w:rPr>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7E9E33EC">
            <w:pPr>
              <w:pStyle w:val="20"/>
              <w:jc w:val="left"/>
              <w:rPr>
                <w:highlight w:val="none"/>
              </w:rPr>
            </w:pPr>
            <w:r>
              <w:rPr>
                <w:highlight w:val="none"/>
              </w:rPr>
              <w:t xml:space="preserve"> （2）特定资格条件：</w:t>
            </w:r>
          </w:p>
          <w:p w14:paraId="01D45616">
            <w:pPr>
              <w:pStyle w:val="20"/>
              <w:jc w:val="left"/>
              <w:rPr>
                <w:highlight w:val="none"/>
              </w:rPr>
            </w:pPr>
            <w:r>
              <w:rPr>
                <w:highlight w:val="none"/>
              </w:rPr>
              <w:t>采购包1：</w:t>
            </w:r>
          </w:p>
          <w:tbl>
            <w:tblPr>
              <w:tblStyle w:val="15"/>
              <w:tblW w:w="69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5"/>
              <w:gridCol w:w="5794"/>
            </w:tblGrid>
            <w:tr w14:paraId="73A89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05D7B5EF">
                  <w:pPr>
                    <w:pStyle w:val="20"/>
                    <w:jc w:val="left"/>
                    <w:rPr>
                      <w:highlight w:val="none"/>
                    </w:rPr>
                  </w:pPr>
                  <w:r>
                    <w:rPr>
                      <w:highlight w:val="none"/>
                    </w:rPr>
                    <w:t>资格审查要求概况</w:t>
                  </w:r>
                </w:p>
              </w:tc>
              <w:tc>
                <w:tcPr>
                  <w:tcW w:w="5794" w:type="dxa"/>
                </w:tcPr>
                <w:p w14:paraId="5A67F5CA">
                  <w:pPr>
                    <w:pStyle w:val="20"/>
                    <w:jc w:val="left"/>
                    <w:rPr>
                      <w:highlight w:val="none"/>
                    </w:rPr>
                  </w:pPr>
                  <w:r>
                    <w:rPr>
                      <w:highlight w:val="none"/>
                    </w:rPr>
                    <w:t>评审点具体描述</w:t>
                  </w:r>
                </w:p>
              </w:tc>
            </w:tr>
            <w:tr w14:paraId="23CC0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top"/>
                </w:tcPr>
                <w:p w14:paraId="1B92AA95">
                  <w:pPr>
                    <w:pStyle w:val="20"/>
                    <w:jc w:val="left"/>
                    <w:rPr>
                      <w:highlight w:val="none"/>
                    </w:rPr>
                  </w:pPr>
                  <w:r>
                    <w:rPr>
                      <w:highlight w:val="none"/>
                    </w:rPr>
                    <w:t>资格承诺函</w:t>
                  </w:r>
                </w:p>
              </w:tc>
              <w:tc>
                <w:tcPr>
                  <w:tcW w:w="5794" w:type="dxa"/>
                  <w:vAlign w:val="top"/>
                </w:tcPr>
                <w:p w14:paraId="1B5571C1">
                  <w:pPr>
                    <w:pStyle w:val="20"/>
                    <w:jc w:val="left"/>
                    <w:rPr>
                      <w:highlight w:val="none"/>
                    </w:rPr>
                  </w:pPr>
                  <w:r>
                    <w:rPr>
                      <w:highlight w:val="none"/>
                    </w:rPr>
                    <w:t>采用资格承诺制的供应商，须根据投标(响应)格式文件要求提供资格承诺函，否则，视为未按照招标文件规定提交投标人的资格及资信文件，按资格审查不合格处理。</w:t>
                  </w:r>
                </w:p>
              </w:tc>
            </w:tr>
            <w:tr w14:paraId="1209E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top"/>
                </w:tcPr>
                <w:p w14:paraId="16115ACE">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highlight w:val="none"/>
                    </w:rPr>
                  </w:pPr>
                  <w:r>
                    <w:rPr>
                      <w:highlight w:val="none"/>
                    </w:rPr>
                    <w:t>其他资格证明文件</w:t>
                  </w:r>
                </w:p>
              </w:tc>
              <w:tc>
                <w:tcPr>
                  <w:tcW w:w="5794" w:type="dxa"/>
                  <w:vAlign w:val="top"/>
                </w:tcPr>
                <w:p w14:paraId="280E8F8F">
                  <w:pPr>
                    <w:pStyle w:val="20"/>
                    <w:keepNext w:val="0"/>
                    <w:keepLines w:val="0"/>
                    <w:pageBreakBefore w:val="0"/>
                    <w:widowControl/>
                    <w:kinsoku/>
                    <w:wordWrap/>
                    <w:overflowPunct/>
                    <w:topLinePunct w:val="0"/>
                    <w:autoSpaceDE/>
                    <w:autoSpaceDN/>
                    <w:bidi w:val="0"/>
                    <w:adjustRightInd/>
                    <w:snapToGrid/>
                    <w:spacing w:line="240" w:lineRule="auto"/>
                    <w:jc w:val="both"/>
                    <w:textAlignment w:val="auto"/>
                    <w:rPr>
                      <w:highlight w:val="none"/>
                    </w:rPr>
                  </w:pPr>
                  <w:r>
                    <w:rPr>
                      <w:rFonts w:hint="eastAsia"/>
                      <w:highlight w:val="none"/>
                    </w:rPr>
                    <w:t>根据《政府采购促进中小企业发展管理办法》（财库〔2020〕46号）文件，本合同包专门面向中小企业采购（中小微企业、监狱企业、残疾人福利性单位），供应商须提供《中小企业声明函》。供应商应认真对照《工业和信息化部、国家统计局、国家发展和改革委员会、财政部关于印发中小企业划型标准规定的通知》（工信部联企业[2011]300号）规定的划分标准，准确划分企业类型。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本项目为服务类采购项目，采购标的对应的中小企业划分标准所属行业为</w:t>
                  </w:r>
                  <w:r>
                    <w:rPr>
                      <w:rFonts w:hint="eastAsia"/>
                      <w:highlight w:val="none"/>
                      <w:lang w:val="en-US" w:eastAsia="zh-CN"/>
                    </w:rPr>
                    <w:t>其他未列明行业</w:t>
                  </w:r>
                  <w:r>
                    <w:rPr>
                      <w:rFonts w:hint="eastAsia"/>
                      <w:highlight w:val="none"/>
                      <w:lang w:eastAsia="zh-CN"/>
                    </w:rPr>
                    <w:t>。</w:t>
                  </w:r>
                </w:p>
              </w:tc>
            </w:tr>
          </w:tbl>
          <w:p w14:paraId="37D1B8E2">
            <w:pPr>
              <w:pStyle w:val="20"/>
              <w:jc w:val="left"/>
              <w:rPr>
                <w:highlight w:val="none"/>
              </w:rPr>
            </w:pPr>
            <w:r>
              <w:rPr>
                <w:highlight w:val="none"/>
              </w:rPr>
              <w:t xml:space="preserve"> （3）磋商保证金</w:t>
            </w:r>
          </w:p>
          <w:p w14:paraId="0EEBA8FC">
            <w:pPr>
              <w:pStyle w:val="20"/>
              <w:jc w:val="left"/>
              <w:rPr>
                <w:b/>
                <w:bCs/>
                <w:highlight w:val="none"/>
              </w:rPr>
            </w:pPr>
            <w:r>
              <w:rPr>
                <w:highlight w:val="none"/>
              </w:rPr>
              <w:t xml:space="preserve"> </w:t>
            </w:r>
            <w:r>
              <w:rPr>
                <w:b/>
                <w:bCs/>
                <w:highlight w:val="none"/>
              </w:rPr>
              <w:t>※备注说明</w:t>
            </w:r>
          </w:p>
          <w:p w14:paraId="1D0EE23B">
            <w:pPr>
              <w:pStyle w:val="20"/>
              <w:ind w:firstLine="201" w:firstLineChars="100"/>
              <w:jc w:val="left"/>
              <w:rPr>
                <w:b/>
                <w:bCs/>
                <w:highlight w:val="none"/>
              </w:rPr>
            </w:pPr>
            <w:r>
              <w:rPr>
                <w:b/>
                <w:bCs/>
                <w:highlight w:val="none"/>
              </w:rPr>
              <w:t>①供应商应根据自身实际情况提供上述资格要求的证明材料，格式可参考磋商文件第五章提供。</w:t>
            </w:r>
          </w:p>
          <w:p w14:paraId="5A13A415">
            <w:pPr>
              <w:pStyle w:val="20"/>
              <w:ind w:firstLine="201" w:firstLineChars="100"/>
              <w:jc w:val="left"/>
              <w:rPr>
                <w:b/>
                <w:bCs/>
                <w:highlight w:val="none"/>
              </w:rPr>
            </w:pPr>
            <w:r>
              <w:rPr>
                <w:b/>
                <w:bCs/>
                <w:highlight w:val="none"/>
              </w:rPr>
              <w:t>②供应商提供的相应证明材料复印件均应符合：内容完整、清晰、整洁，并由供应商加盖其单位公章。</w:t>
            </w:r>
          </w:p>
          <w:p w14:paraId="04EC7454">
            <w:pPr>
              <w:pStyle w:val="20"/>
              <w:ind w:firstLine="201" w:firstLineChars="100"/>
              <w:jc w:val="left"/>
              <w:rPr>
                <w:b/>
                <w:bCs/>
                <w:highlight w:val="none"/>
              </w:rPr>
            </w:pPr>
            <w:r>
              <w:rPr>
                <w:b/>
                <w:bCs/>
                <w:highlight w:val="none"/>
              </w:rPr>
              <w:t>③根据采购文件须知前附表1第1项号的“（2）特定资格条件”要求，允许供应商采用资格承诺制的并提供符合要求的资格承诺函，视为满足采购文件的资格要求。</w:t>
            </w:r>
          </w:p>
        </w:tc>
      </w:tr>
      <w:tr w14:paraId="7C102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1298270D">
            <w:pPr>
              <w:pStyle w:val="20"/>
              <w:jc w:val="left"/>
              <w:rPr>
                <w:highlight w:val="none"/>
              </w:rPr>
            </w:pPr>
            <w:r>
              <w:rPr>
                <w:highlight w:val="none"/>
              </w:rPr>
              <w:t>2</w:t>
            </w:r>
          </w:p>
        </w:tc>
        <w:tc>
          <w:tcPr>
            <w:tcW w:w="910" w:type="dxa"/>
          </w:tcPr>
          <w:p w14:paraId="119B001C">
            <w:pPr>
              <w:pStyle w:val="20"/>
              <w:jc w:val="left"/>
              <w:rPr>
                <w:highlight w:val="none"/>
              </w:rPr>
            </w:pPr>
            <w:r>
              <w:rPr>
                <w:highlight w:val="none"/>
              </w:rPr>
              <w:t>3.2.2</w:t>
            </w:r>
          </w:p>
        </w:tc>
        <w:tc>
          <w:tcPr>
            <w:tcW w:w="7111" w:type="dxa"/>
          </w:tcPr>
          <w:p w14:paraId="6CDDA596">
            <w:pPr>
              <w:pStyle w:val="20"/>
              <w:jc w:val="left"/>
              <w:rPr>
                <w:highlight w:val="none"/>
              </w:rPr>
            </w:pPr>
            <w:r>
              <w:rPr>
                <w:highlight w:val="none"/>
              </w:rPr>
              <w:t>是否接受联合体形式的响应磋商：</w:t>
            </w:r>
          </w:p>
          <w:p w14:paraId="02BC7ABD">
            <w:pPr>
              <w:pStyle w:val="20"/>
              <w:jc w:val="left"/>
              <w:rPr>
                <w:highlight w:val="none"/>
              </w:rPr>
            </w:pPr>
            <w:r>
              <w:rPr>
                <w:highlight w:val="none"/>
              </w:rPr>
              <w:t>采购包1：不接受</w:t>
            </w:r>
          </w:p>
        </w:tc>
      </w:tr>
      <w:tr w14:paraId="73866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2943D29A">
            <w:pPr>
              <w:pStyle w:val="20"/>
              <w:jc w:val="left"/>
              <w:rPr>
                <w:highlight w:val="none"/>
              </w:rPr>
            </w:pPr>
            <w:r>
              <w:rPr>
                <w:highlight w:val="none"/>
              </w:rPr>
              <w:t>3</w:t>
            </w:r>
          </w:p>
        </w:tc>
        <w:tc>
          <w:tcPr>
            <w:tcW w:w="910" w:type="dxa"/>
          </w:tcPr>
          <w:p w14:paraId="627924A3">
            <w:pPr>
              <w:pStyle w:val="20"/>
              <w:jc w:val="left"/>
              <w:rPr>
                <w:highlight w:val="none"/>
              </w:rPr>
            </w:pPr>
            <w:r>
              <w:rPr>
                <w:highlight w:val="none"/>
              </w:rPr>
              <w:t>6.3</w:t>
            </w:r>
          </w:p>
        </w:tc>
        <w:tc>
          <w:tcPr>
            <w:tcW w:w="7111" w:type="dxa"/>
          </w:tcPr>
          <w:p w14:paraId="02EDEF5F">
            <w:pPr>
              <w:pStyle w:val="20"/>
              <w:jc w:val="left"/>
              <w:rPr>
                <w:highlight w:val="none"/>
              </w:rPr>
            </w:pPr>
            <w:r>
              <w:rPr>
                <w:highlight w:val="none"/>
              </w:rPr>
              <w:t>是否组织现场考察或召开磋商前答疑会：</w:t>
            </w:r>
          </w:p>
          <w:p w14:paraId="521E41A8">
            <w:pPr>
              <w:pStyle w:val="20"/>
              <w:jc w:val="left"/>
              <w:rPr>
                <w:highlight w:val="none"/>
              </w:rPr>
            </w:pPr>
            <w:r>
              <w:rPr>
                <w:highlight w:val="none"/>
              </w:rPr>
              <w:t>采购包1：不组织</w:t>
            </w:r>
          </w:p>
        </w:tc>
      </w:tr>
      <w:tr w14:paraId="46485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34AC0171">
            <w:pPr>
              <w:pStyle w:val="20"/>
              <w:jc w:val="left"/>
              <w:rPr>
                <w:highlight w:val="none"/>
              </w:rPr>
            </w:pPr>
            <w:r>
              <w:rPr>
                <w:highlight w:val="none"/>
              </w:rPr>
              <w:t>4</w:t>
            </w:r>
          </w:p>
        </w:tc>
        <w:tc>
          <w:tcPr>
            <w:tcW w:w="910" w:type="dxa"/>
          </w:tcPr>
          <w:p w14:paraId="437DC5FE">
            <w:pPr>
              <w:pStyle w:val="20"/>
              <w:jc w:val="left"/>
              <w:rPr>
                <w:highlight w:val="none"/>
              </w:rPr>
            </w:pPr>
            <w:r>
              <w:rPr>
                <w:highlight w:val="none"/>
              </w:rPr>
              <w:t>9.1</w:t>
            </w:r>
          </w:p>
        </w:tc>
        <w:tc>
          <w:tcPr>
            <w:tcW w:w="7111" w:type="dxa"/>
          </w:tcPr>
          <w:p w14:paraId="0940C495">
            <w:pPr>
              <w:pStyle w:val="20"/>
              <w:jc w:val="left"/>
              <w:rPr>
                <w:highlight w:val="none"/>
              </w:rPr>
            </w:pPr>
            <w:r>
              <w:rPr>
                <w:highlight w:val="none"/>
              </w:rPr>
              <w:t>响应文件有效期：首次响应文件提交截止时间起 90 个日历日。</w:t>
            </w:r>
          </w:p>
        </w:tc>
      </w:tr>
      <w:tr w14:paraId="44350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4DEEFA49">
            <w:pPr>
              <w:pStyle w:val="20"/>
              <w:jc w:val="left"/>
              <w:rPr>
                <w:highlight w:val="none"/>
              </w:rPr>
            </w:pPr>
            <w:r>
              <w:rPr>
                <w:highlight w:val="none"/>
              </w:rPr>
              <w:t>5</w:t>
            </w:r>
          </w:p>
        </w:tc>
        <w:tc>
          <w:tcPr>
            <w:tcW w:w="910" w:type="dxa"/>
          </w:tcPr>
          <w:p w14:paraId="5F72690A">
            <w:pPr>
              <w:pStyle w:val="20"/>
              <w:jc w:val="left"/>
              <w:rPr>
                <w:highlight w:val="none"/>
              </w:rPr>
            </w:pPr>
            <w:r>
              <w:rPr>
                <w:highlight w:val="none"/>
              </w:rPr>
              <w:t>10.3.1</w:t>
            </w:r>
          </w:p>
        </w:tc>
        <w:tc>
          <w:tcPr>
            <w:tcW w:w="7111" w:type="dxa"/>
          </w:tcPr>
          <w:p w14:paraId="6591FAF9">
            <w:pPr>
              <w:pStyle w:val="20"/>
              <w:jc w:val="left"/>
              <w:rPr>
                <w:highlight w:val="none"/>
              </w:rPr>
            </w:pPr>
            <w:r>
              <w:rPr>
                <w:highlight w:val="none"/>
              </w:rPr>
              <w:t>磋商保证金退还的其它要求：</w:t>
            </w:r>
          </w:p>
          <w:p w14:paraId="51A943D1">
            <w:pPr>
              <w:pStyle w:val="20"/>
              <w:jc w:val="left"/>
              <w:rPr>
                <w:highlight w:val="none"/>
              </w:rPr>
            </w:pPr>
            <w:r>
              <w:rPr>
                <w:rFonts w:hint="eastAsia"/>
                <w:highlight w:val="none"/>
              </w:rPr>
              <w:t>如为成交人，需向我司提供所签订的采购合同原件以及《退回磋商保证金的申请函》送到我司后方给予办理退还磋商保证金；如</w:t>
            </w:r>
            <w:r>
              <w:rPr>
                <w:rFonts w:hint="eastAsia"/>
                <w:highlight w:val="none"/>
                <w:lang w:val="en-US" w:eastAsia="zh-CN"/>
              </w:rPr>
              <w:t>为</w:t>
            </w:r>
            <w:r>
              <w:rPr>
                <w:rFonts w:hint="eastAsia"/>
                <w:highlight w:val="none"/>
              </w:rPr>
              <w:t>未成交人，依相关规定可以退回时，则请将《退回磋商保证金的申请函》送达我司后给予办理退还磋商保证金。</w:t>
            </w:r>
          </w:p>
        </w:tc>
      </w:tr>
      <w:tr w14:paraId="2314B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5C6B04F6">
            <w:pPr>
              <w:pStyle w:val="20"/>
              <w:jc w:val="left"/>
              <w:rPr>
                <w:highlight w:val="none"/>
              </w:rPr>
            </w:pPr>
            <w:r>
              <w:rPr>
                <w:highlight w:val="none"/>
              </w:rPr>
              <w:t>6</w:t>
            </w:r>
          </w:p>
        </w:tc>
        <w:tc>
          <w:tcPr>
            <w:tcW w:w="910" w:type="dxa"/>
          </w:tcPr>
          <w:p w14:paraId="46FD22CE">
            <w:pPr>
              <w:pStyle w:val="20"/>
              <w:jc w:val="left"/>
              <w:rPr>
                <w:highlight w:val="none"/>
              </w:rPr>
            </w:pPr>
            <w:r>
              <w:rPr>
                <w:highlight w:val="none"/>
              </w:rPr>
              <w:t>11.1</w:t>
            </w:r>
          </w:p>
        </w:tc>
        <w:tc>
          <w:tcPr>
            <w:tcW w:w="7111" w:type="dxa"/>
          </w:tcPr>
          <w:p w14:paraId="041EEE72">
            <w:pPr>
              <w:pStyle w:val="20"/>
              <w:jc w:val="left"/>
              <w:rPr>
                <w:highlight w:val="none"/>
              </w:rPr>
            </w:pPr>
            <w:r>
              <w:rPr>
                <w:highlight w:val="none"/>
              </w:rPr>
              <w:t>响应文件的份数</w:t>
            </w:r>
          </w:p>
          <w:p w14:paraId="3464A7AB">
            <w:pPr>
              <w:pStyle w:val="20"/>
              <w:jc w:val="both"/>
              <w:rPr>
                <w:highlight w:val="none"/>
              </w:rPr>
            </w:pPr>
            <w:r>
              <w:rPr>
                <w:highlight w:val="none"/>
              </w:rPr>
              <w:t xml:space="preserve"> ①响应文件正本 1 份、副本</w:t>
            </w:r>
            <w:r>
              <w:rPr>
                <w:rFonts w:hint="eastAsia"/>
                <w:highlight w:val="none"/>
                <w:lang w:val="en-US" w:eastAsia="zh-CN"/>
              </w:rPr>
              <w:t>3</w:t>
            </w:r>
            <w:r>
              <w:rPr>
                <w:highlight w:val="none"/>
              </w:rPr>
              <w:t>份。</w:t>
            </w:r>
          </w:p>
          <w:p w14:paraId="6CDD5B14">
            <w:pPr>
              <w:pStyle w:val="20"/>
              <w:jc w:val="both"/>
              <w:rPr>
                <w:highlight w:val="none"/>
              </w:rPr>
            </w:pPr>
            <w:r>
              <w:rPr>
                <w:highlight w:val="none"/>
              </w:rPr>
              <w:t xml:space="preserve"> ②可读介质（光盘或U盘）</w:t>
            </w:r>
            <w:r>
              <w:rPr>
                <w:rFonts w:hint="eastAsia"/>
                <w:highlight w:val="none"/>
                <w:lang w:val="en-US" w:eastAsia="zh-CN"/>
              </w:rPr>
              <w:t>1</w:t>
            </w:r>
            <w:r>
              <w:rPr>
                <w:highlight w:val="none"/>
              </w:rPr>
              <w:t xml:space="preserve"> 份：</w:t>
            </w:r>
            <w:r>
              <w:rPr>
                <w:rFonts w:hint="eastAsia"/>
                <w:b/>
                <w:bCs/>
                <w:color w:val="auto"/>
                <w:highlight w:val="none"/>
                <w:u w:val="double"/>
              </w:rPr>
              <w:t>供应商必须随报价文件同时提交一套全部响应文件内容的电子文件（</w:t>
            </w:r>
            <w:r>
              <w:rPr>
                <w:rFonts w:hint="eastAsia"/>
                <w:b/>
                <w:bCs/>
                <w:color w:val="auto"/>
                <w:highlight w:val="none"/>
                <w:u w:val="double"/>
                <w:lang w:val="en-US" w:eastAsia="zh-CN"/>
              </w:rPr>
              <w:t>响应</w:t>
            </w:r>
            <w:r>
              <w:rPr>
                <w:rFonts w:hint="eastAsia"/>
                <w:b/>
                <w:bCs/>
                <w:color w:val="auto"/>
                <w:highlight w:val="none"/>
                <w:u w:val="double"/>
              </w:rPr>
              <w:t>文件按</w:t>
            </w:r>
            <w:r>
              <w:rPr>
                <w:rFonts w:hint="eastAsia"/>
                <w:b/>
                <w:bCs/>
                <w:color w:val="auto"/>
                <w:highlight w:val="none"/>
                <w:u w:val="double"/>
                <w:lang w:val="en-US" w:eastAsia="zh-CN"/>
              </w:rPr>
              <w:t>竞争性磋商</w:t>
            </w:r>
            <w:r>
              <w:rPr>
                <w:rFonts w:hint="eastAsia"/>
                <w:b/>
                <w:bCs/>
                <w:color w:val="auto"/>
                <w:highlight w:val="none"/>
                <w:u w:val="double"/>
              </w:rPr>
              <w:t>文件规定签字并加盖公章后制作成PDF格式存放在U盘或其它闪存介质中，无病毒）</w:t>
            </w:r>
            <w:r>
              <w:rPr>
                <w:rFonts w:hint="eastAsia"/>
                <w:highlight w:val="none"/>
              </w:rPr>
              <w:t>，其中所有文件不做压缩处理、不留密码，资质文件和证书等可用扫描以图片方式保存</w:t>
            </w:r>
            <w:r>
              <w:rPr>
                <w:highlight w:val="none"/>
              </w:rPr>
              <w:t>。</w:t>
            </w:r>
          </w:p>
        </w:tc>
      </w:tr>
      <w:tr w14:paraId="7E6F9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16AFF577">
            <w:pPr>
              <w:pStyle w:val="20"/>
              <w:jc w:val="left"/>
              <w:rPr>
                <w:highlight w:val="none"/>
              </w:rPr>
            </w:pPr>
            <w:r>
              <w:rPr>
                <w:highlight w:val="none"/>
              </w:rPr>
              <w:t>7</w:t>
            </w:r>
          </w:p>
        </w:tc>
        <w:tc>
          <w:tcPr>
            <w:tcW w:w="910" w:type="dxa"/>
          </w:tcPr>
          <w:p w14:paraId="426893CE">
            <w:pPr>
              <w:pStyle w:val="20"/>
              <w:jc w:val="left"/>
              <w:rPr>
                <w:highlight w:val="none"/>
              </w:rPr>
            </w:pPr>
            <w:r>
              <w:rPr>
                <w:highlight w:val="none"/>
              </w:rPr>
              <w:t>14.4</w:t>
            </w:r>
          </w:p>
        </w:tc>
        <w:tc>
          <w:tcPr>
            <w:tcW w:w="7111" w:type="dxa"/>
          </w:tcPr>
          <w:p w14:paraId="6803F5ED">
            <w:pPr>
              <w:pStyle w:val="20"/>
              <w:jc w:val="left"/>
              <w:rPr>
                <w:highlight w:val="none"/>
              </w:rPr>
            </w:pPr>
            <w:r>
              <w:rPr>
                <w:highlight w:val="none"/>
              </w:rPr>
              <w:t>磋商过程中可能发生实质性变动的内容：无</w:t>
            </w:r>
          </w:p>
        </w:tc>
      </w:tr>
      <w:tr w14:paraId="293D1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34619F55">
            <w:pPr>
              <w:pStyle w:val="20"/>
              <w:jc w:val="left"/>
              <w:rPr>
                <w:highlight w:val="none"/>
              </w:rPr>
            </w:pPr>
            <w:r>
              <w:rPr>
                <w:highlight w:val="none"/>
              </w:rPr>
              <w:t>8</w:t>
            </w:r>
          </w:p>
        </w:tc>
        <w:tc>
          <w:tcPr>
            <w:tcW w:w="910" w:type="dxa"/>
          </w:tcPr>
          <w:p w14:paraId="50FDF5EB">
            <w:pPr>
              <w:pStyle w:val="20"/>
              <w:jc w:val="left"/>
              <w:rPr>
                <w:highlight w:val="none"/>
              </w:rPr>
            </w:pPr>
            <w:r>
              <w:rPr>
                <w:highlight w:val="none"/>
              </w:rPr>
              <w:t>14.9</w:t>
            </w:r>
          </w:p>
        </w:tc>
        <w:tc>
          <w:tcPr>
            <w:tcW w:w="7111" w:type="dxa"/>
          </w:tcPr>
          <w:p w14:paraId="25EB8D8E">
            <w:pPr>
              <w:pStyle w:val="20"/>
              <w:jc w:val="left"/>
              <w:rPr>
                <w:highlight w:val="none"/>
              </w:rPr>
            </w:pPr>
            <w:r>
              <w:rPr>
                <w:highlight w:val="none"/>
              </w:rPr>
              <w:t>评审的标准和方法：具体内容详见竞争性磋商须知前附表专项附件“评审的标准和方法”。</w:t>
            </w:r>
          </w:p>
        </w:tc>
      </w:tr>
      <w:tr w14:paraId="243C8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3FE97EAF">
            <w:pPr>
              <w:pStyle w:val="20"/>
              <w:jc w:val="left"/>
              <w:rPr>
                <w:highlight w:val="none"/>
              </w:rPr>
            </w:pPr>
            <w:r>
              <w:rPr>
                <w:highlight w:val="none"/>
              </w:rPr>
              <w:t>9</w:t>
            </w:r>
          </w:p>
        </w:tc>
        <w:tc>
          <w:tcPr>
            <w:tcW w:w="910" w:type="dxa"/>
          </w:tcPr>
          <w:p w14:paraId="02F1FE86">
            <w:pPr>
              <w:rPr>
                <w:highlight w:val="none"/>
              </w:rPr>
            </w:pPr>
          </w:p>
        </w:tc>
        <w:tc>
          <w:tcPr>
            <w:tcW w:w="7111" w:type="dxa"/>
          </w:tcPr>
          <w:p w14:paraId="2D947404">
            <w:pPr>
              <w:pStyle w:val="20"/>
              <w:jc w:val="left"/>
              <w:rPr>
                <w:highlight w:val="none"/>
              </w:rPr>
            </w:pPr>
            <w:r>
              <w:rPr>
                <w:highlight w:val="none"/>
              </w:rPr>
              <w:t>根据采购项目的特点和需要，需要加以详细说明的其他磋商程序规定、要求等内容：无</w:t>
            </w:r>
          </w:p>
        </w:tc>
      </w:tr>
      <w:tr w14:paraId="2B2EB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7C5F56CD">
            <w:pPr>
              <w:pStyle w:val="20"/>
              <w:jc w:val="left"/>
              <w:rPr>
                <w:highlight w:val="none"/>
              </w:rPr>
            </w:pPr>
            <w:r>
              <w:rPr>
                <w:highlight w:val="none"/>
              </w:rPr>
              <w:t>10</w:t>
            </w:r>
          </w:p>
        </w:tc>
        <w:tc>
          <w:tcPr>
            <w:tcW w:w="910" w:type="dxa"/>
          </w:tcPr>
          <w:p w14:paraId="14C26B71">
            <w:pPr>
              <w:pStyle w:val="20"/>
              <w:jc w:val="left"/>
              <w:rPr>
                <w:highlight w:val="none"/>
              </w:rPr>
            </w:pPr>
            <w:r>
              <w:rPr>
                <w:highlight w:val="none"/>
              </w:rPr>
              <w:t>22.2</w:t>
            </w:r>
          </w:p>
        </w:tc>
        <w:tc>
          <w:tcPr>
            <w:tcW w:w="7111" w:type="dxa"/>
          </w:tcPr>
          <w:p w14:paraId="7994379F">
            <w:pPr>
              <w:pStyle w:val="20"/>
              <w:jc w:val="left"/>
              <w:rPr>
                <w:highlight w:val="none"/>
              </w:rPr>
            </w:pPr>
            <w:r>
              <w:rPr>
                <w:highlight w:val="none"/>
              </w:rPr>
              <w:t>信息公告指定媒体（以下简称：“指定媒体”）：</w:t>
            </w:r>
          </w:p>
          <w:p w14:paraId="68614549">
            <w:pPr>
              <w:pStyle w:val="20"/>
              <w:jc w:val="left"/>
              <w:rPr>
                <w:highlight w:val="none"/>
              </w:rPr>
            </w:pPr>
            <w:r>
              <w:rPr>
                <w:highlight w:val="none"/>
              </w:rPr>
              <w:t xml:space="preserve"> 中国政府采购网，网址www.ccgp.gov.cn。</w:t>
            </w:r>
          </w:p>
        </w:tc>
      </w:tr>
      <w:tr w14:paraId="42E49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79" w:type="dxa"/>
          </w:tcPr>
          <w:p w14:paraId="417D318E">
            <w:pPr>
              <w:pStyle w:val="20"/>
              <w:jc w:val="left"/>
              <w:rPr>
                <w:highlight w:val="none"/>
              </w:rPr>
            </w:pPr>
            <w:r>
              <w:rPr>
                <w:highlight w:val="none"/>
              </w:rPr>
              <w:t>11</w:t>
            </w:r>
          </w:p>
        </w:tc>
        <w:tc>
          <w:tcPr>
            <w:tcW w:w="910" w:type="dxa"/>
          </w:tcPr>
          <w:p w14:paraId="07BDA702">
            <w:pPr>
              <w:pStyle w:val="20"/>
              <w:jc w:val="left"/>
              <w:rPr>
                <w:highlight w:val="none"/>
              </w:rPr>
            </w:pPr>
            <w:r>
              <w:rPr>
                <w:highlight w:val="none"/>
              </w:rPr>
              <w:t>23.1</w:t>
            </w:r>
          </w:p>
        </w:tc>
        <w:tc>
          <w:tcPr>
            <w:tcW w:w="7111" w:type="dxa"/>
          </w:tcPr>
          <w:p w14:paraId="0CDC3D78">
            <w:pPr>
              <w:pStyle w:val="20"/>
              <w:jc w:val="left"/>
              <w:rPr>
                <w:rFonts w:hint="eastAsia" w:eastAsiaTheme="minorEastAsia"/>
                <w:highlight w:val="none"/>
                <w:lang w:eastAsia="zh-CN"/>
              </w:rPr>
            </w:pPr>
            <w:r>
              <w:rPr>
                <w:highlight w:val="none"/>
              </w:rPr>
              <w:t>本项目监督管理部门：</w:t>
            </w:r>
            <w:r>
              <w:rPr>
                <w:rFonts w:hint="eastAsia"/>
                <w:highlight w:val="none"/>
                <w:lang w:eastAsia="zh-CN"/>
              </w:rPr>
              <w:t>福州市鼓楼区华大街道屏山社区居民委员会</w:t>
            </w:r>
          </w:p>
        </w:tc>
      </w:tr>
      <w:tr w14:paraId="568BD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58429658">
            <w:pPr>
              <w:pStyle w:val="20"/>
              <w:jc w:val="left"/>
              <w:rPr>
                <w:highlight w:val="none"/>
              </w:rPr>
            </w:pPr>
            <w:r>
              <w:rPr>
                <w:highlight w:val="none"/>
              </w:rPr>
              <w:t>12</w:t>
            </w:r>
          </w:p>
        </w:tc>
        <w:tc>
          <w:tcPr>
            <w:tcW w:w="910" w:type="dxa"/>
          </w:tcPr>
          <w:p w14:paraId="5D5114EA">
            <w:pPr>
              <w:pStyle w:val="20"/>
              <w:jc w:val="left"/>
              <w:rPr>
                <w:highlight w:val="none"/>
              </w:rPr>
            </w:pPr>
            <w:r>
              <w:rPr>
                <w:highlight w:val="none"/>
              </w:rPr>
              <w:t>26</w:t>
            </w:r>
          </w:p>
        </w:tc>
        <w:tc>
          <w:tcPr>
            <w:tcW w:w="7111" w:type="dxa"/>
          </w:tcPr>
          <w:p w14:paraId="1128201A">
            <w:pPr>
              <w:pStyle w:val="20"/>
              <w:jc w:val="both"/>
              <w:rPr>
                <w:highlight w:val="none"/>
              </w:rPr>
            </w:pPr>
            <w:r>
              <w:rPr>
                <w:highlight w:val="none"/>
              </w:rPr>
              <w:t>根据采购项目特点或政策需要补充的其他新增内容：</w:t>
            </w:r>
          </w:p>
          <w:p w14:paraId="7567B2FF">
            <w:pPr>
              <w:pStyle w:val="20"/>
              <w:jc w:val="both"/>
              <w:rPr>
                <w:highlight w:val="none"/>
              </w:rPr>
            </w:pPr>
            <w:r>
              <w:rPr>
                <w:highlight w:val="none"/>
              </w:rPr>
              <w:t xml:space="preserve"> (1)本项目代理服务费：</w:t>
            </w:r>
          </w:p>
          <w:p w14:paraId="3D803B3F">
            <w:pPr>
              <w:pStyle w:val="20"/>
              <w:jc w:val="both"/>
              <w:rPr>
                <w:rFonts w:hint="eastAsia"/>
                <w:highlight w:val="none"/>
                <w:lang w:val="en-US" w:eastAsia="zh-CN"/>
              </w:rPr>
            </w:pPr>
            <w:r>
              <w:rPr>
                <w:rFonts w:hint="eastAsia"/>
                <w:highlight w:val="none"/>
                <w:lang w:val="en-US" w:eastAsia="zh-CN"/>
              </w:rPr>
              <w:t>①代理服务费用收取对象：成交供应商</w:t>
            </w:r>
          </w:p>
          <w:p w14:paraId="68637A67">
            <w:pPr>
              <w:pStyle w:val="20"/>
              <w:jc w:val="both"/>
              <w:rPr>
                <w:rFonts w:hint="eastAsia"/>
                <w:highlight w:val="none"/>
              </w:rPr>
            </w:pPr>
            <w:r>
              <w:rPr>
                <w:rFonts w:hint="eastAsia"/>
                <w:highlight w:val="none"/>
                <w:lang w:val="en-US" w:eastAsia="zh-CN"/>
              </w:rPr>
              <w:t>②</w:t>
            </w:r>
            <w:r>
              <w:rPr>
                <w:rFonts w:hint="eastAsia"/>
                <w:highlight w:val="none"/>
              </w:rPr>
              <w:t>招标代理服务费收费标准</w:t>
            </w:r>
            <w:r>
              <w:rPr>
                <w:rFonts w:hint="eastAsia"/>
                <w:highlight w:val="none"/>
                <w:lang w:eastAsia="zh-CN"/>
              </w:rPr>
              <w:t>：</w:t>
            </w:r>
            <w:r>
              <w:rPr>
                <w:rFonts w:hint="eastAsia" w:ascii="Times New Roman" w:hAnsi="宋体" w:cs="宋体"/>
                <w:b/>
                <w:szCs w:val="21"/>
                <w:highlight w:val="none"/>
              </w:rPr>
              <w:t>本项目招标代理服务费</w:t>
            </w:r>
            <w:r>
              <w:rPr>
                <w:rFonts w:hint="eastAsia" w:ascii="Times New Roman" w:hAnsi="宋体" w:cs="宋体"/>
                <w:b/>
                <w:szCs w:val="21"/>
                <w:highlight w:val="none"/>
                <w:lang w:val="en-US" w:eastAsia="zh-CN"/>
              </w:rPr>
              <w:t>一次性包干2000元</w:t>
            </w:r>
            <w:r>
              <w:rPr>
                <w:rFonts w:hint="eastAsia" w:ascii="Times New Roman" w:hAnsi="宋体" w:cs="宋体"/>
                <w:b/>
                <w:szCs w:val="21"/>
                <w:highlight w:val="none"/>
              </w:rPr>
              <w:t>向成交人收取</w:t>
            </w:r>
            <w:r>
              <w:rPr>
                <w:rFonts w:hint="eastAsia" w:ascii="Times New Roman" w:hAnsi="宋体" w:cs="宋体"/>
                <w:b/>
                <w:szCs w:val="21"/>
                <w:highlight w:val="none"/>
                <w:lang w:eastAsia="zh-CN"/>
              </w:rPr>
              <w:t>。</w:t>
            </w:r>
            <w:r>
              <w:rPr>
                <w:rFonts w:hint="eastAsia"/>
                <w:highlight w:val="none"/>
                <w:lang w:val="en-US" w:eastAsia="zh-CN"/>
              </w:rPr>
              <w:t xml:space="preserve">      </w:t>
            </w:r>
          </w:p>
          <w:p w14:paraId="0F0FD567">
            <w:pPr>
              <w:pStyle w:val="20"/>
              <w:jc w:val="both"/>
              <w:rPr>
                <w:rFonts w:hint="eastAsia"/>
                <w:highlight w:val="none"/>
              </w:rPr>
            </w:pPr>
            <w:r>
              <w:rPr>
                <w:rFonts w:hint="eastAsia"/>
                <w:highlight w:val="none"/>
                <w:lang w:val="en-US" w:eastAsia="zh-CN"/>
              </w:rPr>
              <w:t>③</w:t>
            </w:r>
            <w:r>
              <w:rPr>
                <w:rFonts w:hint="eastAsia"/>
                <w:highlight w:val="none"/>
              </w:rPr>
              <w:t>收取方式：成交人须在领取成交通知书之前以转账等付款方式一次性付清。 公司</w:t>
            </w:r>
            <w:r>
              <w:rPr>
                <w:rFonts w:hint="eastAsia"/>
                <w:highlight w:val="none"/>
                <w:lang w:val="en-US" w:eastAsia="zh-CN"/>
              </w:rPr>
              <w:t>账</w:t>
            </w:r>
            <w:r>
              <w:rPr>
                <w:rFonts w:hint="eastAsia"/>
                <w:highlight w:val="none"/>
              </w:rPr>
              <w:t>户：开户银行：福建海峡银行股份有限公司福州鼓楼支行；开户名称：福建榕卫招标有限公司；账 号：100028500520010001 。3）福建榕卫招标有限公司邮箱：fjrwzb@163.com 。  </w:t>
            </w:r>
          </w:p>
          <w:p w14:paraId="12B722F5">
            <w:pPr>
              <w:pStyle w:val="20"/>
              <w:jc w:val="both"/>
              <w:rPr>
                <w:rFonts w:hint="eastAsia" w:eastAsiaTheme="minorEastAsia"/>
                <w:highlight w:val="none"/>
                <w:lang w:val="en-US" w:eastAsia="zh-CN"/>
              </w:rPr>
            </w:pPr>
            <w:r>
              <w:rPr>
                <w:highlight w:val="none"/>
              </w:rPr>
              <w:t xml:space="preserve"> (2)其他：</w:t>
            </w:r>
            <w:r>
              <w:rPr>
                <w:rFonts w:hint="eastAsia"/>
                <w:highlight w:val="none"/>
                <w:lang w:val="en-US" w:eastAsia="zh-CN"/>
              </w:rPr>
              <w:t>无。</w:t>
            </w:r>
          </w:p>
        </w:tc>
      </w:tr>
      <w:tr w14:paraId="3EDCC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14:paraId="02482074">
            <w:pPr>
              <w:pStyle w:val="20"/>
              <w:jc w:val="left"/>
              <w:rPr>
                <w:highlight w:val="none"/>
              </w:rPr>
            </w:pPr>
            <w:r>
              <w:rPr>
                <w:highlight w:val="none"/>
              </w:rPr>
              <w:t>13</w:t>
            </w:r>
          </w:p>
        </w:tc>
        <w:tc>
          <w:tcPr>
            <w:tcW w:w="910" w:type="dxa"/>
          </w:tcPr>
          <w:p w14:paraId="10EEB166">
            <w:pPr>
              <w:pStyle w:val="20"/>
              <w:jc w:val="left"/>
              <w:rPr>
                <w:highlight w:val="none"/>
              </w:rPr>
            </w:pPr>
            <w:r>
              <w:rPr>
                <w:highlight w:val="none"/>
              </w:rPr>
              <w:t>18.1</w:t>
            </w:r>
          </w:p>
        </w:tc>
        <w:tc>
          <w:tcPr>
            <w:tcW w:w="7111" w:type="dxa"/>
          </w:tcPr>
          <w:p w14:paraId="40666FC3">
            <w:pPr>
              <w:pStyle w:val="20"/>
              <w:jc w:val="both"/>
              <w:rPr>
                <w:highlight w:val="none"/>
              </w:rPr>
            </w:pPr>
            <w:r>
              <w:rPr>
                <w:highlight w:val="none"/>
              </w:rPr>
              <w:t>合同签订时限：自中标通知书发出之日起30个日历日内。</w:t>
            </w:r>
          </w:p>
        </w:tc>
      </w:tr>
    </w:tbl>
    <w:p w14:paraId="17341E50">
      <w:pPr>
        <w:pStyle w:val="20"/>
        <w:jc w:val="left"/>
        <w:rPr>
          <w:highlight w:val="none"/>
        </w:rPr>
      </w:pPr>
      <w:r>
        <w:rPr>
          <w:highlight w:val="none"/>
        </w:rPr>
        <w:t>表2</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8"/>
        <w:gridCol w:w="8067"/>
      </w:tblGrid>
      <w:tr w14:paraId="1BAA4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5A5AC2D9">
            <w:pPr>
              <w:pStyle w:val="20"/>
              <w:jc w:val="left"/>
              <w:rPr>
                <w:highlight w:val="none"/>
              </w:rPr>
            </w:pPr>
            <w:r>
              <w:rPr>
                <w:highlight w:val="none"/>
              </w:rPr>
              <w:t>序号</w:t>
            </w:r>
          </w:p>
        </w:tc>
        <w:tc>
          <w:tcPr>
            <w:tcW w:w="8067" w:type="dxa"/>
          </w:tcPr>
          <w:p w14:paraId="4935BBE4">
            <w:pPr>
              <w:pStyle w:val="20"/>
              <w:jc w:val="left"/>
              <w:rPr>
                <w:highlight w:val="none"/>
              </w:rPr>
            </w:pPr>
            <w:r>
              <w:rPr>
                <w:highlight w:val="none"/>
              </w:rPr>
              <w:t>编列内容</w:t>
            </w:r>
          </w:p>
        </w:tc>
      </w:tr>
      <w:tr w14:paraId="390F3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8" w:type="dxa"/>
          </w:tcPr>
          <w:p w14:paraId="0C2D5F15">
            <w:pPr>
              <w:pStyle w:val="20"/>
              <w:jc w:val="left"/>
              <w:rPr>
                <w:highlight w:val="none"/>
              </w:rPr>
            </w:pPr>
            <w:r>
              <w:rPr>
                <w:highlight w:val="none"/>
              </w:rPr>
              <w:t>1</w:t>
            </w:r>
          </w:p>
        </w:tc>
        <w:tc>
          <w:tcPr>
            <w:tcW w:w="8067" w:type="dxa"/>
          </w:tcPr>
          <w:p w14:paraId="281E4C1B">
            <w:pPr>
              <w:pStyle w:val="20"/>
              <w:jc w:val="both"/>
              <w:rPr>
                <w:rFonts w:hint="eastAsia" w:eastAsiaTheme="minorEastAsia"/>
                <w:highlight w:val="none"/>
                <w:lang w:eastAsia="zh-CN"/>
              </w:rPr>
            </w:pPr>
            <w:r>
              <w:rPr>
                <w:b/>
                <w:bCs/>
                <w:highlight w:val="none"/>
              </w:rPr>
              <w:t>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竞争性磋商活动</w:t>
            </w:r>
            <w:r>
              <w:rPr>
                <w:rFonts w:hint="eastAsia"/>
                <w:b/>
                <w:bCs/>
                <w:highlight w:val="none"/>
                <w:lang w:eastAsia="zh-CN"/>
              </w:rPr>
              <w:t>。</w:t>
            </w:r>
          </w:p>
        </w:tc>
      </w:tr>
    </w:tbl>
    <w:p w14:paraId="6B300595">
      <w:pPr>
        <w:rPr>
          <w:b/>
          <w:sz w:val="28"/>
          <w:highlight w:val="none"/>
        </w:rPr>
      </w:pPr>
      <w:r>
        <w:rPr>
          <w:b/>
          <w:sz w:val="28"/>
          <w:highlight w:val="none"/>
        </w:rPr>
        <w:br w:type="page"/>
      </w:r>
    </w:p>
    <w:p w14:paraId="6A45C120">
      <w:pPr>
        <w:pStyle w:val="20"/>
        <w:jc w:val="center"/>
        <w:outlineLvl w:val="2"/>
        <w:rPr>
          <w:highlight w:val="none"/>
        </w:rPr>
      </w:pPr>
      <w:bookmarkStart w:id="24" w:name="_Toc15496"/>
      <w:r>
        <w:rPr>
          <w:b/>
          <w:sz w:val="28"/>
          <w:highlight w:val="none"/>
        </w:rPr>
        <w:t>专项附件： 评审的标准和方法</w:t>
      </w:r>
      <w:bookmarkEnd w:id="24"/>
    </w:p>
    <w:p w14:paraId="6B2917C0">
      <w:pPr>
        <w:pStyle w:val="20"/>
        <w:jc w:val="center"/>
        <w:outlineLvl w:val="2"/>
        <w:rPr>
          <w:highlight w:val="none"/>
        </w:rPr>
      </w:pPr>
      <w:bookmarkStart w:id="25" w:name="_Toc22740"/>
      <w:r>
        <w:rPr>
          <w:b/>
          <w:sz w:val="28"/>
          <w:highlight w:val="none"/>
        </w:rPr>
        <w:t>一、磋商小组</w:t>
      </w:r>
      <w:bookmarkEnd w:id="25"/>
    </w:p>
    <w:p w14:paraId="4EFC07C3">
      <w:pPr>
        <w:pStyle w:val="20"/>
        <w:ind w:firstLine="480"/>
        <w:jc w:val="left"/>
        <w:rPr>
          <w:highlight w:val="none"/>
        </w:rPr>
      </w:pPr>
      <w:r>
        <w:rPr>
          <w:highlight w:val="none"/>
        </w:rPr>
        <w:t>1.1采购人根据项目的特点依法组建磋商小组。</w:t>
      </w:r>
    </w:p>
    <w:p w14:paraId="5343FF57">
      <w:pPr>
        <w:pStyle w:val="20"/>
        <w:ind w:firstLine="480"/>
        <w:jc w:val="left"/>
        <w:rPr>
          <w:highlight w:val="none"/>
        </w:rPr>
      </w:pPr>
      <w:r>
        <w:rPr>
          <w:highlight w:val="none"/>
        </w:rPr>
        <w:t>1.2磋商小组</w:t>
      </w:r>
    </w:p>
    <w:p w14:paraId="467ADC8C">
      <w:pPr>
        <w:pStyle w:val="20"/>
        <w:ind w:firstLine="1000" w:firstLineChars="500"/>
        <w:jc w:val="left"/>
        <w:rPr>
          <w:highlight w:val="none"/>
        </w:rPr>
      </w:pPr>
      <w:r>
        <w:rPr>
          <w:highlight w:val="none"/>
        </w:rPr>
        <w:t>由采购人代表和评审专家两部分共3人组成。</w:t>
      </w:r>
    </w:p>
    <w:p w14:paraId="36D89D48">
      <w:pPr>
        <w:pStyle w:val="20"/>
        <w:ind w:firstLine="480"/>
        <w:jc w:val="left"/>
        <w:rPr>
          <w:highlight w:val="none"/>
        </w:rPr>
      </w:pPr>
      <w:r>
        <w:rPr>
          <w:highlight w:val="none"/>
        </w:rPr>
        <w:t>1.3磋商小组负责具体磋商和评审事务，并按照下列原则依法独立履行有关职责：</w:t>
      </w:r>
    </w:p>
    <w:p w14:paraId="3B6F594F">
      <w:pPr>
        <w:pStyle w:val="20"/>
        <w:ind w:firstLine="960"/>
        <w:jc w:val="left"/>
        <w:rPr>
          <w:highlight w:val="none"/>
        </w:rPr>
      </w:pPr>
      <w:r>
        <w:rPr>
          <w:highlight w:val="none"/>
        </w:rPr>
        <w:t>1.3.1评审应保护国家利益、社会公共利益和各方当事人合法权益，提高采购效益，保证项目质量。</w:t>
      </w:r>
    </w:p>
    <w:p w14:paraId="758266D6">
      <w:pPr>
        <w:pStyle w:val="20"/>
        <w:ind w:firstLine="960"/>
        <w:jc w:val="left"/>
        <w:rPr>
          <w:highlight w:val="none"/>
        </w:rPr>
      </w:pPr>
      <w:r>
        <w:rPr>
          <w:highlight w:val="none"/>
        </w:rPr>
        <w:t>1.3.2评审应遵循公平、公正、科学、严谨和择优原则。</w:t>
      </w:r>
    </w:p>
    <w:p w14:paraId="2794167A">
      <w:pPr>
        <w:pStyle w:val="20"/>
        <w:ind w:firstLine="960"/>
        <w:jc w:val="left"/>
        <w:rPr>
          <w:highlight w:val="none"/>
        </w:rPr>
      </w:pPr>
      <w:r>
        <w:rPr>
          <w:highlight w:val="none"/>
        </w:rPr>
        <w:t>1.3.3评审的依据是磋商文件和响应文件，磋商文件中没有规定的评审标准不得作为评审依据。</w:t>
      </w:r>
    </w:p>
    <w:p w14:paraId="29413F9F">
      <w:pPr>
        <w:pStyle w:val="20"/>
        <w:ind w:firstLine="960"/>
        <w:jc w:val="left"/>
        <w:rPr>
          <w:highlight w:val="none"/>
        </w:rPr>
      </w:pPr>
      <w:r>
        <w:rPr>
          <w:highlight w:val="none"/>
        </w:rPr>
        <w:t>1.3.4磋商小组应按照磋商文件规定推荐成交候选供应商或根据采购人的授权确定成交人。</w:t>
      </w:r>
    </w:p>
    <w:p w14:paraId="77A74365">
      <w:pPr>
        <w:pStyle w:val="20"/>
        <w:ind w:firstLine="960"/>
        <w:jc w:val="left"/>
        <w:rPr>
          <w:highlight w:val="none"/>
        </w:rPr>
      </w:pPr>
      <w:r>
        <w:rPr>
          <w:highlight w:val="none"/>
        </w:rPr>
        <w:t>1.3.5评审应遵守下列评审纪律：</w:t>
      </w:r>
    </w:p>
    <w:p w14:paraId="5EF4A6AC">
      <w:pPr>
        <w:pStyle w:val="20"/>
        <w:ind w:firstLine="960"/>
        <w:jc w:val="left"/>
        <w:rPr>
          <w:highlight w:val="none"/>
        </w:rPr>
      </w:pPr>
      <w:r>
        <w:rPr>
          <w:highlight w:val="none"/>
        </w:rPr>
        <w:t>①评审情况不得私自外泄，有关信息由采购人或其委托的代理机构统一对外发布。</w:t>
      </w:r>
    </w:p>
    <w:p w14:paraId="731E9079">
      <w:pPr>
        <w:pStyle w:val="20"/>
        <w:ind w:firstLine="960"/>
        <w:jc w:val="left"/>
        <w:rPr>
          <w:highlight w:val="none"/>
        </w:rPr>
      </w:pPr>
      <w:r>
        <w:rPr>
          <w:highlight w:val="none"/>
        </w:rPr>
        <w:t>②对采购人或供应商提供的要求保密的资料，不得摘记翻印和外传。</w:t>
      </w:r>
    </w:p>
    <w:p w14:paraId="24C063BB">
      <w:pPr>
        <w:pStyle w:val="20"/>
        <w:ind w:firstLine="960"/>
        <w:jc w:val="left"/>
        <w:rPr>
          <w:highlight w:val="none"/>
        </w:rPr>
      </w:pPr>
      <w:r>
        <w:rPr>
          <w:highlight w:val="none"/>
        </w:rPr>
        <w:t>③不得收受供应商或有关人员的任何礼物，不得串联鼓动其他人袒护某供应商。若与供应商存在利害关系，则应主动声明并回避。</w:t>
      </w:r>
    </w:p>
    <w:p w14:paraId="20308405">
      <w:pPr>
        <w:pStyle w:val="20"/>
        <w:ind w:firstLine="960"/>
        <w:jc w:val="left"/>
        <w:rPr>
          <w:highlight w:val="none"/>
        </w:rPr>
      </w:pPr>
      <w:r>
        <w:rPr>
          <w:highlight w:val="none"/>
        </w:rPr>
        <w:t>④全体磋商小组成员应按照磋商文件规定进行评审，一切认定事项应查有实据且不得弄虚作假。</w:t>
      </w:r>
    </w:p>
    <w:p w14:paraId="15A7F5EC">
      <w:pPr>
        <w:pStyle w:val="20"/>
        <w:ind w:firstLine="960"/>
        <w:jc w:val="left"/>
        <w:rPr>
          <w:highlight w:val="none"/>
        </w:rPr>
      </w:pPr>
      <w:r>
        <w:rPr>
          <w:highlight w:val="none"/>
        </w:rPr>
        <w:t>⑤评审中应充分发扬民主，推荐成交人候选人或根据采购人授权确定成交人后要服从评审报告。</w:t>
      </w:r>
    </w:p>
    <w:p w14:paraId="29B31532">
      <w:pPr>
        <w:pStyle w:val="20"/>
        <w:ind w:firstLine="480"/>
        <w:jc w:val="left"/>
        <w:rPr>
          <w:highlight w:val="none"/>
        </w:rPr>
      </w:pPr>
      <w:r>
        <w:rPr>
          <w:b/>
          <w:highlight w:val="none"/>
        </w:rPr>
        <w:t>※对违反评审纪律的</w:t>
      </w:r>
      <w:r>
        <w:rPr>
          <w:rFonts w:hint="eastAsia"/>
          <w:b/>
          <w:highlight w:val="none"/>
          <w:lang w:eastAsia="zh-CN"/>
        </w:rPr>
        <w:t>磋商小组</w:t>
      </w:r>
      <w:r>
        <w:rPr>
          <w:b/>
          <w:highlight w:val="none"/>
        </w:rPr>
        <w:t>，将取消其</w:t>
      </w:r>
      <w:r>
        <w:rPr>
          <w:rFonts w:hint="eastAsia"/>
          <w:b/>
          <w:highlight w:val="none"/>
          <w:lang w:eastAsia="zh-CN"/>
        </w:rPr>
        <w:t>磋商小组</w:t>
      </w:r>
      <w:r>
        <w:rPr>
          <w:b/>
          <w:highlight w:val="none"/>
        </w:rPr>
        <w:t>资格，对评审工作造成严重损失者将予以通报批评乃至追究法律责任。</w:t>
      </w:r>
    </w:p>
    <w:p w14:paraId="285A17DD">
      <w:pPr>
        <w:pStyle w:val="20"/>
        <w:jc w:val="center"/>
        <w:outlineLvl w:val="2"/>
        <w:rPr>
          <w:highlight w:val="none"/>
        </w:rPr>
      </w:pPr>
      <w:bookmarkStart w:id="26" w:name="_Toc7719"/>
      <w:r>
        <w:rPr>
          <w:b/>
          <w:sz w:val="28"/>
          <w:highlight w:val="none"/>
        </w:rPr>
        <w:t>二、磋商程序</w:t>
      </w:r>
      <w:bookmarkEnd w:id="26"/>
    </w:p>
    <w:p w14:paraId="2ECDF28E">
      <w:pPr>
        <w:pStyle w:val="20"/>
        <w:ind w:firstLine="480"/>
        <w:jc w:val="left"/>
        <w:rPr>
          <w:highlight w:val="none"/>
        </w:rPr>
      </w:pPr>
      <w:r>
        <w:rPr>
          <w:highlight w:val="none"/>
        </w:rPr>
        <w:t>2.1磋商程序按照磋商文件第二章第2节“竞争性磋商须知”第14 条“磋商程序以及评审标准和方法”的相关条款规定执行。</w:t>
      </w:r>
    </w:p>
    <w:p w14:paraId="32157018">
      <w:pPr>
        <w:pStyle w:val="20"/>
        <w:ind w:firstLine="480"/>
        <w:jc w:val="left"/>
        <w:rPr>
          <w:highlight w:val="none"/>
        </w:rPr>
      </w:pPr>
      <w:r>
        <w:rPr>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53F4A29D">
      <w:pPr>
        <w:pStyle w:val="20"/>
        <w:jc w:val="left"/>
        <w:rPr>
          <w:highlight w:val="none"/>
        </w:rPr>
      </w:pPr>
      <w:r>
        <w:rPr>
          <w:highlight w:val="none"/>
        </w:rPr>
        <w:t>无</w:t>
      </w:r>
    </w:p>
    <w:p w14:paraId="0DA08A1B">
      <w:pPr>
        <w:pStyle w:val="20"/>
        <w:ind w:firstLine="480"/>
        <w:jc w:val="left"/>
        <w:rPr>
          <w:highlight w:val="none"/>
        </w:rPr>
      </w:pPr>
      <w:r>
        <w:rPr>
          <w:highlight w:val="none"/>
        </w:rPr>
        <w:t>2.3只有资格审查和实质性响应审查均合格且按规定提交最后报价的合格供应商才能参加综合评分。</w:t>
      </w:r>
    </w:p>
    <w:p w14:paraId="64DC3910">
      <w:pPr>
        <w:pStyle w:val="20"/>
        <w:jc w:val="center"/>
        <w:outlineLvl w:val="2"/>
        <w:rPr>
          <w:highlight w:val="none"/>
        </w:rPr>
      </w:pPr>
      <w:bookmarkStart w:id="27" w:name="_Toc5690"/>
      <w:r>
        <w:rPr>
          <w:b/>
          <w:sz w:val="28"/>
          <w:highlight w:val="none"/>
        </w:rPr>
        <w:t>三、综合评分的标准和方法</w:t>
      </w:r>
      <w:bookmarkEnd w:id="27"/>
    </w:p>
    <w:p w14:paraId="7ACD7771">
      <w:pPr>
        <w:pStyle w:val="20"/>
        <w:ind w:firstLine="480"/>
        <w:jc w:val="left"/>
        <w:rPr>
          <w:highlight w:val="none"/>
        </w:rPr>
      </w:pPr>
      <w:r>
        <w:rPr>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3B8B98DE">
      <w:pPr>
        <w:pStyle w:val="20"/>
        <w:ind w:firstLine="960"/>
        <w:jc w:val="left"/>
        <w:rPr>
          <w:highlight w:val="none"/>
        </w:rPr>
      </w:pPr>
      <w:r>
        <w:rPr>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w:t>
      </w:r>
    </w:p>
    <w:p w14:paraId="1B4366EE">
      <w:pPr>
        <w:pStyle w:val="20"/>
        <w:ind w:firstLine="960"/>
        <w:jc w:val="left"/>
        <w:rPr>
          <w:highlight w:val="none"/>
        </w:rPr>
      </w:pPr>
      <w:r>
        <w:rPr>
          <w:highlight w:val="none"/>
        </w:rPr>
        <w:t>3.3.2具体评审标准和方法：</w:t>
      </w:r>
    </w:p>
    <w:p w14:paraId="63692899">
      <w:pPr>
        <w:pStyle w:val="20"/>
        <w:ind w:firstLine="960"/>
        <w:jc w:val="left"/>
        <w:rPr>
          <w:highlight w:val="none"/>
        </w:rPr>
      </w:pPr>
      <w:r>
        <w:rPr>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4DBF8F8A">
      <w:pPr>
        <w:pStyle w:val="20"/>
        <w:ind w:firstLine="960"/>
        <w:jc w:val="left"/>
        <w:rPr>
          <w:highlight w:val="none"/>
        </w:rPr>
      </w:pPr>
      <w:r>
        <w:rPr>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6617C2F3">
      <w:pPr>
        <w:pStyle w:val="20"/>
        <w:ind w:firstLine="960"/>
        <w:jc w:val="left"/>
        <w:rPr>
          <w:highlight w:val="none"/>
        </w:rPr>
      </w:pPr>
      <w:r>
        <w:rPr>
          <w:highlight w:val="none"/>
        </w:rPr>
        <w:t>（3）各项评审因素的设置如下：</w:t>
      </w:r>
    </w:p>
    <w:p w14:paraId="10F2DEE6">
      <w:pPr>
        <w:pStyle w:val="20"/>
        <w:jc w:val="left"/>
        <w:rPr>
          <w:highlight w:val="none"/>
        </w:rPr>
      </w:pPr>
      <w:r>
        <w:rPr>
          <w:highlight w:val="none"/>
        </w:rPr>
        <w:t>采购包1：综合评分法</w:t>
      </w:r>
    </w:p>
    <w:p w14:paraId="5787CC12">
      <w:pPr>
        <w:pStyle w:val="20"/>
        <w:jc w:val="left"/>
        <w:rPr>
          <w:highlight w:val="none"/>
        </w:rPr>
      </w:pPr>
      <w:r>
        <w:rPr>
          <w:highlight w:val="none"/>
        </w:rPr>
        <w:t>各项评审因素的设置如下：</w:t>
      </w:r>
    </w:p>
    <w:p w14:paraId="40E40784">
      <w:pPr>
        <w:pStyle w:val="20"/>
        <w:jc w:val="left"/>
        <w:rPr>
          <w:highlight w:val="none"/>
        </w:rPr>
      </w:pPr>
      <w:r>
        <w:rPr>
          <w:highlight w:val="none"/>
        </w:rPr>
        <w:t>报价部分评分PF 满分为</w:t>
      </w:r>
      <w:r>
        <w:rPr>
          <w:rFonts w:hint="eastAsia"/>
          <w:highlight w:val="none"/>
          <w:u w:val="single"/>
          <w:lang w:val="en-US" w:eastAsia="zh-CN"/>
        </w:rPr>
        <w:t>10</w:t>
      </w:r>
      <w:r>
        <w:rPr>
          <w:highlight w:val="none"/>
        </w:rPr>
        <w:t>分</w:t>
      </w:r>
    </w:p>
    <w:p w14:paraId="3EFF2E7C">
      <w:pPr>
        <w:pStyle w:val="20"/>
        <w:jc w:val="left"/>
        <w:rPr>
          <w:highlight w:val="none"/>
        </w:rPr>
      </w:pPr>
      <w:r>
        <w:rPr>
          <w:highlight w:val="none"/>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0F460045">
      <w:pPr>
        <w:pStyle w:val="2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价格扣除的规则如下：</w:t>
      </w:r>
    </w:p>
    <w:p w14:paraId="0F180698">
      <w:pPr>
        <w:pStyle w:val="2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其他：无</w:t>
      </w:r>
    </w:p>
    <w:p w14:paraId="30A2B4FF">
      <w:pPr>
        <w:pStyle w:val="2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技术部分评分PT 满分为</w:t>
      </w:r>
      <w:r>
        <w:rPr>
          <w:rFonts w:hint="eastAsia" w:ascii="宋体" w:hAnsi="宋体" w:eastAsia="宋体" w:cs="宋体"/>
          <w:sz w:val="20"/>
          <w:szCs w:val="20"/>
          <w:highlight w:val="none"/>
          <w:u w:val="single"/>
          <w:lang w:val="en-US" w:eastAsia="zh-CN"/>
        </w:rPr>
        <w:t>81</w:t>
      </w:r>
      <w:r>
        <w:rPr>
          <w:rFonts w:hint="eastAsia" w:ascii="宋体" w:hAnsi="宋体" w:eastAsia="宋体" w:cs="宋体"/>
          <w:sz w:val="20"/>
          <w:szCs w:val="20"/>
          <w:highlight w:val="none"/>
        </w:rPr>
        <w:t>分</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6"/>
        <w:gridCol w:w="486"/>
        <w:gridCol w:w="7379"/>
      </w:tblGrid>
      <w:tr w14:paraId="061E1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vAlign w:val="center"/>
          </w:tcPr>
          <w:p w14:paraId="37AA7907">
            <w:pPr>
              <w:pStyle w:val="20"/>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项目</w:t>
            </w:r>
          </w:p>
        </w:tc>
        <w:tc>
          <w:tcPr>
            <w:tcW w:w="486" w:type="dxa"/>
            <w:vAlign w:val="center"/>
          </w:tcPr>
          <w:p w14:paraId="330E2915">
            <w:pPr>
              <w:pStyle w:val="20"/>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分值</w:t>
            </w:r>
          </w:p>
        </w:tc>
        <w:tc>
          <w:tcPr>
            <w:tcW w:w="7379" w:type="dxa"/>
            <w:vAlign w:val="center"/>
          </w:tcPr>
          <w:p w14:paraId="6E951088">
            <w:pPr>
              <w:pStyle w:val="20"/>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描述</w:t>
            </w:r>
          </w:p>
        </w:tc>
      </w:tr>
      <w:tr w14:paraId="28FD2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4" w:hRule="atLeast"/>
        </w:trPr>
        <w:tc>
          <w:tcPr>
            <w:tcW w:w="1206" w:type="dxa"/>
            <w:vAlign w:val="center"/>
          </w:tcPr>
          <w:p w14:paraId="49186198">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响应情况</w:t>
            </w:r>
          </w:p>
        </w:tc>
        <w:tc>
          <w:tcPr>
            <w:tcW w:w="486" w:type="dxa"/>
            <w:vAlign w:val="center"/>
          </w:tcPr>
          <w:p w14:paraId="18AF24F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sz w:val="20"/>
                <w:szCs w:val="20"/>
                <w:highlight w:val="none"/>
                <w:lang w:val="en-US"/>
              </w:rPr>
            </w:pPr>
            <w:r>
              <w:rPr>
                <w:rFonts w:hint="eastAsia" w:ascii="宋体" w:hAnsi="宋体" w:eastAsia="宋体" w:cs="宋体"/>
                <w:sz w:val="20"/>
                <w:szCs w:val="20"/>
                <w:highlight w:val="none"/>
                <w:lang w:val="en-US" w:eastAsia="zh-CN"/>
              </w:rPr>
              <w:t>60</w:t>
            </w:r>
          </w:p>
        </w:tc>
        <w:tc>
          <w:tcPr>
            <w:tcW w:w="7379" w:type="dxa"/>
            <w:vAlign w:val="center"/>
          </w:tcPr>
          <w:p w14:paraId="385B4F5A">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根据供应商的响应文件对采购文件第三章采购内容及要求中“二、技术和服务要求”的逐项响应情况，完全满足采购文件技术参数要求的得</w:t>
            </w:r>
            <w:r>
              <w:rPr>
                <w:rFonts w:hint="eastAsia" w:ascii="宋体" w:hAnsi="宋体" w:eastAsia="宋体" w:cs="宋体"/>
                <w:sz w:val="20"/>
                <w:szCs w:val="20"/>
                <w:highlight w:val="none"/>
                <w:lang w:val="en-US" w:eastAsia="zh-CN"/>
              </w:rPr>
              <w:t>60</w:t>
            </w:r>
            <w:r>
              <w:rPr>
                <w:rFonts w:hint="eastAsia" w:ascii="宋体" w:hAnsi="宋体" w:eastAsia="宋体" w:cs="宋体"/>
                <w:sz w:val="20"/>
                <w:szCs w:val="20"/>
                <w:highlight w:val="none"/>
              </w:rPr>
              <w:t>分，标注“★”号的技术参数为不允许负偏离的实质性要求，若有任何不满足（负偏离）则按无效响应处理；未标注符号的每负偏离一项扣</w:t>
            </w:r>
            <w:r>
              <w:rPr>
                <w:rFonts w:hint="eastAsia" w:ascii="宋体" w:hAnsi="宋体" w:eastAsia="宋体" w:cs="宋体"/>
                <w:sz w:val="20"/>
                <w:szCs w:val="20"/>
                <w:highlight w:val="none"/>
                <w:lang w:val="en-US" w:eastAsia="zh-CN"/>
              </w:rPr>
              <w:t>2.4</w:t>
            </w:r>
            <w:r>
              <w:rPr>
                <w:rFonts w:hint="eastAsia" w:ascii="宋体" w:hAnsi="宋体" w:eastAsia="宋体" w:cs="宋体"/>
                <w:sz w:val="20"/>
                <w:szCs w:val="20"/>
                <w:highlight w:val="none"/>
              </w:rPr>
              <w:t>分（共</w:t>
            </w:r>
            <w:r>
              <w:rPr>
                <w:rFonts w:hint="eastAsia" w:ascii="宋体" w:hAnsi="宋体" w:eastAsia="宋体" w:cs="宋体"/>
                <w:sz w:val="20"/>
                <w:szCs w:val="20"/>
                <w:highlight w:val="none"/>
                <w:lang w:val="en-US" w:eastAsia="zh-CN"/>
              </w:rPr>
              <w:t>25</w:t>
            </w:r>
            <w:r>
              <w:rPr>
                <w:rFonts w:hint="eastAsia" w:ascii="宋体" w:hAnsi="宋体" w:eastAsia="宋体" w:cs="宋体"/>
                <w:sz w:val="20"/>
                <w:szCs w:val="20"/>
                <w:highlight w:val="none"/>
              </w:rPr>
              <w:t>项），扣完为止，正偏离不加分。</w:t>
            </w:r>
          </w:p>
        </w:tc>
      </w:tr>
      <w:tr w14:paraId="364F9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vAlign w:val="center"/>
          </w:tcPr>
          <w:p w14:paraId="6615BD3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2.项目理解情况</w:t>
            </w:r>
          </w:p>
        </w:tc>
        <w:tc>
          <w:tcPr>
            <w:tcW w:w="486" w:type="dxa"/>
            <w:vAlign w:val="center"/>
          </w:tcPr>
          <w:p w14:paraId="117D86B7">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p>
        </w:tc>
        <w:tc>
          <w:tcPr>
            <w:tcW w:w="7379" w:type="dxa"/>
            <w:vAlign w:val="top"/>
          </w:tcPr>
          <w:p w14:paraId="1A454AE1">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根据各供应商对本项目采购需求和内容理解、分析情况,由磋商小组进行评分：理解透彻、分析全面、到位、思路清晰明确且最大限度符合本项目实际情况的得3分； 分析基本到位、基本符合本项目实际情况的得2.8分；仅笼统说明或与项目实际情况一般的得2.6分；未提供不得分。</w:t>
            </w:r>
          </w:p>
        </w:tc>
      </w:tr>
      <w:tr w14:paraId="7D33D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1" w:hRule="atLeast"/>
        </w:trPr>
        <w:tc>
          <w:tcPr>
            <w:tcW w:w="1206" w:type="dxa"/>
            <w:vAlign w:val="center"/>
          </w:tcPr>
          <w:p w14:paraId="5BF9803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3.总体服务方案</w:t>
            </w:r>
          </w:p>
        </w:tc>
        <w:tc>
          <w:tcPr>
            <w:tcW w:w="486" w:type="dxa"/>
            <w:vAlign w:val="center"/>
          </w:tcPr>
          <w:p w14:paraId="55682D61">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p>
        </w:tc>
        <w:tc>
          <w:tcPr>
            <w:tcW w:w="7379" w:type="dxa"/>
            <w:vAlign w:val="center"/>
          </w:tcPr>
          <w:p w14:paraId="7D9613B3">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根据各供应商针对本项目提供的总体服务方案（包含项目背景、规划等）进行评分：方案包含的要点齐全无缺漏项、内容与要点相符、内容完善且能够适用于本项目的得3分；方案所包含的要点齐全、内容与要点相符，但仅有纲要内容简略，未展开阐述的得2.8分；方案所包含的要点有缺漏或无实质性内容的得2.6分，未提供的不得分。</w:t>
            </w:r>
          </w:p>
        </w:tc>
      </w:tr>
      <w:tr w14:paraId="0334F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5" w:hRule="atLeast"/>
        </w:trPr>
        <w:tc>
          <w:tcPr>
            <w:tcW w:w="1206" w:type="dxa"/>
            <w:vAlign w:val="center"/>
          </w:tcPr>
          <w:p w14:paraId="541FA24F">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4.应急预案与应急处理</w:t>
            </w:r>
          </w:p>
        </w:tc>
        <w:tc>
          <w:tcPr>
            <w:tcW w:w="486" w:type="dxa"/>
            <w:vAlign w:val="center"/>
          </w:tcPr>
          <w:p w14:paraId="733EE2D3">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p>
        </w:tc>
        <w:tc>
          <w:tcPr>
            <w:tcW w:w="7379" w:type="dxa"/>
            <w:vAlign w:val="center"/>
          </w:tcPr>
          <w:p w14:paraId="4C8FD973">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根据供应商针对本项目制定的应急预案与应急处理（包括安全事故预案、应急处理等）进行评审：方案包含的要点齐全无缺漏项、内容与要点相符、内容完善且能够适用于本项目的得3分；方案所包含的要点较齐全、内容与要点较相符，内容较完善，基本阐述清晰的得2.8分；方案所包含的要点不完整，且内容有缺漏的得2.6分，未提供方案或所包含的要点有缺漏且内容存在错误的不得分。</w:t>
            </w:r>
          </w:p>
        </w:tc>
      </w:tr>
      <w:tr w14:paraId="60AB6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0" w:hRule="atLeast"/>
        </w:trPr>
        <w:tc>
          <w:tcPr>
            <w:tcW w:w="1206" w:type="dxa"/>
            <w:vAlign w:val="center"/>
          </w:tcPr>
          <w:p w14:paraId="63DB694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lang w:eastAsia="zh-CN"/>
              </w:rPr>
              <w:t>项目进度安排</w:t>
            </w:r>
          </w:p>
        </w:tc>
        <w:tc>
          <w:tcPr>
            <w:tcW w:w="486" w:type="dxa"/>
            <w:vAlign w:val="center"/>
          </w:tcPr>
          <w:p w14:paraId="5DCB9C15">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p>
        </w:tc>
        <w:tc>
          <w:tcPr>
            <w:tcW w:w="7379" w:type="dxa"/>
            <w:vAlign w:val="center"/>
          </w:tcPr>
          <w:p w14:paraId="229C7F07">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根据各</w:t>
            </w:r>
            <w:r>
              <w:rPr>
                <w:rFonts w:hint="eastAsia" w:ascii="宋体" w:hAnsi="宋体" w:eastAsia="宋体" w:cs="宋体"/>
                <w:sz w:val="20"/>
                <w:szCs w:val="20"/>
                <w:highlight w:val="none"/>
                <w:lang w:val="en-US" w:eastAsia="zh-CN"/>
              </w:rPr>
              <w:t>供应商</w:t>
            </w:r>
            <w:r>
              <w:rPr>
                <w:rFonts w:hint="eastAsia" w:ascii="宋体" w:hAnsi="宋体" w:eastAsia="宋体" w:cs="宋体"/>
                <w:sz w:val="20"/>
                <w:szCs w:val="20"/>
                <w:highlight w:val="none"/>
                <w:lang w:eastAsia="zh-CN"/>
              </w:rPr>
              <w:t>对本项目提供的方案中对整体进度安排（包含进度安排、时间节点等）进行评分：方案包含的要点齐全无缺漏项、内容与要点相符、内容完善且能够适用于本项目的得3分；方案所包含的要点齐全、内容与要点相符，但仅有纲要内容简略，未展开阐述的得2</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lang w:eastAsia="zh-CN"/>
              </w:rPr>
              <w:t>分；方案所包含的要点有缺漏或无实质性内容的得</w:t>
            </w:r>
            <w:r>
              <w:rPr>
                <w:rFonts w:hint="eastAsia" w:ascii="宋体" w:hAnsi="宋体" w:eastAsia="宋体" w:cs="宋体"/>
                <w:sz w:val="20"/>
                <w:szCs w:val="20"/>
                <w:highlight w:val="none"/>
                <w:lang w:val="en-US" w:eastAsia="zh-CN"/>
              </w:rPr>
              <w:t>2.6</w:t>
            </w:r>
            <w:r>
              <w:rPr>
                <w:rFonts w:hint="eastAsia" w:ascii="宋体" w:hAnsi="宋体" w:eastAsia="宋体" w:cs="宋体"/>
                <w:sz w:val="20"/>
                <w:szCs w:val="20"/>
                <w:highlight w:val="none"/>
                <w:lang w:eastAsia="zh-CN"/>
              </w:rPr>
              <w:t>分，未提供的不得分。</w:t>
            </w:r>
          </w:p>
        </w:tc>
      </w:tr>
      <w:tr w14:paraId="367B9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1" w:hRule="atLeast"/>
        </w:trPr>
        <w:tc>
          <w:tcPr>
            <w:tcW w:w="1206" w:type="dxa"/>
            <w:vAlign w:val="center"/>
          </w:tcPr>
          <w:p w14:paraId="7201663E">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6.安全保障措施</w:t>
            </w:r>
          </w:p>
        </w:tc>
        <w:tc>
          <w:tcPr>
            <w:tcW w:w="486" w:type="dxa"/>
            <w:vAlign w:val="center"/>
          </w:tcPr>
          <w:p w14:paraId="4589A98D">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p>
        </w:tc>
        <w:tc>
          <w:tcPr>
            <w:tcW w:w="7379" w:type="dxa"/>
            <w:vAlign w:val="center"/>
          </w:tcPr>
          <w:p w14:paraId="65C15FD8">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根据供应商提供安全保障措施（包括不限于安全教育、安全培训、安全责任）由磋商小组进行</w:t>
            </w:r>
            <w:r>
              <w:rPr>
                <w:rFonts w:hint="eastAsia" w:ascii="宋体" w:hAnsi="宋体" w:eastAsia="宋体" w:cs="宋体"/>
                <w:sz w:val="20"/>
                <w:szCs w:val="20"/>
                <w:highlight w:val="none"/>
                <w:lang w:eastAsia="zh-CN"/>
              </w:rPr>
              <w:t>评分</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eastAsia="zh-CN"/>
              </w:rPr>
              <w:t>方案包含的要点齐全无缺漏项、内容与要点相符、内容完善且能够适用于本项目的得3分；方案所包含的要点较齐全、内容与要点较相符，内容较完善，基本阐述清晰的得2</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lang w:eastAsia="zh-CN"/>
              </w:rPr>
              <w:t>分；方案所包含的要点不完整，且内容有缺漏的得</w:t>
            </w:r>
            <w:r>
              <w:rPr>
                <w:rFonts w:hint="eastAsia" w:ascii="宋体" w:hAnsi="宋体" w:eastAsia="宋体" w:cs="宋体"/>
                <w:sz w:val="20"/>
                <w:szCs w:val="20"/>
                <w:highlight w:val="none"/>
                <w:lang w:val="en-US" w:eastAsia="zh-CN"/>
              </w:rPr>
              <w:t>2.6</w:t>
            </w:r>
            <w:r>
              <w:rPr>
                <w:rFonts w:hint="eastAsia" w:ascii="宋体" w:hAnsi="宋体" w:eastAsia="宋体" w:cs="宋体"/>
                <w:sz w:val="20"/>
                <w:szCs w:val="20"/>
                <w:highlight w:val="none"/>
                <w:lang w:eastAsia="zh-CN"/>
              </w:rPr>
              <w:t>分，未提供方案或所包含的要点有缺漏且内容存在错误的不得分</w:t>
            </w:r>
            <w:r>
              <w:rPr>
                <w:rFonts w:hint="eastAsia" w:ascii="宋体" w:hAnsi="宋体" w:eastAsia="宋体" w:cs="宋体"/>
                <w:sz w:val="20"/>
                <w:szCs w:val="20"/>
                <w:highlight w:val="none"/>
                <w:lang w:val="en-US" w:eastAsia="zh-CN"/>
              </w:rPr>
              <w:t>。</w:t>
            </w:r>
          </w:p>
        </w:tc>
      </w:tr>
      <w:tr w14:paraId="696F2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vAlign w:val="center"/>
          </w:tcPr>
          <w:p w14:paraId="3F9E583B">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7.项目保障措施方案</w:t>
            </w:r>
          </w:p>
        </w:tc>
        <w:tc>
          <w:tcPr>
            <w:tcW w:w="486" w:type="dxa"/>
            <w:vAlign w:val="center"/>
          </w:tcPr>
          <w:p w14:paraId="6CFB213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3</w:t>
            </w:r>
          </w:p>
        </w:tc>
        <w:tc>
          <w:tcPr>
            <w:tcW w:w="7379" w:type="dxa"/>
            <w:vAlign w:val="center"/>
          </w:tcPr>
          <w:p w14:paraId="019DE9D3">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根据投标人针对本项目提供的实际操作过程保障措施方案（包括但不限于：对各项工作内容的程序、重点、难点的控制措施、重难点分析及解决措施），由磋商小组进行评分：方案包含的要点齐全无缺漏项、内容与要点相符、每个要点均有展开详细的阐述且能够适用于本项目得3分；方案所包含的要点齐全、内容与要点相符、每个要点均有展开阐述（没有特别具体）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2FB8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 w:hRule="atLeast"/>
        </w:trPr>
        <w:tc>
          <w:tcPr>
            <w:tcW w:w="1206" w:type="dxa"/>
            <w:vAlign w:val="center"/>
          </w:tcPr>
          <w:p w14:paraId="2228B3F4">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8.沟通协调</w:t>
            </w:r>
          </w:p>
        </w:tc>
        <w:tc>
          <w:tcPr>
            <w:tcW w:w="486" w:type="dxa"/>
            <w:vAlign w:val="center"/>
          </w:tcPr>
          <w:p w14:paraId="6E3F204C">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7379" w:type="dxa"/>
            <w:vAlign w:val="center"/>
          </w:tcPr>
          <w:p w14:paraId="542D8CBB">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供应商须承诺，针对本项目各环节与采购人及时沟通协调、各环节时间节点及时反馈的得3分；需提供承诺函</w:t>
            </w:r>
            <w:r>
              <w:rPr>
                <w:rFonts w:hint="eastAsia" w:ascii="宋体" w:hAnsi="宋体" w:eastAsia="宋体" w:cs="宋体"/>
                <w:color w:val="auto"/>
                <w:kern w:val="0"/>
                <w:sz w:val="20"/>
                <w:szCs w:val="20"/>
                <w:highlight w:val="none"/>
                <w:lang w:val="en-US" w:eastAsia="zh-CN" w:bidi="ar"/>
              </w:rPr>
              <w:t>（格式自拟）</w:t>
            </w:r>
            <w:r>
              <w:rPr>
                <w:rFonts w:hint="eastAsia" w:ascii="宋体" w:hAnsi="宋体" w:eastAsia="宋体" w:cs="宋体"/>
                <w:sz w:val="20"/>
                <w:szCs w:val="20"/>
                <w:highlight w:val="none"/>
                <w:lang w:val="en-US" w:eastAsia="zh-CN"/>
              </w:rPr>
              <w:t>，未提供的本项不得分。</w:t>
            </w:r>
          </w:p>
        </w:tc>
      </w:tr>
    </w:tbl>
    <w:p w14:paraId="11921607">
      <w:pPr>
        <w:pStyle w:val="20"/>
        <w:keepNext w:val="0"/>
        <w:keepLines w:val="0"/>
        <w:pageBreakBefore w:val="0"/>
        <w:kinsoku/>
        <w:wordWrap/>
        <w:overflowPunct/>
        <w:topLinePunct w:val="0"/>
        <w:autoSpaceDE/>
        <w:autoSpaceDN/>
        <w:bidi w:val="0"/>
        <w:adjustRightInd/>
        <w:snapToGrid/>
        <w:spacing w:line="240" w:lineRule="auto"/>
        <w:ind w:left="0" w:right="0"/>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商务部分评分PB 满分为</w:t>
      </w:r>
      <w:r>
        <w:rPr>
          <w:rFonts w:hint="eastAsia" w:ascii="宋体" w:hAnsi="宋体" w:eastAsia="宋体" w:cs="宋体"/>
          <w:sz w:val="20"/>
          <w:szCs w:val="20"/>
          <w:highlight w:val="none"/>
          <w:u w:val="single"/>
          <w:lang w:val="en-US" w:eastAsia="zh-CN"/>
        </w:rPr>
        <w:t>9</w:t>
      </w:r>
      <w:r>
        <w:rPr>
          <w:rFonts w:hint="eastAsia" w:ascii="宋体" w:hAnsi="宋体" w:eastAsia="宋体" w:cs="宋体"/>
          <w:sz w:val="20"/>
          <w:szCs w:val="20"/>
          <w:highlight w:val="none"/>
        </w:rPr>
        <w:t>分</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6"/>
        <w:gridCol w:w="475"/>
        <w:gridCol w:w="7380"/>
      </w:tblGrid>
      <w:tr w14:paraId="5BA0F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 w:hRule="atLeast"/>
        </w:trPr>
        <w:tc>
          <w:tcPr>
            <w:tcW w:w="1216" w:type="dxa"/>
            <w:vAlign w:val="center"/>
          </w:tcPr>
          <w:p w14:paraId="72227749">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项目</w:t>
            </w:r>
          </w:p>
        </w:tc>
        <w:tc>
          <w:tcPr>
            <w:tcW w:w="475" w:type="dxa"/>
            <w:vAlign w:val="center"/>
          </w:tcPr>
          <w:p w14:paraId="531E38A9">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分值</w:t>
            </w:r>
          </w:p>
        </w:tc>
        <w:tc>
          <w:tcPr>
            <w:tcW w:w="7380" w:type="dxa"/>
            <w:vAlign w:val="center"/>
          </w:tcPr>
          <w:p w14:paraId="4B528B38">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描述</w:t>
            </w:r>
          </w:p>
        </w:tc>
      </w:tr>
      <w:tr w14:paraId="6C906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6" w:type="dxa"/>
            <w:vAlign w:val="center"/>
          </w:tcPr>
          <w:p w14:paraId="777B7A4D">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1.项目负责人</w:t>
            </w:r>
          </w:p>
        </w:tc>
        <w:tc>
          <w:tcPr>
            <w:tcW w:w="475" w:type="dxa"/>
            <w:vAlign w:val="center"/>
          </w:tcPr>
          <w:p w14:paraId="3E788755">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7380" w:type="dxa"/>
            <w:vAlign w:val="center"/>
          </w:tcPr>
          <w:p w14:paraId="7F5457E4">
            <w:pPr>
              <w:pStyle w:val="20"/>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供应商须派一名项目负责人，用于统筹项目整体，汇报进度、配合检查的得3分。（须提供项目负责人的身份证复印件、联系方式、投标截止时间前近6个月任意1个月（不含投标截止时间当月）供应商为其缴纳社保的证明材料复印件），未提供或提供不全的不得分。</w:t>
            </w:r>
          </w:p>
        </w:tc>
      </w:tr>
      <w:tr w14:paraId="31E6E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6" w:type="dxa"/>
            <w:vAlign w:val="center"/>
          </w:tcPr>
          <w:p w14:paraId="128AC6EE">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2.售后服务承诺</w:t>
            </w:r>
          </w:p>
        </w:tc>
        <w:tc>
          <w:tcPr>
            <w:tcW w:w="475" w:type="dxa"/>
            <w:vAlign w:val="center"/>
          </w:tcPr>
          <w:p w14:paraId="13CF1B43">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7380" w:type="dxa"/>
            <w:vAlign w:val="center"/>
          </w:tcPr>
          <w:p w14:paraId="74352D0A">
            <w:pPr>
              <w:pStyle w:val="20"/>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根据供应商提供的本项目配置的售后服务方案（内容包括但不限于</w:t>
            </w:r>
            <w:r>
              <w:rPr>
                <w:rFonts w:hint="eastAsia"/>
                <w:highlight w:val="none"/>
                <w:lang w:val="en-US" w:eastAsia="zh-CN"/>
              </w:rPr>
              <w:t>具体的售后内容、</w:t>
            </w:r>
            <w:r>
              <w:rPr>
                <w:rFonts w:hint="eastAsia" w:ascii="宋体" w:hAnsi="宋体" w:eastAsia="宋体" w:cs="宋体"/>
                <w:color w:val="auto"/>
                <w:kern w:val="0"/>
                <w:sz w:val="20"/>
                <w:szCs w:val="20"/>
                <w:highlight w:val="none"/>
                <w:lang w:val="en-US" w:eastAsia="zh-CN" w:bidi="ar"/>
              </w:rPr>
              <w:t>人员配置、服务便利性等），由磋商小组进行评分：方案完整、详实、阐述清晰、重点突出、科学合理、可操作性强，满足项目需求的得3分；方案完整，重点突出、具有可操作性，虽存在部分内容表述不足但无实质性影响的得2.4分；未提供方案的本项不得分。</w:t>
            </w:r>
          </w:p>
        </w:tc>
      </w:tr>
      <w:tr w14:paraId="67A92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6" w:type="dxa"/>
            <w:vAlign w:val="center"/>
          </w:tcPr>
          <w:p w14:paraId="5A0E5633">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3.应急响应速度</w:t>
            </w:r>
          </w:p>
        </w:tc>
        <w:tc>
          <w:tcPr>
            <w:tcW w:w="475" w:type="dxa"/>
            <w:vAlign w:val="center"/>
          </w:tcPr>
          <w:p w14:paraId="262DA153">
            <w:pPr>
              <w:pStyle w:val="20"/>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7380" w:type="dxa"/>
            <w:vAlign w:val="top"/>
          </w:tcPr>
          <w:p w14:paraId="1FC323CC">
            <w:pPr>
              <w:pStyle w:val="20"/>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供应商承诺的应急响应时间进行评分：响应时间＜30分钟的得3分，30分钟≤响应时间＜2小时的得2分，2小时≤响应时间≤3小时得1分，响应时间＞2小时的不得分。供应商须提供承诺函（格式自拟），未提供承诺函或承诺不符合上述要求的不得分。</w:t>
            </w:r>
          </w:p>
        </w:tc>
      </w:tr>
    </w:tbl>
    <w:p w14:paraId="007F40CF">
      <w:pPr>
        <w:pStyle w:val="20"/>
        <w:jc w:val="left"/>
        <w:rPr>
          <w:highlight w:val="none"/>
        </w:rPr>
      </w:pPr>
      <w:r>
        <w:rPr>
          <w:highlight w:val="none"/>
        </w:rPr>
        <w:t>（4）成交候选供应商排列规则顺序和并列相同时的处理约定如下：</w:t>
      </w:r>
    </w:p>
    <w:p w14:paraId="27E6B572">
      <w:pPr>
        <w:pStyle w:val="20"/>
        <w:jc w:val="left"/>
        <w:rPr>
          <w:color w:val="auto"/>
          <w:highlight w:val="none"/>
        </w:rPr>
      </w:pPr>
      <w:r>
        <w:rPr>
          <w:color w:val="auto"/>
          <w:highlight w:val="none"/>
        </w:rPr>
        <w:t>a.成交候选供应商按照综合评审总得分（FA）由高到低顺序排列推荐。</w:t>
      </w:r>
    </w:p>
    <w:p w14:paraId="7865FAEC">
      <w:pPr>
        <w:pStyle w:val="20"/>
        <w:jc w:val="left"/>
        <w:rPr>
          <w:color w:val="auto"/>
          <w:highlight w:val="none"/>
        </w:rPr>
      </w:pPr>
      <w:r>
        <w:rPr>
          <w:color w:val="auto"/>
          <w:highlight w:val="none"/>
        </w:rPr>
        <w:t>b.综合评审总得分（FA）相同的，按照经评审最后磋商报价（即经政府采购优惠政策进行价格扣除后的最后报价）由低到高顺序推荐。</w:t>
      </w:r>
    </w:p>
    <w:p w14:paraId="10EFD745">
      <w:pPr>
        <w:pStyle w:val="20"/>
        <w:ind w:firstLine="0"/>
        <w:jc w:val="left"/>
        <w:rPr>
          <w:color w:val="auto"/>
          <w:highlight w:val="none"/>
        </w:rPr>
      </w:pPr>
      <w:r>
        <w:rPr>
          <w:color w:val="auto"/>
          <w:highlight w:val="none"/>
        </w:rPr>
        <w:t>c.综合评审总得分（FA）且经评审最后磋商报价（即经政府采购优惠政策进行价格扣除后的最后报价）仍然相同的，则技术部分得分高的供应商优先排序在前推荐。</w:t>
      </w:r>
    </w:p>
    <w:p w14:paraId="127266DA">
      <w:pPr>
        <w:pStyle w:val="20"/>
        <w:jc w:val="left"/>
        <w:rPr>
          <w:color w:val="auto"/>
          <w:highlight w:val="none"/>
        </w:rPr>
      </w:pPr>
      <w:r>
        <w:rPr>
          <w:color w:val="auto"/>
          <w:highlight w:val="none"/>
        </w:rPr>
        <w:t>d.经前述顺序处理仍然并列相同的，则通过随机抽取方式确定优先顺序推荐。</w:t>
      </w:r>
    </w:p>
    <w:p w14:paraId="2B403616">
      <w:pPr>
        <w:pStyle w:val="20"/>
        <w:ind w:firstLine="480"/>
        <w:jc w:val="left"/>
        <w:rPr>
          <w:highlight w:val="none"/>
        </w:rPr>
      </w:pPr>
    </w:p>
    <w:p w14:paraId="43F442E3">
      <w:pPr>
        <w:pStyle w:val="20"/>
        <w:jc w:val="center"/>
        <w:outlineLvl w:val="2"/>
        <w:rPr>
          <w:highlight w:val="none"/>
        </w:rPr>
      </w:pPr>
      <w:bookmarkStart w:id="28" w:name="_Toc20935"/>
      <w:r>
        <w:rPr>
          <w:b/>
          <w:sz w:val="28"/>
          <w:highlight w:val="none"/>
        </w:rPr>
        <w:t>四、评审报告</w:t>
      </w:r>
      <w:bookmarkEnd w:id="28"/>
    </w:p>
    <w:p w14:paraId="46874C08">
      <w:pPr>
        <w:pStyle w:val="20"/>
        <w:ind w:firstLine="480"/>
        <w:jc w:val="left"/>
        <w:rPr>
          <w:highlight w:val="none"/>
        </w:rPr>
      </w:pPr>
      <w:r>
        <w:rPr>
          <w:highlight w:val="none"/>
        </w:rPr>
        <w:t>4.1磋商小组完成评审后，应当编写评审报告并提交给采购人。</w:t>
      </w:r>
    </w:p>
    <w:p w14:paraId="15F0CD9B">
      <w:pPr>
        <w:pStyle w:val="20"/>
        <w:ind w:firstLine="480"/>
        <w:jc w:val="left"/>
        <w:rPr>
          <w:highlight w:val="none"/>
        </w:rPr>
      </w:pPr>
      <w:r>
        <w:rPr>
          <w:highlight w:val="none"/>
        </w:rPr>
        <w:t>4.2评审报告应当包括以下主要内容：</w:t>
      </w:r>
    </w:p>
    <w:p w14:paraId="4C2D6371">
      <w:pPr>
        <w:pStyle w:val="20"/>
        <w:ind w:firstLine="960"/>
        <w:jc w:val="left"/>
        <w:rPr>
          <w:highlight w:val="none"/>
        </w:rPr>
      </w:pPr>
      <w:r>
        <w:rPr>
          <w:highlight w:val="none"/>
        </w:rPr>
        <w:t>（一）邀请供应商参加采购活动的具体方式和相关情况；</w:t>
      </w:r>
    </w:p>
    <w:p w14:paraId="6F4137A3">
      <w:pPr>
        <w:pStyle w:val="20"/>
        <w:ind w:firstLine="960"/>
        <w:jc w:val="left"/>
        <w:rPr>
          <w:highlight w:val="none"/>
        </w:rPr>
      </w:pPr>
      <w:r>
        <w:rPr>
          <w:highlight w:val="none"/>
        </w:rPr>
        <w:t>（二）响应文件开启日期和地点；</w:t>
      </w:r>
    </w:p>
    <w:p w14:paraId="4BBC1BE3">
      <w:pPr>
        <w:pStyle w:val="20"/>
        <w:ind w:firstLine="960"/>
        <w:jc w:val="left"/>
        <w:rPr>
          <w:highlight w:val="none"/>
        </w:rPr>
      </w:pPr>
      <w:r>
        <w:rPr>
          <w:highlight w:val="none"/>
        </w:rPr>
        <w:t>（三）获取磋商文件的供应商名单和磋商小组成员名单；</w:t>
      </w:r>
    </w:p>
    <w:p w14:paraId="632FD9A1">
      <w:pPr>
        <w:pStyle w:val="20"/>
        <w:ind w:firstLine="960"/>
        <w:jc w:val="left"/>
        <w:rPr>
          <w:highlight w:val="none"/>
        </w:rPr>
      </w:pPr>
      <w:r>
        <w:rPr>
          <w:highlight w:val="none"/>
        </w:rPr>
        <w:t>（四）评审情况记录和说明，包括对供应商的资格审查情况、供应商响应文件评审情况、磋商情况、报价情况等；</w:t>
      </w:r>
    </w:p>
    <w:p w14:paraId="4A9E0061">
      <w:pPr>
        <w:pStyle w:val="20"/>
        <w:ind w:firstLine="960"/>
        <w:jc w:val="left"/>
        <w:rPr>
          <w:highlight w:val="none"/>
        </w:rPr>
      </w:pPr>
      <w:r>
        <w:rPr>
          <w:highlight w:val="none"/>
        </w:rPr>
        <w:t>（五）提出的成交候选供应商的排序名单及理由。</w:t>
      </w:r>
    </w:p>
    <w:p w14:paraId="27664D2F">
      <w:pPr>
        <w:pStyle w:val="20"/>
        <w:ind w:firstLine="480"/>
        <w:jc w:val="left"/>
        <w:rPr>
          <w:highlight w:val="none"/>
        </w:rPr>
      </w:pPr>
      <w:r>
        <w:rPr>
          <w:highlight w:val="none"/>
        </w:rPr>
        <w:t>4.3</w:t>
      </w:r>
      <w:r>
        <w:rPr>
          <w:sz w:val="20"/>
          <w:szCs w:val="20"/>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7799B8">
      <w:pPr>
        <w:pStyle w:val="20"/>
        <w:jc w:val="center"/>
        <w:outlineLvl w:val="2"/>
        <w:rPr>
          <w:highlight w:val="none"/>
        </w:rPr>
      </w:pPr>
      <w:bookmarkStart w:id="29" w:name="_Toc0"/>
      <w:r>
        <w:rPr>
          <w:b/>
          <w:sz w:val="28"/>
          <w:highlight w:val="none"/>
        </w:rPr>
        <w:t>五、其他规定</w:t>
      </w:r>
      <w:bookmarkEnd w:id="29"/>
    </w:p>
    <w:p w14:paraId="1D337E36">
      <w:pPr>
        <w:pStyle w:val="20"/>
        <w:ind w:firstLine="480"/>
        <w:jc w:val="left"/>
        <w:rPr>
          <w:highlight w:val="none"/>
        </w:rPr>
      </w:pPr>
      <w:r>
        <w:rPr>
          <w:highlight w:val="none"/>
        </w:rPr>
        <w:t>5.1其他规定</w:t>
      </w:r>
    </w:p>
    <w:p w14:paraId="62BCDF83">
      <w:pPr>
        <w:pStyle w:val="20"/>
        <w:ind w:firstLine="960"/>
        <w:jc w:val="left"/>
        <w:rPr>
          <w:highlight w:val="none"/>
        </w:rPr>
      </w:pPr>
      <w:r>
        <w:rPr>
          <w:highlight w:val="none"/>
        </w:rPr>
        <w:t>5.1.1评审应全程保密且不得透露给任一供应商或与评审工作无关的人员。</w:t>
      </w:r>
    </w:p>
    <w:p w14:paraId="58DEC97C">
      <w:pPr>
        <w:pStyle w:val="20"/>
        <w:ind w:firstLine="960"/>
        <w:jc w:val="left"/>
        <w:rPr>
          <w:highlight w:val="none"/>
        </w:rPr>
      </w:pPr>
      <w:r>
        <w:rPr>
          <w:highlight w:val="none"/>
        </w:rPr>
        <w:t>5.1.2评审将进行全程实时录音录像，录音录像资料随采购文件一并存档。</w:t>
      </w:r>
    </w:p>
    <w:p w14:paraId="6F1DDBB7">
      <w:pPr>
        <w:pStyle w:val="20"/>
        <w:ind w:firstLine="960"/>
        <w:jc w:val="left"/>
        <w:rPr>
          <w:highlight w:val="none"/>
        </w:rPr>
      </w:pPr>
      <w:r>
        <w:rPr>
          <w:highlight w:val="none"/>
        </w:rPr>
        <w:t>5.1.3若供应商有任何试图干扰具体评审事务，影响磋商小组独立履行职责的行为，其响应无效且不予退还磋商保证金或通过保函进行索赔。情节严重的，由财政部门列入不良行为记录。</w:t>
      </w:r>
    </w:p>
    <w:p w14:paraId="546B03E0">
      <w:pPr>
        <w:pStyle w:val="20"/>
        <w:ind w:firstLine="960"/>
        <w:jc w:val="left"/>
        <w:rPr>
          <w:rFonts w:hint="eastAsia" w:eastAsiaTheme="minorEastAsia"/>
          <w:highlight w:val="none"/>
          <w:lang w:eastAsia="zh-CN"/>
        </w:rPr>
      </w:pPr>
      <w:r>
        <w:rPr>
          <w:highlight w:val="none"/>
        </w:rPr>
        <w:t>5.1.4根据采购项目的特点和需要，需要加以详细说明的其他磋商程序规定、要求等内容：无</w:t>
      </w:r>
      <w:r>
        <w:rPr>
          <w:rFonts w:hint="eastAsia"/>
          <w:highlight w:val="none"/>
          <w:lang w:eastAsia="zh-CN"/>
        </w:rPr>
        <w:t>。</w:t>
      </w:r>
    </w:p>
    <w:p w14:paraId="53BD31D2">
      <w:pPr>
        <w:pStyle w:val="20"/>
        <w:jc w:val="center"/>
        <w:outlineLvl w:val="2"/>
        <w:rPr>
          <w:b/>
          <w:sz w:val="28"/>
          <w:highlight w:val="none"/>
        </w:rPr>
      </w:pPr>
    </w:p>
    <w:p w14:paraId="596A7A4E">
      <w:pPr>
        <w:pStyle w:val="20"/>
        <w:jc w:val="center"/>
        <w:outlineLvl w:val="2"/>
        <w:rPr>
          <w:b/>
          <w:sz w:val="28"/>
          <w:highlight w:val="none"/>
        </w:rPr>
      </w:pPr>
    </w:p>
    <w:p w14:paraId="5C8D887E">
      <w:pPr>
        <w:pStyle w:val="20"/>
        <w:jc w:val="center"/>
        <w:outlineLvl w:val="2"/>
        <w:rPr>
          <w:highlight w:val="none"/>
        </w:rPr>
      </w:pPr>
      <w:bookmarkStart w:id="30" w:name="_Toc11814"/>
      <w:r>
        <w:rPr>
          <w:b/>
          <w:sz w:val="28"/>
          <w:highlight w:val="none"/>
        </w:rPr>
        <w:t>第2节 竞争性磋商须知</w:t>
      </w:r>
      <w:bookmarkEnd w:id="30"/>
    </w:p>
    <w:p w14:paraId="33557146">
      <w:pPr>
        <w:pStyle w:val="20"/>
        <w:jc w:val="center"/>
        <w:outlineLvl w:val="2"/>
        <w:rPr>
          <w:b/>
          <w:sz w:val="28"/>
          <w:highlight w:val="none"/>
        </w:rPr>
      </w:pPr>
    </w:p>
    <w:p w14:paraId="2348787F">
      <w:pPr>
        <w:pStyle w:val="20"/>
        <w:jc w:val="center"/>
        <w:outlineLvl w:val="2"/>
        <w:rPr>
          <w:highlight w:val="none"/>
        </w:rPr>
      </w:pPr>
      <w:bookmarkStart w:id="31" w:name="_Toc9974"/>
      <w:r>
        <w:rPr>
          <w:b/>
          <w:sz w:val="28"/>
          <w:highlight w:val="none"/>
        </w:rPr>
        <w:t>一、总则</w:t>
      </w:r>
      <w:bookmarkEnd w:id="31"/>
    </w:p>
    <w:p w14:paraId="21D982CB">
      <w:pPr>
        <w:pStyle w:val="20"/>
        <w:jc w:val="left"/>
        <w:rPr>
          <w:highlight w:val="none"/>
        </w:rPr>
      </w:pPr>
      <w:r>
        <w:rPr>
          <w:highlight w:val="none"/>
        </w:rPr>
        <w:t>1.适用范围：</w:t>
      </w:r>
    </w:p>
    <w:p w14:paraId="07379DC6">
      <w:pPr>
        <w:pStyle w:val="20"/>
        <w:ind w:firstLine="480"/>
        <w:jc w:val="left"/>
        <w:rPr>
          <w:highlight w:val="none"/>
        </w:rPr>
      </w:pPr>
      <w:r>
        <w:rPr>
          <w:highlight w:val="none"/>
        </w:rPr>
        <w:t>1.1适用于磋商文件载明项目的采购活动（以下简称：“本次采购活动”）。</w:t>
      </w:r>
    </w:p>
    <w:p w14:paraId="7CA25DBF">
      <w:pPr>
        <w:pStyle w:val="20"/>
        <w:jc w:val="left"/>
        <w:rPr>
          <w:highlight w:val="none"/>
        </w:rPr>
      </w:pPr>
      <w:r>
        <w:rPr>
          <w:highlight w:val="none"/>
        </w:rPr>
        <w:t>2.定义及要求：</w:t>
      </w:r>
    </w:p>
    <w:p w14:paraId="5C87AA53">
      <w:pPr>
        <w:pStyle w:val="20"/>
        <w:ind w:firstLine="480"/>
        <w:jc w:val="left"/>
        <w:rPr>
          <w:highlight w:val="none"/>
        </w:rPr>
      </w:pPr>
      <w:r>
        <w:rPr>
          <w:highlight w:val="none"/>
        </w:rPr>
        <w:t>2.1“采购标的”指磋商文件载明的需要采购的货物、服务、工程。</w:t>
      </w:r>
    </w:p>
    <w:p w14:paraId="21946002">
      <w:pPr>
        <w:pStyle w:val="20"/>
        <w:ind w:firstLine="480"/>
        <w:jc w:val="left"/>
        <w:rPr>
          <w:highlight w:val="none"/>
        </w:rPr>
      </w:pPr>
      <w:r>
        <w:rPr>
          <w:highlight w:val="none"/>
        </w:rPr>
        <w:t>2.2“采购人”指本次采购项目的买方、或业主方、或甲方，具体见磋商文件第一章；“采购代理机构”系指接受采购人委托，组织开展竞争性磋商采购活动的代理机构，具体见磋商文件第一章。</w:t>
      </w:r>
    </w:p>
    <w:p w14:paraId="1726FBC3">
      <w:pPr>
        <w:pStyle w:val="20"/>
        <w:ind w:firstLine="480"/>
        <w:jc w:val="left"/>
        <w:rPr>
          <w:highlight w:val="none"/>
        </w:rPr>
      </w:pPr>
      <w:r>
        <w:rPr>
          <w:highlight w:val="none"/>
        </w:rPr>
        <w:t>2.3“潜在供应商”按照磋商文件第一章规定进行获取文件，且有意向参加本项目响应磋商的供应商。</w:t>
      </w:r>
    </w:p>
    <w:p w14:paraId="0C6FF946">
      <w:pPr>
        <w:pStyle w:val="20"/>
        <w:ind w:firstLine="480"/>
        <w:jc w:val="left"/>
        <w:rPr>
          <w:highlight w:val="none"/>
        </w:rPr>
      </w:pPr>
      <w:r>
        <w:rPr>
          <w:highlight w:val="none"/>
        </w:rPr>
        <w:t>2.4</w:t>
      </w:r>
      <w:r>
        <w:rPr>
          <w:sz w:val="20"/>
          <w:szCs w:val="20"/>
          <w:highlight w:val="none"/>
        </w:rPr>
        <w:t>“供应商”指按照磋商文件第一章规定进行获取文件，且已经提交响应文件的法人或其他组织或自然人。只有适合自然人参与和承接的采购项目，供应商才可以是自然人。</w:t>
      </w:r>
    </w:p>
    <w:p w14:paraId="1FDB666C">
      <w:pPr>
        <w:pStyle w:val="20"/>
        <w:ind w:firstLine="480"/>
        <w:jc w:val="left"/>
        <w:rPr>
          <w:highlight w:val="none"/>
        </w:rPr>
      </w:pPr>
      <w:r>
        <w:rPr>
          <w:highlight w:val="none"/>
        </w:rPr>
        <w:t>2.5“单位负责人”指单位法定代表人（供应商为法人的）或法律、法规规定代表单位行使职权的主要负责人（供应商为其他组织的）。</w:t>
      </w:r>
    </w:p>
    <w:p w14:paraId="78EDAA9A">
      <w:pPr>
        <w:pStyle w:val="20"/>
        <w:ind w:firstLine="480"/>
        <w:jc w:val="left"/>
        <w:rPr>
          <w:highlight w:val="none"/>
        </w:rPr>
      </w:pPr>
      <w:r>
        <w:rPr>
          <w:highlight w:val="none"/>
        </w:rPr>
        <w:t>2.6“供应商代表”指供应商（为法人或其他组织的）的单位负责人或由其授权的委托代理人，即单位负责人授权书中载明的接受授权方。供应商为自然人的，由本人签字并附身份证明。</w:t>
      </w:r>
    </w:p>
    <w:p w14:paraId="295725A3">
      <w:pPr>
        <w:pStyle w:val="20"/>
        <w:jc w:val="left"/>
        <w:rPr>
          <w:highlight w:val="none"/>
        </w:rPr>
      </w:pPr>
      <w:r>
        <w:rPr>
          <w:highlight w:val="none"/>
        </w:rPr>
        <w:t>3.合格的供应商：</w:t>
      </w:r>
    </w:p>
    <w:p w14:paraId="3F91AFB9">
      <w:pPr>
        <w:pStyle w:val="20"/>
        <w:ind w:firstLine="480"/>
        <w:jc w:val="left"/>
        <w:rPr>
          <w:highlight w:val="none"/>
        </w:rPr>
      </w:pPr>
      <w:r>
        <w:rPr>
          <w:highlight w:val="none"/>
        </w:rPr>
        <w:t>3.1一般规定</w:t>
      </w:r>
    </w:p>
    <w:p w14:paraId="66C372F8">
      <w:pPr>
        <w:pStyle w:val="20"/>
        <w:ind w:firstLine="960"/>
        <w:jc w:val="left"/>
        <w:rPr>
          <w:highlight w:val="none"/>
        </w:rPr>
      </w:pPr>
      <w:r>
        <w:rPr>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中关于“劳动和社会保障权益”的有关要求以及其他有关法律、法规和规章的强制性规定。</w:t>
      </w:r>
    </w:p>
    <w:p w14:paraId="467A0A6E">
      <w:pPr>
        <w:pStyle w:val="20"/>
        <w:ind w:firstLine="960"/>
        <w:jc w:val="left"/>
        <w:rPr>
          <w:highlight w:val="none"/>
        </w:rPr>
      </w:pPr>
      <w:r>
        <w:rPr>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D0AEE45">
      <w:pPr>
        <w:pStyle w:val="20"/>
        <w:ind w:firstLine="960"/>
        <w:jc w:val="left"/>
        <w:rPr>
          <w:highlight w:val="none"/>
        </w:rPr>
      </w:pPr>
      <w:r>
        <w:rPr>
          <w:highlight w:val="none"/>
        </w:rPr>
        <w:t>3.1.2为采购项目提供整体设计、规范编制或项目管理、监理、检测等服务的供应商，不得再参加该采购项目除整体设计、规范编制和项目管理、监理、检测等服务之外的其他采购活动。</w:t>
      </w:r>
    </w:p>
    <w:p w14:paraId="2543BCE8">
      <w:pPr>
        <w:pStyle w:val="20"/>
        <w:ind w:firstLine="960"/>
        <w:jc w:val="left"/>
        <w:rPr>
          <w:highlight w:val="none"/>
        </w:rPr>
      </w:pPr>
      <w:r>
        <w:rPr>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28F0116A">
      <w:pPr>
        <w:pStyle w:val="20"/>
        <w:jc w:val="left"/>
        <w:rPr>
          <w:highlight w:val="none"/>
        </w:rPr>
      </w:pPr>
      <w:r>
        <w:rPr>
          <w:b/>
          <w:highlight w:val="none"/>
        </w:rPr>
        <w:t>供应商有责任检查自身情况，在响应文件中对是否违反以上一般规定做出如实声明，否则其响应文件将被否决。</w:t>
      </w:r>
    </w:p>
    <w:p w14:paraId="08AAC788">
      <w:pPr>
        <w:pStyle w:val="20"/>
        <w:ind w:firstLine="480"/>
        <w:jc w:val="left"/>
        <w:rPr>
          <w:highlight w:val="none"/>
        </w:rPr>
      </w:pPr>
      <w:r>
        <w:rPr>
          <w:highlight w:val="none"/>
        </w:rPr>
        <w:t>3.2特别规定</w:t>
      </w:r>
    </w:p>
    <w:p w14:paraId="267592A5">
      <w:pPr>
        <w:pStyle w:val="20"/>
        <w:ind w:firstLine="960"/>
        <w:jc w:val="left"/>
        <w:rPr>
          <w:highlight w:val="none"/>
        </w:rPr>
      </w:pPr>
      <w:r>
        <w:rPr>
          <w:highlight w:val="none"/>
        </w:rPr>
        <w:t>3.2.1供应商的资格要求：详见竞争性磋商须知前附表第1项。</w:t>
      </w:r>
    </w:p>
    <w:p w14:paraId="1CE7C924">
      <w:pPr>
        <w:pStyle w:val="20"/>
        <w:ind w:firstLine="960"/>
        <w:jc w:val="left"/>
        <w:rPr>
          <w:highlight w:val="none"/>
        </w:rPr>
      </w:pPr>
      <w:r>
        <w:rPr>
          <w:highlight w:val="none"/>
        </w:rPr>
        <w:t>3.2.2是否接受联合体形式的响应磋商：详见竞争性磋商须知前附表第2项。若接受联合体形式且供应商为联合体，则联合体各方除了应遵守本章第3.1条规定外，还应遵守下列规定：</w:t>
      </w:r>
    </w:p>
    <w:p w14:paraId="2BC84971">
      <w:pPr>
        <w:pStyle w:val="20"/>
        <w:ind w:firstLine="960"/>
        <w:jc w:val="left"/>
        <w:rPr>
          <w:highlight w:val="none"/>
        </w:rPr>
      </w:pPr>
      <w:r>
        <w:rPr>
          <w:highlight w:val="none"/>
        </w:rPr>
        <w:t>（1）联合体各方应提交联合体协议，联合体协议应符合磋商文件规定。</w:t>
      </w:r>
    </w:p>
    <w:p w14:paraId="515785F1">
      <w:pPr>
        <w:pStyle w:val="20"/>
        <w:ind w:firstLine="960"/>
        <w:jc w:val="left"/>
        <w:rPr>
          <w:highlight w:val="none"/>
        </w:rPr>
      </w:pPr>
      <w:r>
        <w:rPr>
          <w:highlight w:val="none"/>
        </w:rPr>
        <w:t>（2）联合体各方不得再单独参加或与其他供应商另外组成联合体参加同一合同项下的响应磋商。</w:t>
      </w:r>
    </w:p>
    <w:p w14:paraId="69BF61C2">
      <w:pPr>
        <w:pStyle w:val="20"/>
        <w:ind w:firstLine="960"/>
        <w:jc w:val="left"/>
        <w:rPr>
          <w:highlight w:val="none"/>
        </w:rPr>
      </w:pPr>
      <w:r>
        <w:rPr>
          <w:highlight w:val="none"/>
        </w:rPr>
        <w:t>（3）联合体各方应共同与采购人签订政府采购合同，就政府采购合同约定的事项对采购人承担连带责任。</w:t>
      </w:r>
    </w:p>
    <w:p w14:paraId="08EBE837">
      <w:pPr>
        <w:pStyle w:val="20"/>
        <w:ind w:firstLine="960"/>
        <w:jc w:val="left"/>
        <w:rPr>
          <w:highlight w:val="none"/>
        </w:rPr>
      </w:pPr>
      <w:r>
        <w:rPr>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C7E2554">
      <w:pPr>
        <w:pStyle w:val="20"/>
        <w:ind w:firstLine="960"/>
        <w:jc w:val="left"/>
        <w:rPr>
          <w:highlight w:val="none"/>
        </w:rPr>
      </w:pPr>
      <w:r>
        <w:rPr>
          <w:highlight w:val="none"/>
        </w:rPr>
        <w:t>（5）联合体一方放弃成交的，视为联合体整体放弃成交，联合体各方承担连带责任。</w:t>
      </w:r>
    </w:p>
    <w:p w14:paraId="4C0E164F">
      <w:pPr>
        <w:pStyle w:val="20"/>
        <w:ind w:firstLine="960"/>
        <w:jc w:val="left"/>
        <w:rPr>
          <w:highlight w:val="none"/>
        </w:rPr>
      </w:pPr>
      <w:r>
        <w:rPr>
          <w:highlight w:val="none"/>
        </w:rPr>
        <w:t>（6）如本项目不接受联合体报价而供应商为联合体的，或者本项目接受联合体报价但供应商组成的联合体不符合本章第3.2条规定的，其报价无效。</w:t>
      </w:r>
    </w:p>
    <w:p w14:paraId="0A49E803">
      <w:pPr>
        <w:pStyle w:val="20"/>
        <w:ind w:firstLine="960"/>
        <w:jc w:val="left"/>
        <w:rPr>
          <w:highlight w:val="none"/>
        </w:rPr>
      </w:pPr>
      <w:r>
        <w:rPr>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6317BAF">
      <w:pPr>
        <w:pStyle w:val="20"/>
        <w:jc w:val="left"/>
        <w:rPr>
          <w:highlight w:val="none"/>
        </w:rPr>
      </w:pPr>
      <w:r>
        <w:rPr>
          <w:highlight w:val="none"/>
        </w:rPr>
        <w:t>4.参与竞争性磋商费用：</w:t>
      </w:r>
    </w:p>
    <w:p w14:paraId="110D09DD">
      <w:pPr>
        <w:pStyle w:val="20"/>
        <w:ind w:firstLine="480"/>
        <w:jc w:val="left"/>
        <w:rPr>
          <w:highlight w:val="none"/>
        </w:rPr>
      </w:pPr>
      <w:r>
        <w:rPr>
          <w:highlight w:val="none"/>
        </w:rPr>
        <w:t>4.1除法律法规或采购文件另有规定之外，供应商应自行承担其准备与参加竞争性磋商所涉及的一切费用。</w:t>
      </w:r>
    </w:p>
    <w:p w14:paraId="087735E3">
      <w:pPr>
        <w:pStyle w:val="20"/>
        <w:jc w:val="center"/>
        <w:outlineLvl w:val="2"/>
        <w:rPr>
          <w:b/>
          <w:sz w:val="28"/>
          <w:highlight w:val="none"/>
        </w:rPr>
      </w:pPr>
    </w:p>
    <w:p w14:paraId="320F89CC">
      <w:pPr>
        <w:pStyle w:val="20"/>
        <w:jc w:val="center"/>
        <w:outlineLvl w:val="2"/>
        <w:rPr>
          <w:highlight w:val="none"/>
        </w:rPr>
      </w:pPr>
      <w:bookmarkStart w:id="32" w:name="_Toc27058"/>
      <w:r>
        <w:rPr>
          <w:b/>
          <w:sz w:val="28"/>
          <w:highlight w:val="none"/>
        </w:rPr>
        <w:t>二、竞争性磋商文件</w:t>
      </w:r>
      <w:bookmarkEnd w:id="32"/>
    </w:p>
    <w:p w14:paraId="1D8ED902">
      <w:pPr>
        <w:pStyle w:val="20"/>
        <w:jc w:val="left"/>
        <w:rPr>
          <w:highlight w:val="none"/>
        </w:rPr>
      </w:pPr>
      <w:r>
        <w:rPr>
          <w:highlight w:val="none"/>
        </w:rPr>
        <w:t>5.竞争性磋商文件的组成：</w:t>
      </w:r>
    </w:p>
    <w:p w14:paraId="55E89049">
      <w:pPr>
        <w:pStyle w:val="20"/>
        <w:ind w:firstLine="480"/>
        <w:jc w:val="left"/>
        <w:rPr>
          <w:highlight w:val="none"/>
        </w:rPr>
      </w:pPr>
      <w:r>
        <w:rPr>
          <w:highlight w:val="none"/>
        </w:rPr>
        <w:t>5.1竞争性磋商文件由下述部分组成：</w:t>
      </w:r>
    </w:p>
    <w:p w14:paraId="6538640E">
      <w:pPr>
        <w:pStyle w:val="20"/>
        <w:ind w:firstLine="480"/>
        <w:jc w:val="left"/>
        <w:rPr>
          <w:highlight w:val="none"/>
        </w:rPr>
      </w:pPr>
      <w:r>
        <w:rPr>
          <w:highlight w:val="none"/>
        </w:rPr>
        <w:t>第一章 采购公告（或采购邀请书）</w:t>
      </w:r>
    </w:p>
    <w:p w14:paraId="5395FE30">
      <w:pPr>
        <w:pStyle w:val="20"/>
        <w:ind w:firstLine="480"/>
        <w:jc w:val="left"/>
        <w:rPr>
          <w:highlight w:val="none"/>
        </w:rPr>
      </w:pPr>
      <w:r>
        <w:rPr>
          <w:highlight w:val="none"/>
        </w:rPr>
        <w:t>第二章 竞争性磋商须知</w:t>
      </w:r>
    </w:p>
    <w:p w14:paraId="7D20D5CA">
      <w:pPr>
        <w:pStyle w:val="20"/>
        <w:ind w:firstLine="480"/>
        <w:jc w:val="left"/>
        <w:rPr>
          <w:highlight w:val="none"/>
        </w:rPr>
      </w:pPr>
      <w:r>
        <w:rPr>
          <w:highlight w:val="none"/>
        </w:rPr>
        <w:t>第三章 采购内容及要求</w:t>
      </w:r>
    </w:p>
    <w:p w14:paraId="4CD015BB">
      <w:pPr>
        <w:pStyle w:val="20"/>
        <w:ind w:firstLine="480"/>
        <w:jc w:val="left"/>
        <w:rPr>
          <w:highlight w:val="none"/>
        </w:rPr>
      </w:pPr>
      <w:r>
        <w:rPr>
          <w:highlight w:val="none"/>
        </w:rPr>
        <w:t>第四章 合同主要条款及格式</w:t>
      </w:r>
    </w:p>
    <w:p w14:paraId="79FE93F6">
      <w:pPr>
        <w:pStyle w:val="20"/>
        <w:ind w:firstLine="480"/>
        <w:jc w:val="left"/>
        <w:rPr>
          <w:highlight w:val="none"/>
        </w:rPr>
      </w:pPr>
      <w:r>
        <w:rPr>
          <w:highlight w:val="none"/>
        </w:rPr>
        <w:t>第五章 首次响应文件格式</w:t>
      </w:r>
    </w:p>
    <w:p w14:paraId="378FF3AB">
      <w:pPr>
        <w:pStyle w:val="20"/>
        <w:ind w:firstLine="480"/>
        <w:jc w:val="left"/>
        <w:rPr>
          <w:highlight w:val="none"/>
        </w:rPr>
      </w:pPr>
      <w:r>
        <w:rPr>
          <w:highlight w:val="none"/>
        </w:rPr>
        <w:t>5.2除上述内容以外，采购人、采购代理机构或者磋商小组在采购过程期间对磋商文件所作的澄清、修改或补充，均构成磋商文件的组成部分，对采购人和供应商具有约束力。</w:t>
      </w:r>
    </w:p>
    <w:p w14:paraId="37575F45">
      <w:pPr>
        <w:pStyle w:val="20"/>
        <w:jc w:val="left"/>
        <w:rPr>
          <w:highlight w:val="none"/>
        </w:rPr>
      </w:pPr>
      <w:r>
        <w:rPr>
          <w:highlight w:val="none"/>
        </w:rPr>
        <w:t>6.竞争性磋商文件的澄清、补充、修改及现场考察等：</w:t>
      </w:r>
    </w:p>
    <w:p w14:paraId="73BA9A47">
      <w:pPr>
        <w:pStyle w:val="20"/>
        <w:ind w:firstLine="480"/>
        <w:jc w:val="left"/>
        <w:rPr>
          <w:highlight w:val="none"/>
        </w:rPr>
      </w:pPr>
      <w:r>
        <w:rPr>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FF08329">
      <w:pPr>
        <w:pStyle w:val="20"/>
        <w:ind w:firstLine="480"/>
        <w:jc w:val="left"/>
        <w:rPr>
          <w:highlight w:val="none"/>
        </w:rPr>
      </w:pPr>
      <w:r>
        <w:rPr>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DE35B4D">
      <w:pPr>
        <w:pStyle w:val="20"/>
        <w:ind w:firstLine="480"/>
        <w:jc w:val="left"/>
        <w:rPr>
          <w:highlight w:val="none"/>
        </w:rPr>
      </w:pPr>
      <w:r>
        <w:rPr>
          <w:highlight w:val="none"/>
        </w:rPr>
        <w:t>6.3采购人、采购代理机构可以视采购项目的具体情况，组织供应商进行现场考察或召开磋商前答疑会，是否组织现场考察或召开磋商前答疑会详见竞争性磋商须知前附表第3项。</w:t>
      </w:r>
    </w:p>
    <w:p w14:paraId="360C18DF">
      <w:pPr>
        <w:pStyle w:val="20"/>
        <w:jc w:val="center"/>
        <w:outlineLvl w:val="2"/>
        <w:rPr>
          <w:b/>
          <w:sz w:val="28"/>
          <w:highlight w:val="none"/>
        </w:rPr>
      </w:pPr>
    </w:p>
    <w:p w14:paraId="49C591A0">
      <w:pPr>
        <w:pStyle w:val="20"/>
        <w:jc w:val="center"/>
        <w:outlineLvl w:val="2"/>
        <w:rPr>
          <w:highlight w:val="none"/>
        </w:rPr>
      </w:pPr>
      <w:bookmarkStart w:id="33" w:name="_Toc13607"/>
      <w:r>
        <w:rPr>
          <w:b/>
          <w:sz w:val="28"/>
          <w:highlight w:val="none"/>
        </w:rPr>
        <w:t>三、响应文件编制</w:t>
      </w:r>
      <w:bookmarkEnd w:id="33"/>
    </w:p>
    <w:p w14:paraId="62AED8AA">
      <w:pPr>
        <w:pStyle w:val="20"/>
        <w:jc w:val="left"/>
        <w:rPr>
          <w:highlight w:val="none"/>
        </w:rPr>
      </w:pPr>
      <w:r>
        <w:rPr>
          <w:highlight w:val="none"/>
        </w:rPr>
        <w:t>7.应标要求</w:t>
      </w:r>
    </w:p>
    <w:p w14:paraId="04B2420D">
      <w:pPr>
        <w:pStyle w:val="20"/>
        <w:ind w:firstLine="480"/>
        <w:jc w:val="left"/>
        <w:rPr>
          <w:highlight w:val="none"/>
        </w:rPr>
      </w:pPr>
      <w:r>
        <w:rPr>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00A743E3">
      <w:pPr>
        <w:pStyle w:val="20"/>
        <w:ind w:firstLine="480"/>
        <w:jc w:val="left"/>
        <w:rPr>
          <w:highlight w:val="none"/>
        </w:rPr>
      </w:pPr>
      <w:r>
        <w:rPr>
          <w:highlight w:val="none"/>
        </w:rPr>
        <w:t>7.2供应商代表在同一个合同项下只能接受一个供应商的委托参加响应磋商，否则其响应文件将被否决。</w:t>
      </w:r>
    </w:p>
    <w:p w14:paraId="27E55C43">
      <w:pPr>
        <w:pStyle w:val="20"/>
        <w:ind w:firstLine="480"/>
        <w:jc w:val="left"/>
        <w:rPr>
          <w:highlight w:val="none"/>
        </w:rPr>
      </w:pPr>
      <w:r>
        <w:rPr>
          <w:highlight w:val="none"/>
        </w:rPr>
        <w:t>7.3供应商应仔细阅读磋商文件的所有内容和要求，按磋商文件的规定提供响应文件，并对其所提供的全部资料、承诺和声明的真实性、合法性和准确性负责。</w:t>
      </w:r>
    </w:p>
    <w:p w14:paraId="5D014723">
      <w:pPr>
        <w:pStyle w:val="20"/>
        <w:ind w:firstLine="480"/>
        <w:jc w:val="left"/>
        <w:rPr>
          <w:highlight w:val="none"/>
        </w:rPr>
      </w:pPr>
      <w:r>
        <w:rPr>
          <w:highlight w:val="none"/>
        </w:rPr>
        <w:t>7.4除非竞争性磋商须知前附表另有规定外，供应商提供的响应文件应使用中文文本，若有不同文字文本，以中文文本为准。</w:t>
      </w:r>
    </w:p>
    <w:p w14:paraId="1E9A3E0F">
      <w:pPr>
        <w:pStyle w:val="20"/>
        <w:ind w:firstLine="480"/>
        <w:jc w:val="left"/>
        <w:rPr>
          <w:highlight w:val="none"/>
        </w:rPr>
      </w:pPr>
      <w:r>
        <w:rPr>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07CDAC8">
      <w:pPr>
        <w:pStyle w:val="20"/>
        <w:ind w:firstLine="480"/>
        <w:jc w:val="left"/>
        <w:rPr>
          <w:highlight w:val="none"/>
        </w:rPr>
      </w:pPr>
      <w:r>
        <w:rPr>
          <w:highlight w:val="none"/>
        </w:rPr>
        <w:t>7.6除非竞争性磋商须知前附表另有规定外，供应商承诺的报价应以人民币进行报价，合同实施结算时亦以人民币支付；所有计量均采用中华人民共和国法定计量单位。</w:t>
      </w:r>
    </w:p>
    <w:p w14:paraId="011B9E12">
      <w:pPr>
        <w:pStyle w:val="20"/>
        <w:jc w:val="left"/>
        <w:rPr>
          <w:highlight w:val="none"/>
        </w:rPr>
      </w:pPr>
      <w:r>
        <w:rPr>
          <w:highlight w:val="none"/>
        </w:rPr>
        <w:t>8.首次响应文件的组成：</w:t>
      </w:r>
    </w:p>
    <w:p w14:paraId="4025FB17">
      <w:pPr>
        <w:pStyle w:val="20"/>
        <w:ind w:firstLine="480"/>
        <w:jc w:val="left"/>
        <w:rPr>
          <w:highlight w:val="none"/>
        </w:rPr>
      </w:pPr>
      <w:r>
        <w:rPr>
          <w:highlight w:val="none"/>
        </w:rPr>
        <w:t>8.1首次响应文件包括但不限于下列部分：</w:t>
      </w:r>
    </w:p>
    <w:p w14:paraId="57B76C2C">
      <w:pPr>
        <w:pStyle w:val="20"/>
        <w:ind w:firstLine="480"/>
        <w:jc w:val="left"/>
        <w:rPr>
          <w:highlight w:val="none"/>
        </w:rPr>
      </w:pPr>
      <w:r>
        <w:rPr>
          <w:highlight w:val="none"/>
        </w:rPr>
        <w:t>（1）响应函</w:t>
      </w:r>
    </w:p>
    <w:p w14:paraId="2B0A5570">
      <w:pPr>
        <w:pStyle w:val="20"/>
        <w:ind w:firstLine="480"/>
        <w:jc w:val="left"/>
        <w:rPr>
          <w:highlight w:val="none"/>
        </w:rPr>
      </w:pPr>
      <w:r>
        <w:rPr>
          <w:highlight w:val="none"/>
        </w:rPr>
        <w:t>（2）报价一览表（含详细报价书）</w:t>
      </w:r>
    </w:p>
    <w:p w14:paraId="6820BBFB">
      <w:pPr>
        <w:pStyle w:val="20"/>
        <w:ind w:firstLine="480"/>
        <w:jc w:val="left"/>
        <w:rPr>
          <w:highlight w:val="none"/>
        </w:rPr>
      </w:pPr>
      <w:r>
        <w:rPr>
          <w:highlight w:val="none"/>
        </w:rPr>
        <w:t>（3）资格证明文件</w:t>
      </w:r>
    </w:p>
    <w:p w14:paraId="6EDBF777">
      <w:pPr>
        <w:pStyle w:val="20"/>
        <w:ind w:firstLine="480"/>
        <w:jc w:val="left"/>
        <w:rPr>
          <w:highlight w:val="none"/>
        </w:rPr>
      </w:pPr>
      <w:r>
        <w:rPr>
          <w:highlight w:val="none"/>
        </w:rPr>
        <w:t>（4）磋商保证金凭证</w:t>
      </w:r>
    </w:p>
    <w:p w14:paraId="573426D5">
      <w:pPr>
        <w:pStyle w:val="20"/>
        <w:ind w:firstLine="480"/>
        <w:jc w:val="left"/>
        <w:rPr>
          <w:highlight w:val="none"/>
        </w:rPr>
      </w:pPr>
      <w:r>
        <w:rPr>
          <w:highlight w:val="none"/>
        </w:rPr>
        <w:t>（5）技术和商务偏离表</w:t>
      </w:r>
    </w:p>
    <w:p w14:paraId="7EE1AD58">
      <w:pPr>
        <w:pStyle w:val="20"/>
        <w:ind w:firstLine="480"/>
        <w:jc w:val="left"/>
        <w:rPr>
          <w:highlight w:val="none"/>
        </w:rPr>
      </w:pPr>
      <w:r>
        <w:rPr>
          <w:highlight w:val="none"/>
        </w:rPr>
        <w:t>（6）相关技术、商务、服务响应承诺及资料</w:t>
      </w:r>
    </w:p>
    <w:p w14:paraId="4397DA76">
      <w:pPr>
        <w:pStyle w:val="20"/>
        <w:ind w:firstLine="480"/>
        <w:jc w:val="left"/>
        <w:rPr>
          <w:highlight w:val="none"/>
        </w:rPr>
      </w:pPr>
      <w:r>
        <w:rPr>
          <w:highlight w:val="none"/>
        </w:rPr>
        <w:t>（7）供应商提交的其他资料</w:t>
      </w:r>
    </w:p>
    <w:p w14:paraId="3918D6F2">
      <w:pPr>
        <w:pStyle w:val="20"/>
        <w:ind w:firstLine="480"/>
        <w:jc w:val="left"/>
        <w:rPr>
          <w:highlight w:val="none"/>
        </w:rPr>
      </w:pPr>
      <w:r>
        <w:rPr>
          <w:highlight w:val="none"/>
        </w:rPr>
        <w:t>（8）要求作为响应文件组成部分的其他内容（若有）</w:t>
      </w:r>
    </w:p>
    <w:p w14:paraId="187544EA">
      <w:pPr>
        <w:pStyle w:val="20"/>
        <w:ind w:firstLine="480"/>
        <w:jc w:val="left"/>
        <w:rPr>
          <w:highlight w:val="none"/>
        </w:rPr>
      </w:pPr>
      <w:r>
        <w:rPr>
          <w:highlight w:val="none"/>
        </w:rPr>
        <w:t>（</w:t>
      </w:r>
      <w:r>
        <w:rPr>
          <w:rFonts w:hint="eastAsia"/>
          <w:highlight w:val="none"/>
          <w:lang w:val="en-US" w:eastAsia="zh-CN"/>
        </w:rPr>
        <w:t>9</w:t>
      </w:r>
      <w:r>
        <w:rPr>
          <w:highlight w:val="none"/>
        </w:rPr>
        <w:t>）</w:t>
      </w:r>
      <w:r>
        <w:rPr>
          <w:rFonts w:hint="eastAsia"/>
          <w:highlight w:val="none"/>
          <w:lang w:val="en-US" w:eastAsia="zh-CN"/>
        </w:rPr>
        <w:t>招标代理服务费承诺书</w:t>
      </w:r>
    </w:p>
    <w:p w14:paraId="63BE7EB3">
      <w:pPr>
        <w:pStyle w:val="20"/>
        <w:ind w:firstLine="480"/>
        <w:jc w:val="left"/>
        <w:rPr>
          <w:highlight w:val="none"/>
        </w:rPr>
      </w:pPr>
      <w:r>
        <w:rPr>
          <w:highlight w:val="none"/>
        </w:rPr>
        <w:t>（</w:t>
      </w:r>
      <w:r>
        <w:rPr>
          <w:rFonts w:hint="eastAsia"/>
          <w:highlight w:val="none"/>
          <w:lang w:val="en-US" w:eastAsia="zh-CN"/>
        </w:rPr>
        <w:t>10</w:t>
      </w:r>
      <w:r>
        <w:rPr>
          <w:highlight w:val="none"/>
        </w:rPr>
        <w:t>）</w:t>
      </w:r>
      <w:r>
        <w:rPr>
          <w:rFonts w:hint="eastAsia"/>
          <w:highlight w:val="none"/>
        </w:rPr>
        <w:t>退回磋商保证金的申请函</w:t>
      </w:r>
    </w:p>
    <w:p w14:paraId="2164730F">
      <w:pPr>
        <w:pStyle w:val="20"/>
        <w:jc w:val="left"/>
        <w:rPr>
          <w:highlight w:val="none"/>
        </w:rPr>
      </w:pPr>
      <w:r>
        <w:rPr>
          <w:highlight w:val="none"/>
        </w:rPr>
        <w:t>9.响应文件有效期：</w:t>
      </w:r>
    </w:p>
    <w:p w14:paraId="58498C6A">
      <w:pPr>
        <w:pStyle w:val="20"/>
        <w:ind w:firstLine="480"/>
        <w:jc w:val="left"/>
        <w:rPr>
          <w:highlight w:val="none"/>
        </w:rPr>
      </w:pPr>
      <w:r>
        <w:rPr>
          <w:highlight w:val="none"/>
        </w:rPr>
        <w:t>9.1响应文件有效期见竞争性磋商须知前附表第4项，响应文件承诺的有效期不得少于磋商文件载明的有效期，否则其响应文件将被否决。</w:t>
      </w:r>
    </w:p>
    <w:p w14:paraId="3D982F89">
      <w:pPr>
        <w:pStyle w:val="20"/>
        <w:ind w:firstLine="480"/>
        <w:jc w:val="left"/>
        <w:rPr>
          <w:highlight w:val="none"/>
        </w:rPr>
      </w:pPr>
      <w:r>
        <w:rPr>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2FD269F">
      <w:pPr>
        <w:pStyle w:val="20"/>
        <w:jc w:val="left"/>
        <w:rPr>
          <w:highlight w:val="none"/>
        </w:rPr>
      </w:pPr>
      <w:r>
        <w:rPr>
          <w:highlight w:val="none"/>
        </w:rPr>
        <w:t>10.磋商保证金：</w:t>
      </w:r>
    </w:p>
    <w:p w14:paraId="2571CBB0">
      <w:pPr>
        <w:pStyle w:val="20"/>
        <w:ind w:firstLine="480"/>
        <w:jc w:val="left"/>
        <w:rPr>
          <w:highlight w:val="none"/>
        </w:rPr>
      </w:pPr>
      <w:r>
        <w:rPr>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70B7CE6A">
      <w:pPr>
        <w:pStyle w:val="20"/>
        <w:ind w:firstLine="480"/>
        <w:jc w:val="left"/>
        <w:rPr>
          <w:highlight w:val="none"/>
        </w:rPr>
      </w:pPr>
      <w:r>
        <w:rPr>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731430C9">
      <w:pPr>
        <w:pStyle w:val="20"/>
        <w:ind w:firstLine="480"/>
        <w:jc w:val="left"/>
        <w:rPr>
          <w:highlight w:val="none"/>
        </w:rPr>
      </w:pPr>
      <w:r>
        <w:rPr>
          <w:highlight w:val="none"/>
        </w:rPr>
        <w:t>10.1.2其他形式： 无</w:t>
      </w:r>
    </w:p>
    <w:p w14:paraId="1DF99FE6">
      <w:pPr>
        <w:pStyle w:val="20"/>
        <w:ind w:firstLine="480"/>
        <w:jc w:val="left"/>
        <w:rPr>
          <w:b/>
          <w:bCs/>
          <w:highlight w:val="none"/>
        </w:rPr>
      </w:pPr>
      <w:r>
        <w:rPr>
          <w:highlight w:val="none"/>
        </w:rPr>
        <w:t>10.2磋商保证金为响应文件的重要组成部分之一。磋商保证金用于保护本次磋商活动免受供应商的违约或失信行为而引起的风险。</w:t>
      </w:r>
      <w:r>
        <w:rPr>
          <w:b/>
          <w:bCs/>
          <w:highlight w:val="none"/>
        </w:rPr>
        <w:t>未按规定提交磋商保证金的，其响应文件将被否决。</w:t>
      </w:r>
    </w:p>
    <w:p w14:paraId="3926DE1E">
      <w:pPr>
        <w:pStyle w:val="20"/>
        <w:ind w:firstLine="480"/>
        <w:jc w:val="left"/>
        <w:rPr>
          <w:highlight w:val="none"/>
        </w:rPr>
      </w:pPr>
      <w:r>
        <w:rPr>
          <w:highlight w:val="none"/>
        </w:rPr>
        <w:t>10.3磋商保证金退还：</w:t>
      </w:r>
    </w:p>
    <w:p w14:paraId="7660EC74">
      <w:pPr>
        <w:pStyle w:val="20"/>
        <w:ind w:firstLine="960"/>
        <w:jc w:val="left"/>
        <w:rPr>
          <w:highlight w:val="none"/>
        </w:rPr>
      </w:pPr>
      <w:r>
        <w:rPr>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ECFD6A4">
      <w:pPr>
        <w:pStyle w:val="20"/>
        <w:ind w:firstLine="960"/>
        <w:jc w:val="left"/>
        <w:rPr>
          <w:highlight w:val="none"/>
        </w:rPr>
      </w:pPr>
      <w:r>
        <w:rPr>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14:paraId="506390FD">
      <w:pPr>
        <w:pStyle w:val="20"/>
        <w:ind w:firstLine="480"/>
        <w:jc w:val="left"/>
        <w:rPr>
          <w:highlight w:val="none"/>
        </w:rPr>
      </w:pPr>
      <w:r>
        <w:rPr>
          <w:highlight w:val="none"/>
        </w:rPr>
        <w:t>10.4如果供应商发生以下任何一种情况时，其磋商保证金将被不予退还或通过保函进行索赔：</w:t>
      </w:r>
    </w:p>
    <w:p w14:paraId="3F326ABB">
      <w:pPr>
        <w:pStyle w:val="20"/>
        <w:ind w:firstLine="480"/>
        <w:jc w:val="left"/>
        <w:rPr>
          <w:highlight w:val="none"/>
        </w:rPr>
      </w:pPr>
      <w:r>
        <w:rPr>
          <w:highlight w:val="none"/>
        </w:rPr>
        <w:t>(1)供应商在提交响应文件截止时间后撤回响应文件的；</w:t>
      </w:r>
    </w:p>
    <w:p w14:paraId="4ED9944E">
      <w:pPr>
        <w:pStyle w:val="20"/>
        <w:ind w:firstLine="480"/>
        <w:jc w:val="left"/>
        <w:rPr>
          <w:highlight w:val="none"/>
        </w:rPr>
      </w:pPr>
      <w:r>
        <w:rPr>
          <w:highlight w:val="none"/>
        </w:rPr>
        <w:t>(2)供应商在响应文件中提供虚假材料的；</w:t>
      </w:r>
    </w:p>
    <w:p w14:paraId="652CDBCE">
      <w:pPr>
        <w:pStyle w:val="20"/>
        <w:ind w:firstLine="480"/>
        <w:jc w:val="left"/>
        <w:rPr>
          <w:highlight w:val="none"/>
        </w:rPr>
      </w:pPr>
      <w:r>
        <w:rPr>
          <w:highlight w:val="none"/>
        </w:rPr>
        <w:t>(3)除因不可抗力或磋商文件认可的情形以外，成交人不与采购人签订合同的；</w:t>
      </w:r>
    </w:p>
    <w:p w14:paraId="358669C2">
      <w:pPr>
        <w:pStyle w:val="20"/>
        <w:ind w:firstLine="480"/>
        <w:jc w:val="left"/>
        <w:rPr>
          <w:highlight w:val="none"/>
        </w:rPr>
      </w:pPr>
      <w:r>
        <w:rPr>
          <w:highlight w:val="none"/>
        </w:rPr>
        <w:t>(4)供应商与采购人、其他供应商或者采购代理机构恶意串通的；</w:t>
      </w:r>
    </w:p>
    <w:p w14:paraId="6142D3BA">
      <w:pPr>
        <w:pStyle w:val="20"/>
        <w:ind w:firstLine="480"/>
        <w:jc w:val="left"/>
        <w:rPr>
          <w:highlight w:val="none"/>
        </w:rPr>
      </w:pPr>
      <w:r>
        <w:rPr>
          <w:highlight w:val="none"/>
        </w:rPr>
        <w:t>(5)供应商在提交最后报价后要求退出磋商的；</w:t>
      </w:r>
    </w:p>
    <w:p w14:paraId="445F9840">
      <w:pPr>
        <w:pStyle w:val="20"/>
        <w:ind w:firstLine="480"/>
        <w:jc w:val="left"/>
        <w:rPr>
          <w:highlight w:val="none"/>
        </w:rPr>
      </w:pPr>
      <w:r>
        <w:rPr>
          <w:highlight w:val="none"/>
        </w:rPr>
        <w:t>(6)供应商假借以他人名义参加磋商或者以其他方式弄虚作假，骗取成交；</w:t>
      </w:r>
    </w:p>
    <w:p w14:paraId="33121324">
      <w:pPr>
        <w:pStyle w:val="20"/>
        <w:ind w:firstLine="480"/>
        <w:jc w:val="left"/>
        <w:rPr>
          <w:highlight w:val="none"/>
        </w:rPr>
      </w:pPr>
      <w:r>
        <w:rPr>
          <w:highlight w:val="none"/>
        </w:rPr>
        <w:t>(7)国家法律法规以及磋商文件中规定的其他磋商保证金不予退还的情形。</w:t>
      </w:r>
    </w:p>
    <w:p w14:paraId="21800E92">
      <w:pPr>
        <w:pStyle w:val="20"/>
        <w:ind w:firstLine="480"/>
        <w:jc w:val="left"/>
        <w:rPr>
          <w:highlight w:val="none"/>
        </w:rPr>
      </w:pPr>
      <w:r>
        <w:rPr>
          <w:highlight w:val="none"/>
        </w:rPr>
        <w:t>上述不予退还磋商保证金的情况不能抵偿给采购人或采购代理机构造成损失的，供应商还要承担赔偿责任。</w:t>
      </w:r>
    </w:p>
    <w:p w14:paraId="79D726E7">
      <w:pPr>
        <w:pStyle w:val="20"/>
        <w:jc w:val="left"/>
        <w:rPr>
          <w:highlight w:val="none"/>
        </w:rPr>
      </w:pPr>
      <w:r>
        <w:rPr>
          <w:highlight w:val="none"/>
        </w:rPr>
        <w:t>11.响应文件基本编制要求：</w:t>
      </w:r>
    </w:p>
    <w:p w14:paraId="315BBE0C">
      <w:pPr>
        <w:pStyle w:val="20"/>
        <w:ind w:firstLine="480"/>
        <w:jc w:val="left"/>
        <w:rPr>
          <w:highlight w:val="none"/>
        </w:rPr>
      </w:pPr>
      <w:r>
        <w:rPr>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1BCC58E0">
      <w:pPr>
        <w:pStyle w:val="20"/>
        <w:ind w:firstLine="480"/>
        <w:jc w:val="left"/>
        <w:rPr>
          <w:highlight w:val="none"/>
        </w:rPr>
      </w:pPr>
      <w:r>
        <w:rPr>
          <w:highlight w:val="none"/>
        </w:rPr>
        <w:t>11.2响应文件应由供应商代表签字并加盖公章。供应商代表如果不是竞争性磋商须知中定义的“单位负责人”，则其响应文件中还必须提供“单位负责人授权书”。</w:t>
      </w:r>
    </w:p>
    <w:p w14:paraId="4756EC96">
      <w:pPr>
        <w:pStyle w:val="20"/>
        <w:ind w:firstLine="480"/>
        <w:jc w:val="left"/>
        <w:rPr>
          <w:highlight w:val="none"/>
        </w:rPr>
      </w:pPr>
      <w:r>
        <w:rPr>
          <w:highlight w:val="none"/>
        </w:rPr>
        <w:t>11.3响应文件应尽量避免涂改、行间插字或删除。如果出现上述情况，改动之处应加盖供应商单位公章或由供应商代表签字确认。</w:t>
      </w:r>
    </w:p>
    <w:p w14:paraId="135EB6E0">
      <w:pPr>
        <w:pStyle w:val="20"/>
        <w:ind w:firstLine="480"/>
        <w:jc w:val="left"/>
        <w:rPr>
          <w:highlight w:val="none"/>
        </w:rPr>
      </w:pPr>
      <w:r>
        <w:rPr>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5137F9D4">
      <w:pPr>
        <w:pStyle w:val="20"/>
        <w:jc w:val="left"/>
        <w:rPr>
          <w:highlight w:val="none"/>
        </w:rPr>
      </w:pPr>
      <w:r>
        <w:rPr>
          <w:highlight w:val="none"/>
        </w:rPr>
        <w:t>12.响应文件的密封、标识、签署和提交</w:t>
      </w:r>
    </w:p>
    <w:p w14:paraId="161B0405">
      <w:pPr>
        <w:pStyle w:val="20"/>
        <w:ind w:firstLine="480"/>
        <w:jc w:val="left"/>
        <w:rPr>
          <w:highlight w:val="none"/>
        </w:rPr>
      </w:pPr>
      <w:r>
        <w:rPr>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BB87B56">
      <w:pPr>
        <w:pStyle w:val="20"/>
        <w:ind w:firstLine="480"/>
        <w:jc w:val="left"/>
        <w:rPr>
          <w:highlight w:val="none"/>
        </w:rPr>
      </w:pPr>
      <w:r>
        <w:rPr>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2DF34C22">
      <w:pPr>
        <w:pStyle w:val="20"/>
        <w:ind w:firstLine="480"/>
        <w:jc w:val="left"/>
        <w:rPr>
          <w:highlight w:val="none"/>
        </w:rPr>
      </w:pPr>
      <w:r>
        <w:rPr>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F5845DA">
      <w:pPr>
        <w:pStyle w:val="20"/>
        <w:ind w:firstLine="480"/>
        <w:jc w:val="left"/>
        <w:rPr>
          <w:highlight w:val="none"/>
        </w:rPr>
      </w:pPr>
      <w:r>
        <w:rPr>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793FA0EB">
      <w:pPr>
        <w:pStyle w:val="20"/>
        <w:ind w:firstLine="480"/>
        <w:jc w:val="left"/>
        <w:rPr>
          <w:highlight w:val="none"/>
        </w:rPr>
      </w:pPr>
      <w:r>
        <w:rPr>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00D30FA">
      <w:pPr>
        <w:pStyle w:val="20"/>
        <w:jc w:val="center"/>
        <w:outlineLvl w:val="2"/>
        <w:rPr>
          <w:b/>
          <w:sz w:val="28"/>
          <w:highlight w:val="none"/>
        </w:rPr>
      </w:pPr>
    </w:p>
    <w:p w14:paraId="3A497ED2">
      <w:pPr>
        <w:pStyle w:val="20"/>
        <w:jc w:val="center"/>
        <w:outlineLvl w:val="2"/>
        <w:rPr>
          <w:highlight w:val="none"/>
        </w:rPr>
      </w:pPr>
      <w:bookmarkStart w:id="34" w:name="_Toc1596"/>
      <w:r>
        <w:rPr>
          <w:b/>
          <w:sz w:val="28"/>
          <w:highlight w:val="none"/>
        </w:rPr>
        <w:t>四、竞争性磋商</w:t>
      </w:r>
      <w:bookmarkEnd w:id="34"/>
    </w:p>
    <w:p w14:paraId="22512C6A">
      <w:pPr>
        <w:pStyle w:val="20"/>
        <w:jc w:val="left"/>
        <w:rPr>
          <w:highlight w:val="none"/>
        </w:rPr>
      </w:pPr>
      <w:r>
        <w:rPr>
          <w:highlight w:val="none"/>
        </w:rPr>
        <w:t>13.评审和磋商基本准则</w:t>
      </w:r>
    </w:p>
    <w:p w14:paraId="1335B07D">
      <w:pPr>
        <w:pStyle w:val="20"/>
        <w:ind w:firstLine="480"/>
        <w:jc w:val="left"/>
        <w:rPr>
          <w:highlight w:val="none"/>
        </w:rPr>
      </w:pPr>
      <w:r>
        <w:rPr>
          <w:highlight w:val="none"/>
        </w:rPr>
        <w:t>13.1对所有供应商的评审和磋商，都采用相同的程序和标准。</w:t>
      </w:r>
    </w:p>
    <w:p w14:paraId="19ED58B0">
      <w:pPr>
        <w:pStyle w:val="20"/>
        <w:ind w:firstLine="480"/>
        <w:jc w:val="left"/>
        <w:rPr>
          <w:highlight w:val="none"/>
        </w:rPr>
      </w:pPr>
      <w:r>
        <w:rPr>
          <w:highlight w:val="none"/>
        </w:rPr>
        <w:t>13.2磋商及评审过程将严格按照磋商文件的要求和条件进行，磋商小组将根据供应商的响应文件，按磋商文件规定的磋商程序及评审的标准和方法进行评审、磋商，并推荐成交候选人。</w:t>
      </w:r>
    </w:p>
    <w:p w14:paraId="72D8480C">
      <w:pPr>
        <w:pStyle w:val="20"/>
        <w:jc w:val="left"/>
        <w:rPr>
          <w:highlight w:val="none"/>
        </w:rPr>
      </w:pPr>
      <w:r>
        <w:rPr>
          <w:highlight w:val="none"/>
        </w:rPr>
        <w:t>14.磋商程序以及评审标准和方法</w:t>
      </w:r>
    </w:p>
    <w:p w14:paraId="1BC70FE4">
      <w:pPr>
        <w:pStyle w:val="20"/>
        <w:ind w:firstLine="480"/>
        <w:jc w:val="left"/>
        <w:rPr>
          <w:highlight w:val="none"/>
        </w:rPr>
      </w:pPr>
      <w:r>
        <w:rPr>
          <w:highlight w:val="none"/>
        </w:rPr>
        <w:t>14.1采购人将根据项目的特点依法组建磋商小组。磋商小组将根据磋商文件规定的程序、评审标准和方法等内容对供应商进行评审、磋商。</w:t>
      </w:r>
    </w:p>
    <w:p w14:paraId="375DE271">
      <w:pPr>
        <w:pStyle w:val="20"/>
        <w:ind w:firstLine="480"/>
        <w:jc w:val="left"/>
        <w:rPr>
          <w:highlight w:val="none"/>
        </w:rPr>
      </w:pPr>
      <w:r>
        <w:rPr>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6865CAE">
      <w:pPr>
        <w:pStyle w:val="20"/>
        <w:ind w:firstLine="960"/>
        <w:jc w:val="left"/>
        <w:rPr>
          <w:highlight w:val="none"/>
        </w:rPr>
      </w:pPr>
      <w:r>
        <w:rPr>
          <w:highlight w:val="none"/>
        </w:rPr>
        <w:t>14.2.1供应商有下列情况之一者，其提交的响应文件将被视为未实质性响应磋商文件要求，磋商小组将否决其响应文件，按无效处理：</w:t>
      </w:r>
    </w:p>
    <w:p w14:paraId="4386E2B0">
      <w:pPr>
        <w:pStyle w:val="20"/>
        <w:jc w:val="left"/>
        <w:rPr>
          <w:highlight w:val="none"/>
        </w:rPr>
      </w:pPr>
      <w:r>
        <w:rPr>
          <w:highlight w:val="none"/>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0"/>
        <w:gridCol w:w="1080"/>
        <w:gridCol w:w="6526"/>
      </w:tblGrid>
      <w:tr w14:paraId="1B994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4BD2F2B6">
            <w:pPr>
              <w:pStyle w:val="20"/>
              <w:jc w:val="left"/>
              <w:rPr>
                <w:highlight w:val="none"/>
              </w:rPr>
            </w:pPr>
            <w:r>
              <w:rPr>
                <w:highlight w:val="none"/>
              </w:rPr>
              <w:t>序号</w:t>
            </w:r>
          </w:p>
        </w:tc>
        <w:tc>
          <w:tcPr>
            <w:tcW w:w="1080" w:type="dxa"/>
          </w:tcPr>
          <w:p w14:paraId="7AF9D11D">
            <w:pPr>
              <w:pStyle w:val="20"/>
              <w:jc w:val="left"/>
              <w:rPr>
                <w:highlight w:val="none"/>
              </w:rPr>
            </w:pPr>
            <w:r>
              <w:rPr>
                <w:highlight w:val="none"/>
              </w:rPr>
              <w:t>符合审查要求概况</w:t>
            </w:r>
          </w:p>
        </w:tc>
        <w:tc>
          <w:tcPr>
            <w:tcW w:w="6526" w:type="dxa"/>
          </w:tcPr>
          <w:p w14:paraId="10C19998">
            <w:pPr>
              <w:pStyle w:val="20"/>
              <w:jc w:val="left"/>
              <w:rPr>
                <w:highlight w:val="none"/>
              </w:rPr>
            </w:pPr>
            <w:r>
              <w:rPr>
                <w:highlight w:val="none"/>
              </w:rPr>
              <w:t xml:space="preserve"> 评审点具体描述</w:t>
            </w:r>
          </w:p>
        </w:tc>
      </w:tr>
      <w:tr w14:paraId="43A1C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36E64D9E">
            <w:pPr>
              <w:pStyle w:val="20"/>
              <w:jc w:val="left"/>
              <w:rPr>
                <w:highlight w:val="none"/>
              </w:rPr>
            </w:pPr>
            <w:r>
              <w:rPr>
                <w:highlight w:val="none"/>
              </w:rPr>
              <w:t>1</w:t>
            </w:r>
          </w:p>
        </w:tc>
        <w:tc>
          <w:tcPr>
            <w:tcW w:w="1080" w:type="dxa"/>
          </w:tcPr>
          <w:p w14:paraId="0D940F8A">
            <w:pPr>
              <w:pStyle w:val="20"/>
              <w:jc w:val="left"/>
              <w:rPr>
                <w:highlight w:val="none"/>
              </w:rPr>
            </w:pPr>
            <w:r>
              <w:rPr>
                <w:highlight w:val="none"/>
              </w:rPr>
              <w:t>情形1</w:t>
            </w:r>
          </w:p>
        </w:tc>
        <w:tc>
          <w:tcPr>
            <w:tcW w:w="6526" w:type="dxa"/>
          </w:tcPr>
          <w:p w14:paraId="2A07190B">
            <w:pPr>
              <w:pStyle w:val="20"/>
              <w:jc w:val="left"/>
              <w:rPr>
                <w:highlight w:val="none"/>
              </w:rPr>
            </w:pPr>
            <w:r>
              <w:rPr>
                <w:highlight w:val="none"/>
              </w:rPr>
              <w:t>响应文件中提供的资格证明文件不全的；</w:t>
            </w:r>
          </w:p>
        </w:tc>
      </w:tr>
      <w:tr w14:paraId="2B31A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60286639">
            <w:pPr>
              <w:pStyle w:val="20"/>
              <w:jc w:val="left"/>
              <w:rPr>
                <w:highlight w:val="none"/>
              </w:rPr>
            </w:pPr>
            <w:r>
              <w:rPr>
                <w:highlight w:val="none"/>
              </w:rPr>
              <w:t>2</w:t>
            </w:r>
          </w:p>
        </w:tc>
        <w:tc>
          <w:tcPr>
            <w:tcW w:w="1080" w:type="dxa"/>
          </w:tcPr>
          <w:p w14:paraId="642CF5E1">
            <w:pPr>
              <w:pStyle w:val="20"/>
              <w:jc w:val="left"/>
              <w:rPr>
                <w:highlight w:val="none"/>
              </w:rPr>
            </w:pPr>
            <w:r>
              <w:rPr>
                <w:highlight w:val="none"/>
              </w:rPr>
              <w:t>情形2</w:t>
            </w:r>
          </w:p>
        </w:tc>
        <w:tc>
          <w:tcPr>
            <w:tcW w:w="6526" w:type="dxa"/>
          </w:tcPr>
          <w:p w14:paraId="102A71E8">
            <w:pPr>
              <w:pStyle w:val="20"/>
              <w:jc w:val="left"/>
              <w:rPr>
                <w:highlight w:val="none"/>
              </w:rPr>
            </w:pPr>
            <w:r>
              <w:rPr>
                <w:highlight w:val="none"/>
              </w:rPr>
              <w:t>响应文件未按磋商文件规定由供应商代表签字，或未按磋商文件规定加盖供应商单位公章的；或供应商代表未获得有效授权的；</w:t>
            </w:r>
          </w:p>
        </w:tc>
      </w:tr>
      <w:tr w14:paraId="310FB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34758BA0">
            <w:pPr>
              <w:pStyle w:val="20"/>
              <w:jc w:val="left"/>
              <w:rPr>
                <w:highlight w:val="none"/>
              </w:rPr>
            </w:pPr>
            <w:r>
              <w:rPr>
                <w:highlight w:val="none"/>
              </w:rPr>
              <w:t>3</w:t>
            </w:r>
          </w:p>
        </w:tc>
        <w:tc>
          <w:tcPr>
            <w:tcW w:w="1080" w:type="dxa"/>
          </w:tcPr>
          <w:p w14:paraId="3AD2A61F">
            <w:pPr>
              <w:pStyle w:val="20"/>
              <w:jc w:val="left"/>
              <w:rPr>
                <w:highlight w:val="none"/>
              </w:rPr>
            </w:pPr>
            <w:r>
              <w:rPr>
                <w:highlight w:val="none"/>
              </w:rPr>
              <w:t>情形3</w:t>
            </w:r>
          </w:p>
        </w:tc>
        <w:tc>
          <w:tcPr>
            <w:tcW w:w="6526" w:type="dxa"/>
          </w:tcPr>
          <w:p w14:paraId="2D018D23">
            <w:pPr>
              <w:pStyle w:val="20"/>
              <w:jc w:val="left"/>
              <w:rPr>
                <w:highlight w:val="none"/>
              </w:rPr>
            </w:pPr>
            <w:r>
              <w:rPr>
                <w:highlight w:val="none"/>
              </w:rPr>
              <w:t>供应商未按磋商文件规定提交磋商保证金的；</w:t>
            </w:r>
          </w:p>
        </w:tc>
      </w:tr>
      <w:tr w14:paraId="269DA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26078F82">
            <w:pPr>
              <w:pStyle w:val="20"/>
              <w:jc w:val="left"/>
              <w:rPr>
                <w:highlight w:val="none"/>
              </w:rPr>
            </w:pPr>
            <w:r>
              <w:rPr>
                <w:highlight w:val="none"/>
              </w:rPr>
              <w:t>4</w:t>
            </w:r>
          </w:p>
        </w:tc>
        <w:tc>
          <w:tcPr>
            <w:tcW w:w="1080" w:type="dxa"/>
          </w:tcPr>
          <w:p w14:paraId="4A74C139">
            <w:pPr>
              <w:pStyle w:val="20"/>
              <w:jc w:val="left"/>
              <w:rPr>
                <w:highlight w:val="none"/>
              </w:rPr>
            </w:pPr>
            <w:r>
              <w:rPr>
                <w:highlight w:val="none"/>
              </w:rPr>
              <w:t>情形4</w:t>
            </w:r>
          </w:p>
        </w:tc>
        <w:tc>
          <w:tcPr>
            <w:tcW w:w="6526" w:type="dxa"/>
          </w:tcPr>
          <w:p w14:paraId="2C77B047">
            <w:pPr>
              <w:pStyle w:val="20"/>
              <w:jc w:val="left"/>
              <w:rPr>
                <w:highlight w:val="none"/>
              </w:rPr>
            </w:pPr>
            <w:r>
              <w:rPr>
                <w:highlight w:val="none"/>
              </w:rPr>
              <w:t>响应文件有效期不满足磋商文件要求的；</w:t>
            </w:r>
          </w:p>
        </w:tc>
      </w:tr>
      <w:tr w14:paraId="02A9F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6A384922">
            <w:pPr>
              <w:pStyle w:val="20"/>
              <w:jc w:val="left"/>
              <w:rPr>
                <w:highlight w:val="none"/>
              </w:rPr>
            </w:pPr>
            <w:r>
              <w:rPr>
                <w:highlight w:val="none"/>
              </w:rPr>
              <w:t>5</w:t>
            </w:r>
          </w:p>
        </w:tc>
        <w:tc>
          <w:tcPr>
            <w:tcW w:w="1080" w:type="dxa"/>
          </w:tcPr>
          <w:p w14:paraId="044C1586">
            <w:pPr>
              <w:pStyle w:val="20"/>
              <w:jc w:val="left"/>
              <w:rPr>
                <w:highlight w:val="none"/>
              </w:rPr>
            </w:pPr>
            <w:r>
              <w:rPr>
                <w:highlight w:val="none"/>
              </w:rPr>
              <w:t>情形5</w:t>
            </w:r>
          </w:p>
        </w:tc>
        <w:tc>
          <w:tcPr>
            <w:tcW w:w="6526" w:type="dxa"/>
          </w:tcPr>
          <w:p w14:paraId="7149ADC0">
            <w:pPr>
              <w:pStyle w:val="20"/>
              <w:jc w:val="left"/>
              <w:rPr>
                <w:highlight w:val="none"/>
              </w:rPr>
            </w:pPr>
            <w:r>
              <w:rPr>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158B4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79DBA8FD">
            <w:pPr>
              <w:pStyle w:val="20"/>
              <w:jc w:val="left"/>
              <w:rPr>
                <w:highlight w:val="none"/>
              </w:rPr>
            </w:pPr>
            <w:r>
              <w:rPr>
                <w:highlight w:val="none"/>
              </w:rPr>
              <w:t>6</w:t>
            </w:r>
          </w:p>
        </w:tc>
        <w:tc>
          <w:tcPr>
            <w:tcW w:w="1080" w:type="dxa"/>
          </w:tcPr>
          <w:p w14:paraId="0C4BB548">
            <w:pPr>
              <w:pStyle w:val="20"/>
              <w:jc w:val="left"/>
              <w:rPr>
                <w:highlight w:val="none"/>
              </w:rPr>
            </w:pPr>
            <w:r>
              <w:rPr>
                <w:highlight w:val="none"/>
              </w:rPr>
              <w:t>情形6</w:t>
            </w:r>
          </w:p>
        </w:tc>
        <w:tc>
          <w:tcPr>
            <w:tcW w:w="6526" w:type="dxa"/>
          </w:tcPr>
          <w:p w14:paraId="1C2A4FA0">
            <w:pPr>
              <w:pStyle w:val="20"/>
              <w:jc w:val="left"/>
              <w:rPr>
                <w:highlight w:val="none"/>
              </w:rPr>
            </w:pPr>
            <w:r>
              <w:rPr>
                <w:highlight w:val="none"/>
              </w:rPr>
              <w:t>响应文件中附有采购人无法接受的条件的；</w:t>
            </w:r>
          </w:p>
        </w:tc>
      </w:tr>
      <w:tr w14:paraId="5FB92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2A7B3BC6">
            <w:pPr>
              <w:pStyle w:val="20"/>
              <w:jc w:val="left"/>
              <w:rPr>
                <w:highlight w:val="none"/>
              </w:rPr>
            </w:pPr>
            <w:r>
              <w:rPr>
                <w:highlight w:val="none"/>
              </w:rPr>
              <w:t>7</w:t>
            </w:r>
          </w:p>
        </w:tc>
        <w:tc>
          <w:tcPr>
            <w:tcW w:w="1080" w:type="dxa"/>
          </w:tcPr>
          <w:p w14:paraId="2327D3EE">
            <w:pPr>
              <w:pStyle w:val="20"/>
              <w:jc w:val="left"/>
              <w:rPr>
                <w:highlight w:val="none"/>
              </w:rPr>
            </w:pPr>
            <w:r>
              <w:rPr>
                <w:highlight w:val="none"/>
              </w:rPr>
              <w:t>情形7</w:t>
            </w:r>
          </w:p>
        </w:tc>
        <w:tc>
          <w:tcPr>
            <w:tcW w:w="6526" w:type="dxa"/>
          </w:tcPr>
          <w:p w14:paraId="760A79A7">
            <w:pPr>
              <w:pStyle w:val="20"/>
              <w:jc w:val="left"/>
              <w:rPr>
                <w:highlight w:val="none"/>
              </w:rPr>
            </w:pPr>
            <w:r>
              <w:rPr>
                <w:highlight w:val="none"/>
              </w:rPr>
              <w:t>不符合磋商文件中规定的其它实质性条款（比如：报价超过了磋商文件规定的最高限价）。</w:t>
            </w:r>
          </w:p>
        </w:tc>
      </w:tr>
    </w:tbl>
    <w:p w14:paraId="453D7D95">
      <w:pPr>
        <w:pStyle w:val="20"/>
        <w:ind w:firstLine="960"/>
        <w:jc w:val="left"/>
        <w:rPr>
          <w:highlight w:val="none"/>
        </w:rPr>
      </w:pPr>
      <w:r>
        <w:rPr>
          <w:highlight w:val="none"/>
        </w:rPr>
        <w:t>14.2.2其他情形</w:t>
      </w:r>
    </w:p>
    <w:p w14:paraId="35AD19A3">
      <w:pPr>
        <w:pStyle w:val="20"/>
        <w:jc w:val="left"/>
        <w:rPr>
          <w:highlight w:val="none"/>
        </w:rPr>
      </w:pPr>
      <w:r>
        <w:rPr>
          <w:highlight w:val="none"/>
        </w:rPr>
        <w:t>采购包1：</w:t>
      </w:r>
    </w:p>
    <w:p w14:paraId="6C8ED12B">
      <w:pPr>
        <w:pStyle w:val="20"/>
        <w:jc w:val="left"/>
        <w:rPr>
          <w:highlight w:val="none"/>
        </w:rPr>
      </w:pPr>
      <w:r>
        <w:rPr>
          <w:highlight w:val="none"/>
        </w:rPr>
        <w:t>技术符合性</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7265"/>
      </w:tblGrid>
      <w:tr w14:paraId="652C2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tcPr>
          <w:p w14:paraId="16A44421">
            <w:pPr>
              <w:pStyle w:val="20"/>
              <w:jc w:val="left"/>
              <w:rPr>
                <w:highlight w:val="none"/>
              </w:rPr>
            </w:pPr>
            <w:r>
              <w:rPr>
                <w:highlight w:val="none"/>
              </w:rPr>
              <w:t xml:space="preserve"> 情形</w:t>
            </w:r>
          </w:p>
        </w:tc>
        <w:tc>
          <w:tcPr>
            <w:tcW w:w="7265" w:type="dxa"/>
          </w:tcPr>
          <w:p w14:paraId="7FCFA457">
            <w:pPr>
              <w:pStyle w:val="20"/>
              <w:jc w:val="left"/>
              <w:rPr>
                <w:highlight w:val="none"/>
              </w:rPr>
            </w:pPr>
            <w:r>
              <w:rPr>
                <w:highlight w:val="none"/>
              </w:rPr>
              <w:t xml:space="preserve"> 明细</w:t>
            </w:r>
          </w:p>
        </w:tc>
      </w:tr>
      <w:tr w14:paraId="56748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tcPr>
          <w:p w14:paraId="257F56F9">
            <w:pPr>
              <w:pStyle w:val="20"/>
              <w:jc w:val="left"/>
              <w:rPr>
                <w:highlight w:val="none"/>
              </w:rPr>
            </w:pPr>
            <w:r>
              <w:rPr>
                <w:highlight w:val="none"/>
              </w:rPr>
              <w:t>其他情形</w:t>
            </w:r>
          </w:p>
        </w:tc>
        <w:tc>
          <w:tcPr>
            <w:tcW w:w="7265" w:type="dxa"/>
          </w:tcPr>
          <w:p w14:paraId="6F3D155E">
            <w:pPr>
              <w:pStyle w:val="20"/>
              <w:jc w:val="left"/>
              <w:rPr>
                <w:highlight w:val="none"/>
                <w:lang w:val="en-US" w:eastAsia="zh-CN"/>
              </w:rPr>
            </w:pPr>
            <w:r>
              <w:rPr>
                <w:highlight w:val="none"/>
                <w:lang w:val="en-US" w:eastAsia="zh-CN"/>
              </w:rPr>
              <w:t>磋商文件第三章采购内容及要求“二、技术要求”中以“★”标示的内容为不允许负偏离的实质性要求，若</w:t>
            </w:r>
            <w:r>
              <w:rPr>
                <w:rFonts w:hint="eastAsia"/>
                <w:highlight w:val="none"/>
                <w:lang w:val="en-US" w:eastAsia="zh-CN"/>
              </w:rPr>
              <w:t>未响应或者</w:t>
            </w:r>
            <w:r>
              <w:rPr>
                <w:highlight w:val="none"/>
                <w:lang w:val="en-US" w:eastAsia="zh-CN"/>
              </w:rPr>
              <w:t>负偏离</w:t>
            </w:r>
            <w:r>
              <w:rPr>
                <w:rFonts w:hint="eastAsia"/>
                <w:highlight w:val="none"/>
                <w:lang w:val="en-US" w:eastAsia="zh-CN"/>
              </w:rPr>
              <w:t>任意一项</w:t>
            </w:r>
            <w:r>
              <w:rPr>
                <w:highlight w:val="none"/>
                <w:lang w:val="en-US" w:eastAsia="zh-CN"/>
              </w:rPr>
              <w:t>则响应无效。</w:t>
            </w:r>
          </w:p>
        </w:tc>
      </w:tr>
      <w:tr w14:paraId="49A6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tcPr>
          <w:p w14:paraId="0F313994">
            <w:pPr>
              <w:pStyle w:val="20"/>
              <w:jc w:val="left"/>
              <w:rPr>
                <w:highlight w:val="none"/>
              </w:rPr>
            </w:pPr>
            <w:r>
              <w:rPr>
                <w:highlight w:val="none"/>
              </w:rPr>
              <w:t>其他情形</w:t>
            </w:r>
          </w:p>
        </w:tc>
        <w:tc>
          <w:tcPr>
            <w:tcW w:w="7265" w:type="dxa"/>
          </w:tcPr>
          <w:p w14:paraId="6D513454">
            <w:pPr>
              <w:pStyle w:val="20"/>
              <w:jc w:val="left"/>
              <w:rPr>
                <w:highlight w:val="none"/>
              </w:rPr>
            </w:pPr>
            <w:r>
              <w:rPr>
                <w:highlight w:val="none"/>
              </w:rPr>
              <w:t>不符合竞争性磋商文件中规定的实质性要求和条件、无效响应条款的。</w:t>
            </w:r>
          </w:p>
        </w:tc>
      </w:tr>
      <w:tr w14:paraId="7B0BE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tcPr>
          <w:p w14:paraId="36498379">
            <w:pPr>
              <w:pStyle w:val="20"/>
              <w:jc w:val="left"/>
              <w:rPr>
                <w:highlight w:val="none"/>
              </w:rPr>
            </w:pPr>
            <w:r>
              <w:rPr>
                <w:highlight w:val="none"/>
              </w:rPr>
              <w:t>其他情形</w:t>
            </w:r>
          </w:p>
        </w:tc>
        <w:tc>
          <w:tcPr>
            <w:tcW w:w="7265" w:type="dxa"/>
          </w:tcPr>
          <w:p w14:paraId="58576576">
            <w:pPr>
              <w:pStyle w:val="20"/>
              <w:jc w:val="left"/>
              <w:rPr>
                <w:highlight w:val="none"/>
              </w:rPr>
            </w:pPr>
            <w:r>
              <w:rPr>
                <w:highlight w:val="none"/>
              </w:rPr>
              <w:t>属于竞争性磋商文件规定磋商小组应否决其投标的情形。</w:t>
            </w:r>
          </w:p>
        </w:tc>
      </w:tr>
      <w:tr w14:paraId="4ACF1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tcPr>
          <w:p w14:paraId="049BB313">
            <w:pPr>
              <w:pStyle w:val="20"/>
              <w:jc w:val="left"/>
              <w:rPr>
                <w:highlight w:val="none"/>
              </w:rPr>
            </w:pPr>
            <w:r>
              <w:rPr>
                <w:highlight w:val="none"/>
              </w:rPr>
              <w:t>其他情形</w:t>
            </w:r>
          </w:p>
        </w:tc>
        <w:tc>
          <w:tcPr>
            <w:tcW w:w="7265" w:type="dxa"/>
          </w:tcPr>
          <w:p w14:paraId="0DC3DD2F">
            <w:pPr>
              <w:pStyle w:val="20"/>
              <w:jc w:val="left"/>
              <w:rPr>
                <w:highlight w:val="none"/>
              </w:rPr>
            </w:pPr>
            <w:r>
              <w:rPr>
                <w:highlight w:val="none"/>
              </w:rPr>
              <w:t>未按照竞争性磋商文件规定要求签署、盖章的。</w:t>
            </w:r>
          </w:p>
        </w:tc>
      </w:tr>
    </w:tbl>
    <w:p w14:paraId="0345FDD9">
      <w:pPr>
        <w:pStyle w:val="20"/>
        <w:jc w:val="left"/>
        <w:rPr>
          <w:highlight w:val="none"/>
        </w:rPr>
      </w:pPr>
      <w:r>
        <w:rPr>
          <w:highlight w:val="none"/>
        </w:rPr>
        <w:t>商务符合性</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7255"/>
      </w:tblGrid>
      <w:tr w14:paraId="68A60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44672C7">
            <w:pPr>
              <w:pStyle w:val="20"/>
              <w:jc w:val="left"/>
              <w:rPr>
                <w:highlight w:val="none"/>
              </w:rPr>
            </w:pPr>
            <w:r>
              <w:rPr>
                <w:highlight w:val="none"/>
              </w:rPr>
              <w:t xml:space="preserve"> 情形</w:t>
            </w:r>
          </w:p>
        </w:tc>
        <w:tc>
          <w:tcPr>
            <w:tcW w:w="7255" w:type="dxa"/>
          </w:tcPr>
          <w:p w14:paraId="6D4332D7">
            <w:pPr>
              <w:pStyle w:val="20"/>
              <w:jc w:val="left"/>
              <w:rPr>
                <w:highlight w:val="none"/>
              </w:rPr>
            </w:pPr>
            <w:r>
              <w:rPr>
                <w:highlight w:val="none"/>
              </w:rPr>
              <w:t xml:space="preserve"> 明细</w:t>
            </w:r>
          </w:p>
        </w:tc>
      </w:tr>
      <w:tr w14:paraId="656AB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C2778A0">
            <w:pPr>
              <w:pStyle w:val="20"/>
              <w:jc w:val="left"/>
              <w:rPr>
                <w:highlight w:val="none"/>
              </w:rPr>
            </w:pPr>
            <w:r>
              <w:rPr>
                <w:highlight w:val="none"/>
              </w:rPr>
              <w:t>其他情形</w:t>
            </w:r>
          </w:p>
        </w:tc>
        <w:tc>
          <w:tcPr>
            <w:tcW w:w="7255" w:type="dxa"/>
          </w:tcPr>
          <w:p w14:paraId="17D09AE1">
            <w:pPr>
              <w:pStyle w:val="20"/>
              <w:jc w:val="left"/>
              <w:rPr>
                <w:highlight w:val="none"/>
              </w:rPr>
            </w:pPr>
            <w:r>
              <w:rPr>
                <w:highlight w:val="none"/>
                <w:lang w:val="en-US" w:eastAsia="zh-CN"/>
              </w:rPr>
              <w:t>对磋商文件第三章“三、商务条件”中任何一项要求存在</w:t>
            </w:r>
            <w:r>
              <w:rPr>
                <w:rFonts w:hint="eastAsia"/>
                <w:highlight w:val="none"/>
                <w:lang w:val="en-US" w:eastAsia="zh-CN"/>
              </w:rPr>
              <w:t>未响应或者</w:t>
            </w:r>
            <w:r>
              <w:rPr>
                <w:highlight w:val="none"/>
                <w:lang w:val="en-US" w:eastAsia="zh-CN"/>
              </w:rPr>
              <w:t>负偏离的，其响应无效。</w:t>
            </w:r>
          </w:p>
        </w:tc>
      </w:tr>
      <w:tr w14:paraId="61DB8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C0C1121">
            <w:pPr>
              <w:pStyle w:val="20"/>
              <w:jc w:val="left"/>
              <w:rPr>
                <w:highlight w:val="none"/>
              </w:rPr>
            </w:pPr>
            <w:r>
              <w:rPr>
                <w:highlight w:val="none"/>
              </w:rPr>
              <w:t>其他情形</w:t>
            </w:r>
          </w:p>
        </w:tc>
        <w:tc>
          <w:tcPr>
            <w:tcW w:w="7255" w:type="dxa"/>
          </w:tcPr>
          <w:p w14:paraId="7A33A449">
            <w:pPr>
              <w:pStyle w:val="20"/>
              <w:jc w:val="left"/>
              <w:rPr>
                <w:highlight w:val="none"/>
              </w:rPr>
            </w:pPr>
            <w:r>
              <w:rPr>
                <w:highlight w:val="none"/>
              </w:rPr>
              <w:t>不符合竞争性磋商文件中规定的实质性要求和条件、无效响应条款的。</w:t>
            </w:r>
          </w:p>
        </w:tc>
      </w:tr>
      <w:tr w14:paraId="56B86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479D936">
            <w:pPr>
              <w:pStyle w:val="20"/>
              <w:jc w:val="left"/>
              <w:rPr>
                <w:highlight w:val="none"/>
              </w:rPr>
            </w:pPr>
            <w:r>
              <w:rPr>
                <w:highlight w:val="none"/>
              </w:rPr>
              <w:t>其他情形</w:t>
            </w:r>
          </w:p>
        </w:tc>
        <w:tc>
          <w:tcPr>
            <w:tcW w:w="7255" w:type="dxa"/>
          </w:tcPr>
          <w:p w14:paraId="65DAA44C">
            <w:pPr>
              <w:pStyle w:val="20"/>
              <w:jc w:val="left"/>
              <w:rPr>
                <w:highlight w:val="none"/>
              </w:rPr>
            </w:pPr>
            <w:r>
              <w:rPr>
                <w:highlight w:val="none"/>
              </w:rPr>
              <w:t>属于竞争性磋商文件规定磋商小组应否决其投标的情形。</w:t>
            </w:r>
          </w:p>
        </w:tc>
      </w:tr>
      <w:tr w14:paraId="0E43D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804D7DF">
            <w:pPr>
              <w:pStyle w:val="20"/>
              <w:jc w:val="left"/>
              <w:rPr>
                <w:highlight w:val="none"/>
              </w:rPr>
            </w:pPr>
            <w:r>
              <w:rPr>
                <w:highlight w:val="none"/>
              </w:rPr>
              <w:t>其他情形</w:t>
            </w:r>
          </w:p>
        </w:tc>
        <w:tc>
          <w:tcPr>
            <w:tcW w:w="7255" w:type="dxa"/>
          </w:tcPr>
          <w:p w14:paraId="3F2FD582">
            <w:pPr>
              <w:pStyle w:val="20"/>
              <w:jc w:val="left"/>
              <w:rPr>
                <w:highlight w:val="none"/>
              </w:rPr>
            </w:pPr>
            <w:r>
              <w:rPr>
                <w:highlight w:val="none"/>
              </w:rPr>
              <w:t>未按照竞争性磋商文件规定要求签署、盖章的。</w:t>
            </w:r>
          </w:p>
        </w:tc>
      </w:tr>
    </w:tbl>
    <w:p w14:paraId="00E08029">
      <w:pPr>
        <w:pStyle w:val="20"/>
        <w:jc w:val="left"/>
        <w:rPr>
          <w:highlight w:val="none"/>
        </w:rPr>
      </w:pPr>
      <w:r>
        <w:rPr>
          <w:highlight w:val="none"/>
        </w:rPr>
        <w:t>附加符合性：无</w:t>
      </w:r>
    </w:p>
    <w:p w14:paraId="62FA799C">
      <w:pPr>
        <w:pStyle w:val="20"/>
        <w:jc w:val="left"/>
        <w:rPr>
          <w:highlight w:val="none"/>
        </w:rPr>
      </w:pPr>
      <w:r>
        <w:rPr>
          <w:highlight w:val="none"/>
        </w:rPr>
        <w:t>价格符合性：无</w:t>
      </w:r>
    </w:p>
    <w:p w14:paraId="5CA74566">
      <w:pPr>
        <w:pStyle w:val="20"/>
        <w:ind w:firstLine="480"/>
        <w:jc w:val="left"/>
        <w:rPr>
          <w:highlight w:val="none"/>
        </w:rPr>
      </w:pPr>
      <w:r>
        <w:rPr>
          <w:highlight w:val="none"/>
        </w:rPr>
        <w:t>磋商小组决定供应商的响应性只根据响应文件本身的内容，而不寻求其他的外部证据。</w:t>
      </w:r>
    </w:p>
    <w:p w14:paraId="7B6BD3B3">
      <w:pPr>
        <w:pStyle w:val="20"/>
        <w:ind w:firstLine="480"/>
        <w:jc w:val="left"/>
        <w:rPr>
          <w:highlight w:val="none"/>
        </w:rPr>
      </w:pPr>
      <w:r>
        <w:rPr>
          <w:highlight w:val="none"/>
        </w:rPr>
        <w:t>14.3</w:t>
      </w:r>
      <w:r>
        <w:rPr>
          <w:rFonts w:hint="eastAsia"/>
          <w:highlight w:val="none"/>
          <w:lang w:val="en-US" w:eastAsia="zh-CN"/>
        </w:rPr>
        <w:t>.1</w:t>
      </w:r>
      <w:r>
        <w:rPr>
          <w:highlight w:val="none"/>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00A42EE6">
      <w:pPr>
        <w:pStyle w:val="20"/>
        <w:ind w:firstLine="480"/>
        <w:jc w:val="left"/>
        <w:rPr>
          <w:highlight w:val="none"/>
        </w:rPr>
      </w:pPr>
      <w:r>
        <w:rPr>
          <w:rFonts w:hint="eastAsia"/>
          <w:highlight w:val="none"/>
          <w:lang w:val="en-US" w:eastAsia="zh-CN"/>
        </w:rPr>
        <w:t>14.3.2</w:t>
      </w:r>
      <w:r>
        <w:rPr>
          <w:rFonts w:hint="eastAsia"/>
          <w:highlight w:val="none"/>
        </w:rPr>
        <w:t>响应文件报价出现前后不一致的，除磋商文件另有规定外，按照下列规定修正：</w:t>
      </w:r>
    </w:p>
    <w:p w14:paraId="77D3469C">
      <w:pPr>
        <w:pStyle w:val="20"/>
        <w:ind w:firstLine="480"/>
        <w:jc w:val="left"/>
        <w:rPr>
          <w:highlight w:val="none"/>
        </w:rPr>
      </w:pPr>
      <w:r>
        <w:rPr>
          <w:rFonts w:hint="eastAsia"/>
          <w:highlight w:val="none"/>
        </w:rPr>
        <w:t>①开标一览表内容与响应文件中相应内容不一致的，以开标一览表为准；</w:t>
      </w:r>
    </w:p>
    <w:p w14:paraId="29F92BFE">
      <w:pPr>
        <w:pStyle w:val="20"/>
        <w:ind w:firstLine="480"/>
        <w:jc w:val="left"/>
        <w:rPr>
          <w:highlight w:val="none"/>
        </w:rPr>
      </w:pPr>
      <w:r>
        <w:rPr>
          <w:rFonts w:hint="eastAsia"/>
          <w:highlight w:val="none"/>
        </w:rPr>
        <w:t>②大写金额和小写金额不一致的，以大写金额为准；</w:t>
      </w:r>
    </w:p>
    <w:p w14:paraId="1B96F852">
      <w:pPr>
        <w:pStyle w:val="20"/>
        <w:ind w:firstLine="480"/>
        <w:jc w:val="left"/>
        <w:rPr>
          <w:highlight w:val="none"/>
        </w:rPr>
      </w:pPr>
      <w:r>
        <w:rPr>
          <w:rFonts w:hint="eastAsia"/>
          <w:highlight w:val="none"/>
        </w:rPr>
        <w:t>③单价金额小数点或百分比有明显错位的，以开标一览表的总价为准，并修改单价；</w:t>
      </w:r>
    </w:p>
    <w:p w14:paraId="68FD241D">
      <w:pPr>
        <w:pStyle w:val="20"/>
        <w:ind w:firstLine="480"/>
        <w:jc w:val="left"/>
        <w:rPr>
          <w:highlight w:val="none"/>
        </w:rPr>
      </w:pPr>
      <w:r>
        <w:rPr>
          <w:rFonts w:hint="eastAsia"/>
          <w:highlight w:val="none"/>
        </w:rPr>
        <w:t>④总价金额与按照单价汇总金额不一致的，以单价金额计算结果为准。</w:t>
      </w:r>
    </w:p>
    <w:p w14:paraId="75E8FC9C">
      <w:pPr>
        <w:pStyle w:val="20"/>
        <w:ind w:firstLine="480"/>
        <w:jc w:val="left"/>
        <w:rPr>
          <w:b/>
          <w:bCs/>
          <w:highlight w:val="none"/>
        </w:rPr>
      </w:pPr>
      <w:r>
        <w:rPr>
          <w:rFonts w:hint="eastAsia"/>
          <w:b/>
          <w:bCs/>
          <w:highlight w:val="none"/>
        </w:rPr>
        <w:t>※同时出现两种以上不一致的，按照前款规定的顺序修正。修正后的报价应按照本章</w:t>
      </w:r>
      <w:r>
        <w:rPr>
          <w:rFonts w:hint="eastAsia"/>
          <w:b/>
          <w:bCs/>
          <w:highlight w:val="none"/>
          <w:lang w:val="en-US" w:eastAsia="zh-CN"/>
        </w:rPr>
        <w:t>14</w:t>
      </w:r>
      <w:r>
        <w:rPr>
          <w:rFonts w:hint="eastAsia"/>
          <w:b/>
          <w:bCs/>
          <w:highlight w:val="none"/>
        </w:rPr>
        <w:t>.3.1条款规定经供应商确认后产生约束力，供应商不确认的，其响应无效。</w:t>
      </w:r>
    </w:p>
    <w:p w14:paraId="72B1B7B8">
      <w:pPr>
        <w:pStyle w:val="20"/>
        <w:ind w:firstLine="480"/>
        <w:jc w:val="left"/>
        <w:rPr>
          <w:highlight w:val="none"/>
        </w:rPr>
      </w:pPr>
      <w:r>
        <w:rPr>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746A9C89">
      <w:pPr>
        <w:pStyle w:val="20"/>
        <w:ind w:firstLine="480"/>
        <w:jc w:val="left"/>
        <w:rPr>
          <w:highlight w:val="none"/>
        </w:rPr>
      </w:pPr>
      <w:r>
        <w:rPr>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065BB21">
      <w:pPr>
        <w:pStyle w:val="20"/>
        <w:ind w:firstLine="480"/>
        <w:jc w:val="left"/>
        <w:rPr>
          <w:highlight w:val="none"/>
        </w:rPr>
      </w:pPr>
      <w:r>
        <w:rPr>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F84DF13">
      <w:pPr>
        <w:pStyle w:val="20"/>
        <w:ind w:firstLine="480"/>
        <w:jc w:val="left"/>
        <w:rPr>
          <w:highlight w:val="none"/>
        </w:rPr>
      </w:pPr>
      <w:r>
        <w:rPr>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44F0034">
      <w:pPr>
        <w:pStyle w:val="20"/>
        <w:ind w:firstLine="480"/>
        <w:jc w:val="left"/>
        <w:rPr>
          <w:highlight w:val="none"/>
        </w:rPr>
      </w:pPr>
      <w:r>
        <w:rPr>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38DC2ED6">
      <w:pPr>
        <w:pStyle w:val="20"/>
        <w:ind w:firstLine="480"/>
        <w:jc w:val="left"/>
        <w:rPr>
          <w:highlight w:val="none"/>
        </w:rPr>
      </w:pPr>
      <w:r>
        <w:rPr>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139D53B0">
      <w:pPr>
        <w:pStyle w:val="20"/>
        <w:ind w:firstLine="480"/>
        <w:jc w:val="left"/>
        <w:rPr>
          <w:highlight w:val="none"/>
        </w:rPr>
      </w:pPr>
      <w:r>
        <w:rPr>
          <w:highlight w:val="none"/>
        </w:rPr>
        <w:t>14.10供应商提交的响应文件和资料将给予保密，但不退回（有关证件或证照的原件除外）。</w:t>
      </w:r>
    </w:p>
    <w:p w14:paraId="1F7113EE">
      <w:pPr>
        <w:pStyle w:val="20"/>
        <w:jc w:val="center"/>
        <w:outlineLvl w:val="2"/>
        <w:rPr>
          <w:b/>
          <w:sz w:val="28"/>
          <w:highlight w:val="none"/>
        </w:rPr>
      </w:pPr>
    </w:p>
    <w:p w14:paraId="3C90A779">
      <w:pPr>
        <w:pStyle w:val="20"/>
        <w:jc w:val="center"/>
        <w:outlineLvl w:val="2"/>
        <w:rPr>
          <w:highlight w:val="none"/>
        </w:rPr>
      </w:pPr>
      <w:bookmarkStart w:id="35" w:name="_Toc27982"/>
      <w:r>
        <w:rPr>
          <w:b/>
          <w:sz w:val="28"/>
          <w:highlight w:val="none"/>
        </w:rPr>
        <w:t>五、合同授予</w:t>
      </w:r>
      <w:bookmarkEnd w:id="35"/>
    </w:p>
    <w:p w14:paraId="13CD706E">
      <w:pPr>
        <w:pStyle w:val="20"/>
        <w:rPr>
          <w:highlight w:val="none"/>
        </w:rPr>
      </w:pPr>
      <w:r>
        <w:rPr>
          <w:highlight w:val="none"/>
        </w:rPr>
        <w:t xml:space="preserve"> </w:t>
      </w:r>
      <w:r>
        <w:rPr>
          <w:b/>
          <w:highlight w:val="none"/>
        </w:rPr>
        <w:t>15.授予合同的准则：</w:t>
      </w:r>
    </w:p>
    <w:p w14:paraId="0E616A06">
      <w:pPr>
        <w:pStyle w:val="20"/>
        <w:ind w:firstLine="480"/>
        <w:jc w:val="left"/>
        <w:rPr>
          <w:highlight w:val="none"/>
        </w:rPr>
      </w:pPr>
      <w:r>
        <w:rPr>
          <w:highlight w:val="none"/>
        </w:rPr>
        <w:t>15.1除不可抗力等因素外，合同将授予响应文件符合竞争性磋商文件要求，能够圆满地履行合同，且被磋商小组推荐为第一成交候选人的供应商。</w:t>
      </w:r>
    </w:p>
    <w:p w14:paraId="2FB411C8">
      <w:pPr>
        <w:pStyle w:val="20"/>
        <w:ind w:firstLine="480"/>
        <w:jc w:val="left"/>
        <w:rPr>
          <w:highlight w:val="none"/>
        </w:rPr>
      </w:pPr>
      <w:r>
        <w:rPr>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1B54BC05">
      <w:pPr>
        <w:pStyle w:val="20"/>
        <w:ind w:firstLine="480"/>
        <w:jc w:val="left"/>
        <w:rPr>
          <w:highlight w:val="none"/>
        </w:rPr>
      </w:pPr>
      <w:r>
        <w:rPr>
          <w:highlight w:val="none"/>
        </w:rPr>
        <w:t>15.3为维护国家利益和社会公共利益，最低报价不是被授予合同的绝对保证。</w:t>
      </w:r>
    </w:p>
    <w:p w14:paraId="735D3BDF">
      <w:pPr>
        <w:pStyle w:val="20"/>
        <w:jc w:val="left"/>
        <w:rPr>
          <w:highlight w:val="none"/>
        </w:rPr>
      </w:pPr>
      <w:r>
        <w:rPr>
          <w:b/>
          <w:highlight w:val="none"/>
        </w:rPr>
        <w:t>16.确定成交供应商：</w:t>
      </w:r>
    </w:p>
    <w:p w14:paraId="51F8452B">
      <w:pPr>
        <w:pStyle w:val="20"/>
        <w:ind w:firstLine="480"/>
        <w:jc w:val="left"/>
        <w:rPr>
          <w:highlight w:val="none"/>
        </w:rPr>
      </w:pPr>
      <w:r>
        <w:rPr>
          <w:highlight w:val="none"/>
        </w:rPr>
        <w:t>16.1采购人委托代理机构组织竞争性磋商采购活动的，采购代理机构在评审结束后2个工作日内将评审报告送采购人确认。</w:t>
      </w:r>
    </w:p>
    <w:p w14:paraId="45DD9D03">
      <w:pPr>
        <w:pStyle w:val="20"/>
        <w:ind w:firstLine="480"/>
        <w:jc w:val="left"/>
        <w:rPr>
          <w:highlight w:val="none"/>
        </w:rPr>
      </w:pPr>
      <w:r>
        <w:rPr>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60183697">
      <w:pPr>
        <w:pStyle w:val="20"/>
        <w:jc w:val="left"/>
        <w:rPr>
          <w:highlight w:val="none"/>
        </w:rPr>
      </w:pPr>
      <w:r>
        <w:rPr>
          <w:b/>
          <w:highlight w:val="none"/>
        </w:rPr>
        <w:t>17.成交通知:</w:t>
      </w:r>
    </w:p>
    <w:p w14:paraId="029619D6">
      <w:pPr>
        <w:pStyle w:val="20"/>
        <w:ind w:firstLine="480"/>
        <w:jc w:val="left"/>
        <w:rPr>
          <w:highlight w:val="none"/>
        </w:rPr>
      </w:pPr>
      <w:r>
        <w:rPr>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3DE520F6">
      <w:pPr>
        <w:pStyle w:val="20"/>
        <w:ind w:firstLine="480"/>
        <w:jc w:val="left"/>
        <w:rPr>
          <w:highlight w:val="none"/>
        </w:rPr>
      </w:pPr>
      <w:r>
        <w:rPr>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AB3C09F">
      <w:pPr>
        <w:pStyle w:val="20"/>
        <w:jc w:val="left"/>
        <w:rPr>
          <w:highlight w:val="none"/>
        </w:rPr>
      </w:pPr>
      <w:r>
        <w:rPr>
          <w:b/>
          <w:highlight w:val="none"/>
        </w:rPr>
        <w:t>18.签订合同：</w:t>
      </w:r>
    </w:p>
    <w:p w14:paraId="1ECF04CC">
      <w:pPr>
        <w:pStyle w:val="20"/>
        <w:ind w:firstLine="480"/>
        <w:jc w:val="left"/>
        <w:rPr>
          <w:highlight w:val="none"/>
        </w:rPr>
      </w:pPr>
      <w:r>
        <w:rPr>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6B0FC8F8">
      <w:pPr>
        <w:pStyle w:val="20"/>
        <w:ind w:firstLine="480"/>
        <w:jc w:val="left"/>
        <w:rPr>
          <w:highlight w:val="none"/>
        </w:rPr>
      </w:pPr>
      <w:r>
        <w:rPr>
          <w:highlight w:val="none"/>
        </w:rPr>
        <w:t>18.2竞争性磋商文件、成交人的响应文件及其有关澄清承诺文件等，均为签订政府采购合同的依据和组成部分。</w:t>
      </w:r>
    </w:p>
    <w:p w14:paraId="62E99DA8">
      <w:pPr>
        <w:pStyle w:val="20"/>
        <w:ind w:firstLine="480"/>
        <w:jc w:val="left"/>
        <w:rPr>
          <w:highlight w:val="none"/>
        </w:rPr>
      </w:pPr>
      <w:r>
        <w:rPr>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7D209E0E">
      <w:pPr>
        <w:pStyle w:val="20"/>
        <w:jc w:val="center"/>
        <w:outlineLvl w:val="2"/>
        <w:rPr>
          <w:b/>
          <w:sz w:val="28"/>
          <w:highlight w:val="none"/>
        </w:rPr>
      </w:pPr>
    </w:p>
    <w:p w14:paraId="0BD0CABE">
      <w:pPr>
        <w:pStyle w:val="20"/>
        <w:jc w:val="center"/>
        <w:outlineLvl w:val="2"/>
        <w:rPr>
          <w:highlight w:val="none"/>
        </w:rPr>
      </w:pPr>
      <w:bookmarkStart w:id="36" w:name="_Toc2840"/>
      <w:r>
        <w:rPr>
          <w:b/>
          <w:sz w:val="28"/>
          <w:highlight w:val="none"/>
        </w:rPr>
        <w:t>六、询问、质疑与投诉</w:t>
      </w:r>
      <w:bookmarkEnd w:id="36"/>
    </w:p>
    <w:p w14:paraId="0A0ECE35">
      <w:pPr>
        <w:pStyle w:val="20"/>
        <w:jc w:val="left"/>
        <w:rPr>
          <w:highlight w:val="none"/>
        </w:rPr>
      </w:pPr>
      <w:r>
        <w:rPr>
          <w:b/>
          <w:highlight w:val="none"/>
        </w:rPr>
        <w:t>19.询问</w:t>
      </w:r>
    </w:p>
    <w:p w14:paraId="2536FCDF">
      <w:pPr>
        <w:pStyle w:val="20"/>
        <w:ind w:firstLine="480"/>
        <w:jc w:val="left"/>
        <w:rPr>
          <w:highlight w:val="none"/>
        </w:rPr>
      </w:pPr>
      <w:r>
        <w:rPr>
          <w:highlight w:val="none"/>
        </w:rPr>
        <w:t>19.1潜在供应商或供应商对本次采购活动的有关事项若有疑问，可向采购人或采购代理机构提出询问，采购人或采购代理机构将按照政府采购法及实施条例的有关规定进行答复。</w:t>
      </w:r>
    </w:p>
    <w:p w14:paraId="5CEA668A">
      <w:pPr>
        <w:pStyle w:val="20"/>
        <w:jc w:val="left"/>
        <w:rPr>
          <w:highlight w:val="none"/>
        </w:rPr>
      </w:pPr>
      <w:r>
        <w:rPr>
          <w:b/>
          <w:highlight w:val="none"/>
        </w:rPr>
        <w:t>20.质疑</w:t>
      </w:r>
    </w:p>
    <w:p w14:paraId="111C37BF">
      <w:pPr>
        <w:pStyle w:val="20"/>
        <w:ind w:firstLine="480"/>
        <w:jc w:val="left"/>
        <w:rPr>
          <w:highlight w:val="none"/>
        </w:rPr>
      </w:pPr>
      <w:r>
        <w:rPr>
          <w:highlight w:val="none"/>
        </w:rPr>
        <w:t>20.1质疑应在政府采购法及实施条例规定的时效内提出，并符合下列条件：</w:t>
      </w:r>
    </w:p>
    <w:p w14:paraId="57B71258">
      <w:pPr>
        <w:pStyle w:val="20"/>
        <w:ind w:firstLine="960"/>
        <w:jc w:val="left"/>
        <w:rPr>
          <w:highlight w:val="none"/>
        </w:rPr>
      </w:pPr>
      <w:r>
        <w:rPr>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5DC378CE">
      <w:pPr>
        <w:pStyle w:val="20"/>
        <w:ind w:firstLine="960"/>
        <w:jc w:val="left"/>
        <w:rPr>
          <w:highlight w:val="none"/>
        </w:rPr>
      </w:pPr>
      <w:r>
        <w:rPr>
          <w:highlight w:val="none"/>
        </w:rPr>
        <w:t>20.1.2质疑人应提交质疑函原件。</w:t>
      </w:r>
    </w:p>
    <w:p w14:paraId="2E4C6704">
      <w:pPr>
        <w:pStyle w:val="20"/>
        <w:ind w:firstLine="960"/>
        <w:jc w:val="left"/>
        <w:rPr>
          <w:highlight w:val="none"/>
        </w:rPr>
      </w:pPr>
      <w:r>
        <w:rPr>
          <w:highlight w:val="none"/>
        </w:rPr>
        <w:t>20.1.3质疑函应包括下列主要内容：</w:t>
      </w:r>
    </w:p>
    <w:p w14:paraId="3CAB411F">
      <w:pPr>
        <w:pStyle w:val="20"/>
        <w:ind w:firstLine="960"/>
        <w:jc w:val="left"/>
        <w:rPr>
          <w:highlight w:val="none"/>
        </w:rPr>
      </w:pPr>
      <w:r>
        <w:rPr>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10DD0D0F">
      <w:pPr>
        <w:pStyle w:val="20"/>
        <w:ind w:firstLine="960"/>
        <w:jc w:val="left"/>
        <w:rPr>
          <w:highlight w:val="none"/>
        </w:rPr>
      </w:pPr>
      <w:r>
        <w:rPr>
          <w:highlight w:val="none"/>
        </w:rPr>
        <w:t>②所质疑项目的基本信息，至少包括：项目编号、项目名称等；</w:t>
      </w:r>
    </w:p>
    <w:p w14:paraId="78D33509">
      <w:pPr>
        <w:pStyle w:val="20"/>
        <w:ind w:firstLine="960"/>
        <w:jc w:val="left"/>
        <w:rPr>
          <w:highlight w:val="none"/>
        </w:rPr>
      </w:pPr>
      <w:r>
        <w:rPr>
          <w:highlight w:val="none"/>
        </w:rPr>
        <w:t>③所质疑的具体事项（以下简称：“质疑事项”）；</w:t>
      </w:r>
    </w:p>
    <w:p w14:paraId="0DEF0D4B">
      <w:pPr>
        <w:pStyle w:val="20"/>
        <w:ind w:firstLine="960"/>
        <w:jc w:val="left"/>
        <w:rPr>
          <w:highlight w:val="none"/>
        </w:rPr>
      </w:pPr>
      <w:r>
        <w:rPr>
          <w:highlight w:val="none"/>
        </w:rPr>
        <w:t>④质疑人自身权益受到损害的事实依据和证明材料，至少包括：</w:t>
      </w:r>
    </w:p>
    <w:p w14:paraId="7199F236">
      <w:pPr>
        <w:pStyle w:val="20"/>
        <w:ind w:firstLine="960"/>
        <w:jc w:val="left"/>
        <w:rPr>
          <w:highlight w:val="none"/>
        </w:rPr>
      </w:pPr>
      <w:r>
        <w:rPr>
          <w:highlight w:val="none"/>
        </w:rPr>
        <w:t>a1所质疑的具体事项事实存在的证明材料；</w:t>
      </w:r>
    </w:p>
    <w:p w14:paraId="762BB861">
      <w:pPr>
        <w:pStyle w:val="20"/>
        <w:ind w:firstLine="960"/>
        <w:jc w:val="left"/>
        <w:rPr>
          <w:highlight w:val="none"/>
        </w:rPr>
      </w:pPr>
      <w:r>
        <w:rPr>
          <w:highlight w:val="none"/>
        </w:rPr>
        <w:t>a2所质疑的具体事项事实导致质疑人自身权益受到损害的证明材料，如：采购文件、采购过程或成交结果违法违规，损害</w:t>
      </w:r>
      <w:r>
        <w:rPr>
          <w:rFonts w:hint="eastAsia"/>
          <w:highlight w:val="none"/>
          <w:lang w:val="en-US" w:eastAsia="zh-CN"/>
        </w:rPr>
        <w:t>自己</w:t>
      </w:r>
      <w:r>
        <w:rPr>
          <w:highlight w:val="none"/>
        </w:rPr>
        <w:t>合法权益等证明材料；</w:t>
      </w:r>
    </w:p>
    <w:p w14:paraId="0AE125B0">
      <w:pPr>
        <w:pStyle w:val="20"/>
        <w:jc w:val="left"/>
        <w:rPr>
          <w:rFonts w:hint="eastAsia" w:eastAsiaTheme="minorEastAsia"/>
          <w:highlight w:val="none"/>
          <w:lang w:eastAsia="zh-CN"/>
        </w:rPr>
      </w:pPr>
      <w:r>
        <w:rPr>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7CA664C">
      <w:pPr>
        <w:pStyle w:val="20"/>
        <w:jc w:val="left"/>
        <w:rPr>
          <w:rFonts w:hint="eastAsia" w:eastAsiaTheme="minorEastAsia"/>
          <w:highlight w:val="none"/>
          <w:lang w:eastAsia="zh-CN"/>
        </w:rPr>
      </w:pPr>
    </w:p>
    <w:p w14:paraId="0156E7C9">
      <w:pPr>
        <w:pStyle w:val="20"/>
        <w:ind w:firstLine="960"/>
        <w:jc w:val="left"/>
        <w:rPr>
          <w:highlight w:val="none"/>
        </w:rPr>
      </w:pPr>
      <w:r>
        <w:rPr>
          <w:highlight w:val="none"/>
        </w:rPr>
        <w:t>⑤针对质疑事项提出的明确请求和法律依据，</w:t>
      </w:r>
    </w:p>
    <w:p w14:paraId="63178329">
      <w:pPr>
        <w:pStyle w:val="20"/>
        <w:ind w:firstLine="480"/>
        <w:jc w:val="left"/>
        <w:rPr>
          <w:highlight w:val="none"/>
        </w:rPr>
      </w:pPr>
      <w:r>
        <w:rPr>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E3E6A91">
      <w:pPr>
        <w:pStyle w:val="20"/>
        <w:ind w:firstLine="480"/>
        <w:jc w:val="left"/>
        <w:rPr>
          <w:highlight w:val="none"/>
        </w:rPr>
      </w:pPr>
      <w:r>
        <w:rPr>
          <w:highlight w:val="none"/>
        </w:rPr>
        <w:t>⑥提出质疑的日期以及质疑人代表联系方式，至少包括：姓名、手机、电子信箱、邮寄地址等。</w:t>
      </w:r>
    </w:p>
    <w:p w14:paraId="483C68F8">
      <w:pPr>
        <w:pStyle w:val="20"/>
        <w:ind w:firstLine="480"/>
        <w:jc w:val="left"/>
        <w:rPr>
          <w:highlight w:val="none"/>
        </w:rPr>
      </w:pPr>
      <w:r>
        <w:rPr>
          <w:highlight w:val="none"/>
        </w:rPr>
        <w:t>20.2对不符合前文第20.1条规定的质疑，采购人或采购代理机构将按照下列规定进行处理：</w:t>
      </w:r>
    </w:p>
    <w:p w14:paraId="501F054A">
      <w:pPr>
        <w:pStyle w:val="20"/>
        <w:ind w:firstLine="960"/>
        <w:jc w:val="left"/>
        <w:rPr>
          <w:highlight w:val="none"/>
        </w:rPr>
      </w:pPr>
      <w:r>
        <w:rPr>
          <w:highlight w:val="none"/>
        </w:rPr>
        <w:t>20.2.1超过质疑时效提交的或者质疑人不是参与所质疑项目采购活动的供应商，书面告知质疑人其质疑不成立的原因和理由。</w:t>
      </w:r>
    </w:p>
    <w:p w14:paraId="7CFEC179">
      <w:pPr>
        <w:pStyle w:val="20"/>
        <w:ind w:firstLine="960"/>
        <w:jc w:val="left"/>
        <w:rPr>
          <w:highlight w:val="none"/>
        </w:rPr>
      </w:pPr>
      <w:r>
        <w:rPr>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430907C">
      <w:pPr>
        <w:pStyle w:val="20"/>
        <w:ind w:firstLine="960"/>
        <w:jc w:val="left"/>
        <w:rPr>
          <w:highlight w:val="none"/>
        </w:rPr>
      </w:pPr>
      <w:r>
        <w:rPr>
          <w:highlight w:val="none"/>
        </w:rPr>
        <w:t>20.2.3质疑人修改、补充质疑函超过质疑时效提交的按20.2.1款处理。供应商提交质疑函时，要认真阅读本章第20条关于质疑的相关规定，以免内容或资料不齐，需要修改补充而延误时间。</w:t>
      </w:r>
    </w:p>
    <w:p w14:paraId="24772874">
      <w:pPr>
        <w:pStyle w:val="20"/>
        <w:ind w:firstLine="480"/>
        <w:jc w:val="left"/>
        <w:rPr>
          <w:highlight w:val="none"/>
        </w:rPr>
      </w:pPr>
      <w:r>
        <w:rPr>
          <w:highlight w:val="none"/>
        </w:rPr>
        <w:t>20.3对符合前文第20.1条规定的质疑，采购人或采购代理机构将按照政府采购法及实施条例的有关规定进行答复。</w:t>
      </w:r>
    </w:p>
    <w:p w14:paraId="1BF68DA5">
      <w:pPr>
        <w:pStyle w:val="20"/>
        <w:jc w:val="left"/>
        <w:rPr>
          <w:highlight w:val="none"/>
        </w:rPr>
      </w:pPr>
      <w:r>
        <w:rPr>
          <w:b/>
          <w:highlight w:val="none"/>
        </w:rPr>
        <w:t>21.投诉</w:t>
      </w:r>
    </w:p>
    <w:p w14:paraId="44ED4410">
      <w:pPr>
        <w:pStyle w:val="20"/>
        <w:ind w:firstLine="480"/>
        <w:jc w:val="left"/>
        <w:rPr>
          <w:highlight w:val="none"/>
        </w:rPr>
      </w:pPr>
      <w:r>
        <w:rPr>
          <w:highlight w:val="none"/>
        </w:rPr>
        <w:t>21.1若对质疑答复不满意或质疑答复未在答复期限内作出，质疑人可在答复期限届满之日起15个工作日内向磋商文件中载明的监督管理部门投诉。</w:t>
      </w:r>
    </w:p>
    <w:p w14:paraId="587B7397">
      <w:pPr>
        <w:pStyle w:val="20"/>
        <w:ind w:firstLine="480"/>
        <w:jc w:val="left"/>
        <w:rPr>
          <w:highlight w:val="none"/>
        </w:rPr>
      </w:pPr>
      <w:r>
        <w:rPr>
          <w:highlight w:val="none"/>
        </w:rPr>
        <w:t>21.2投诉应有明确的请求和必要的证明材料，投诉的事项不得超出已质疑事项的范围。</w:t>
      </w:r>
    </w:p>
    <w:p w14:paraId="3AC2247A">
      <w:pPr>
        <w:pStyle w:val="20"/>
        <w:jc w:val="center"/>
        <w:outlineLvl w:val="2"/>
        <w:rPr>
          <w:b/>
          <w:sz w:val="28"/>
          <w:highlight w:val="none"/>
        </w:rPr>
      </w:pPr>
    </w:p>
    <w:p w14:paraId="237F04F7">
      <w:pPr>
        <w:pStyle w:val="20"/>
        <w:jc w:val="center"/>
        <w:outlineLvl w:val="2"/>
        <w:rPr>
          <w:highlight w:val="none"/>
        </w:rPr>
      </w:pPr>
      <w:bookmarkStart w:id="37" w:name="_Toc21224"/>
      <w:r>
        <w:rPr>
          <w:b/>
          <w:sz w:val="28"/>
          <w:highlight w:val="none"/>
        </w:rPr>
        <w:t>七、有关信息公告和监督部门</w:t>
      </w:r>
      <w:bookmarkEnd w:id="37"/>
    </w:p>
    <w:p w14:paraId="7BCBD0A2">
      <w:pPr>
        <w:pStyle w:val="20"/>
        <w:jc w:val="left"/>
        <w:rPr>
          <w:highlight w:val="none"/>
        </w:rPr>
      </w:pPr>
      <w:r>
        <w:rPr>
          <w:highlight w:val="none"/>
        </w:rPr>
        <w:t>22.政府采购信息公告媒体</w:t>
      </w:r>
    </w:p>
    <w:p w14:paraId="5D18BFF1">
      <w:pPr>
        <w:pStyle w:val="20"/>
        <w:ind w:firstLine="480"/>
        <w:jc w:val="left"/>
        <w:rPr>
          <w:highlight w:val="none"/>
        </w:rPr>
      </w:pPr>
      <w:r>
        <w:rPr>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1B2D50A">
      <w:pPr>
        <w:pStyle w:val="20"/>
        <w:ind w:firstLine="480"/>
        <w:jc w:val="left"/>
        <w:rPr>
          <w:highlight w:val="none"/>
        </w:rPr>
      </w:pPr>
      <w:r>
        <w:rPr>
          <w:highlight w:val="none"/>
        </w:rPr>
        <w:t>22.2信息公告指定媒体：详见竞争性磋商须知前附表第10项。</w:t>
      </w:r>
    </w:p>
    <w:p w14:paraId="32A16285">
      <w:pPr>
        <w:pStyle w:val="20"/>
        <w:jc w:val="left"/>
        <w:rPr>
          <w:highlight w:val="none"/>
        </w:rPr>
      </w:pPr>
      <w:r>
        <w:rPr>
          <w:highlight w:val="none"/>
        </w:rPr>
        <w:t>23.监督管理部门</w:t>
      </w:r>
    </w:p>
    <w:p w14:paraId="33499AD8">
      <w:pPr>
        <w:pStyle w:val="20"/>
        <w:ind w:firstLine="480"/>
        <w:jc w:val="left"/>
        <w:rPr>
          <w:highlight w:val="none"/>
        </w:rPr>
      </w:pPr>
      <w:r>
        <w:rPr>
          <w:highlight w:val="none"/>
        </w:rPr>
        <w:t>23.1磋商采购活动的监督管理部门详见竞争性磋商须知前附表第11项。</w:t>
      </w:r>
    </w:p>
    <w:p w14:paraId="6427CFA5">
      <w:pPr>
        <w:pStyle w:val="20"/>
        <w:jc w:val="center"/>
        <w:outlineLvl w:val="2"/>
        <w:rPr>
          <w:b/>
          <w:sz w:val="28"/>
          <w:highlight w:val="none"/>
        </w:rPr>
      </w:pPr>
    </w:p>
    <w:p w14:paraId="7B4EB49C">
      <w:pPr>
        <w:pStyle w:val="20"/>
        <w:jc w:val="center"/>
        <w:outlineLvl w:val="2"/>
        <w:rPr>
          <w:highlight w:val="none"/>
        </w:rPr>
      </w:pPr>
      <w:bookmarkStart w:id="38" w:name="_Toc2399"/>
      <w:r>
        <w:rPr>
          <w:b/>
          <w:sz w:val="28"/>
          <w:highlight w:val="none"/>
        </w:rPr>
        <w:t>八、政府采购政策</w:t>
      </w:r>
      <w:bookmarkEnd w:id="38"/>
    </w:p>
    <w:p w14:paraId="6A35FFDD">
      <w:pPr>
        <w:pStyle w:val="20"/>
        <w:jc w:val="left"/>
        <w:rPr>
          <w:highlight w:val="none"/>
        </w:rPr>
      </w:pPr>
      <w:r>
        <w:rPr>
          <w:highlight w:val="none"/>
        </w:rPr>
        <w:t>24、政府采购政策由财政部根据国家的经济和社会发展政策并会同国家有关部委制定，包括但不限于下列管理办法或措施：</w:t>
      </w:r>
    </w:p>
    <w:p w14:paraId="3D959C29">
      <w:pPr>
        <w:pStyle w:val="20"/>
        <w:ind w:firstLine="480"/>
        <w:jc w:val="left"/>
        <w:rPr>
          <w:highlight w:val="none"/>
        </w:rPr>
      </w:pPr>
      <w:r>
        <w:rPr>
          <w:highlight w:val="none"/>
        </w:rPr>
        <w:t>24.1进口产品指通过中国海关报关验放进入中国境内且产自关境外的产品，其中：</w:t>
      </w:r>
    </w:p>
    <w:p w14:paraId="5A41FB82">
      <w:pPr>
        <w:pStyle w:val="20"/>
        <w:ind w:firstLine="480"/>
        <w:jc w:val="left"/>
        <w:rPr>
          <w:highlight w:val="none"/>
        </w:rPr>
      </w:pPr>
      <w:r>
        <w:rPr>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C550433">
      <w:pPr>
        <w:pStyle w:val="20"/>
        <w:ind w:firstLine="480"/>
        <w:jc w:val="left"/>
        <w:rPr>
          <w:highlight w:val="none"/>
        </w:rPr>
      </w:pPr>
      <w:r>
        <w:rPr>
          <w:highlight w:val="none"/>
        </w:rPr>
        <w:t>（2）凡在海关特殊监管区域内企业生产或加工（包括从境外进口料件）销往境内其他地区的产品，不作为政府采购项下进口产品。</w:t>
      </w:r>
    </w:p>
    <w:p w14:paraId="4A100FAD">
      <w:pPr>
        <w:pStyle w:val="20"/>
        <w:ind w:firstLine="480"/>
        <w:jc w:val="left"/>
        <w:rPr>
          <w:highlight w:val="none"/>
        </w:rPr>
      </w:pPr>
      <w:r>
        <w:rPr>
          <w:highlight w:val="none"/>
        </w:rPr>
        <w:t>（3）对从境外进入海关特殊监管区域，再经办理报关手续后从海关特殊监管区进入境内其他地区的产品，认定为进口产品。</w:t>
      </w:r>
    </w:p>
    <w:p w14:paraId="109D132F">
      <w:pPr>
        <w:pStyle w:val="20"/>
        <w:ind w:firstLine="480"/>
        <w:jc w:val="left"/>
        <w:rPr>
          <w:highlight w:val="none"/>
        </w:rPr>
      </w:pPr>
      <w:r>
        <w:rPr>
          <w:highlight w:val="none"/>
        </w:rPr>
        <w:t>（4）磋商文件列明不允许或未列明允许进口产品参加报价的，均视为拒绝进口产品参加报价。</w:t>
      </w:r>
    </w:p>
    <w:p w14:paraId="1C946102">
      <w:pPr>
        <w:pStyle w:val="20"/>
        <w:ind w:firstLine="480"/>
        <w:jc w:val="left"/>
        <w:rPr>
          <w:highlight w:val="none"/>
        </w:rPr>
      </w:pPr>
      <w:r>
        <w:rPr>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34D9C7B">
      <w:pPr>
        <w:pStyle w:val="20"/>
        <w:ind w:firstLine="480"/>
        <w:jc w:val="left"/>
        <w:rPr>
          <w:highlight w:val="none"/>
        </w:rPr>
      </w:pPr>
      <w:r>
        <w:rPr>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2E50059">
      <w:pPr>
        <w:pStyle w:val="20"/>
        <w:ind w:firstLine="480"/>
        <w:jc w:val="left"/>
        <w:rPr>
          <w:highlight w:val="none"/>
        </w:rPr>
      </w:pPr>
      <w:r>
        <w:rPr>
          <w:highlight w:val="none"/>
        </w:rPr>
        <w:t>（1）中小企业指符合下列条件的中型、小型、微型企业：</w:t>
      </w:r>
    </w:p>
    <w:p w14:paraId="788D5F31">
      <w:pPr>
        <w:pStyle w:val="20"/>
        <w:ind w:firstLine="480"/>
        <w:jc w:val="left"/>
        <w:rPr>
          <w:highlight w:val="none"/>
        </w:rPr>
      </w:pPr>
      <w:r>
        <w:rPr>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892E303">
      <w:pPr>
        <w:pStyle w:val="20"/>
        <w:ind w:firstLine="480"/>
        <w:jc w:val="left"/>
        <w:rPr>
          <w:highlight w:val="none"/>
        </w:rPr>
      </w:pPr>
      <w:r>
        <w:rPr>
          <w:highlight w:val="none"/>
        </w:rPr>
        <w:t>②符合中小企业划分标准的个体工商户，在政府采购活动中视同中小企业。</w:t>
      </w:r>
    </w:p>
    <w:p w14:paraId="0DE4EF36">
      <w:pPr>
        <w:pStyle w:val="20"/>
        <w:ind w:firstLine="480"/>
        <w:jc w:val="left"/>
        <w:rPr>
          <w:highlight w:val="none"/>
        </w:rPr>
      </w:pPr>
      <w:r>
        <w:rPr>
          <w:highlight w:val="none"/>
        </w:rPr>
        <w:t>（2）在政府采购活动中，供应商提供的货物、工程或者服务符合下列情形的，享受本办法规定的中小企业扶持政策：</w:t>
      </w:r>
    </w:p>
    <w:p w14:paraId="5610EA90">
      <w:pPr>
        <w:pStyle w:val="20"/>
        <w:ind w:firstLine="480"/>
        <w:jc w:val="left"/>
        <w:rPr>
          <w:highlight w:val="none"/>
        </w:rPr>
      </w:pPr>
      <w:r>
        <w:rPr>
          <w:highlight w:val="none"/>
        </w:rPr>
        <w:t>①在货物采购项目中，货物由中小企业制造，即货物由中小企业生产且使用该中小企业商号或者注册商标；</w:t>
      </w:r>
    </w:p>
    <w:p w14:paraId="3EFE6B35">
      <w:pPr>
        <w:pStyle w:val="20"/>
        <w:ind w:firstLine="480"/>
        <w:jc w:val="left"/>
        <w:rPr>
          <w:highlight w:val="none"/>
        </w:rPr>
      </w:pPr>
      <w:r>
        <w:rPr>
          <w:highlight w:val="none"/>
        </w:rPr>
        <w:t>②在工程采购项目中，工程由中小企业承建，即工程施工单位为中小企业；</w:t>
      </w:r>
    </w:p>
    <w:p w14:paraId="30D5E824">
      <w:pPr>
        <w:pStyle w:val="20"/>
        <w:ind w:firstLine="480"/>
        <w:jc w:val="left"/>
        <w:rPr>
          <w:highlight w:val="none"/>
        </w:rPr>
      </w:pPr>
      <w:r>
        <w:rPr>
          <w:highlight w:val="none"/>
        </w:rPr>
        <w:t>③在服务采购项目中，服务由中小企业承接，即提供服务的人员为中小企业依照《中华人民共和国劳动合同法》 订立劳动合同的从业人员。</w:t>
      </w:r>
    </w:p>
    <w:p w14:paraId="295351A4">
      <w:pPr>
        <w:pStyle w:val="20"/>
        <w:ind w:firstLine="480"/>
        <w:jc w:val="left"/>
        <w:rPr>
          <w:highlight w:val="none"/>
        </w:rPr>
      </w:pPr>
      <w:r>
        <w:rPr>
          <w:highlight w:val="none"/>
        </w:rPr>
        <w:t>在货物采购项目中，供应商提供的货物既有中小企业制造货物，也有大型企业制造货物的，不享受本办法规定的中小企业扶持政策。</w:t>
      </w:r>
    </w:p>
    <w:p w14:paraId="1BA92E2C">
      <w:pPr>
        <w:pStyle w:val="20"/>
        <w:ind w:firstLine="480"/>
        <w:jc w:val="left"/>
        <w:rPr>
          <w:highlight w:val="none"/>
        </w:rPr>
      </w:pPr>
      <w:r>
        <w:rPr>
          <w:highlight w:val="none"/>
        </w:rPr>
        <w:t>以联合体形式参加政府采购活动，联合体各方均为中小企业的，联合体视同中小企业。其中，联合体各方均为小微企业的，联合体视同小微企业。</w:t>
      </w:r>
    </w:p>
    <w:p w14:paraId="4783BB20">
      <w:pPr>
        <w:pStyle w:val="20"/>
        <w:ind w:firstLine="480"/>
        <w:jc w:val="left"/>
        <w:rPr>
          <w:highlight w:val="none"/>
        </w:rPr>
      </w:pPr>
      <w:r>
        <w:rPr>
          <w:highlight w:val="none"/>
        </w:rPr>
        <w:t>（3）供应商应当按照磋商文件明确的采购标的对应行业的划分标准出具中小企业声明函。</w:t>
      </w:r>
    </w:p>
    <w:p w14:paraId="4857B75B">
      <w:pPr>
        <w:pStyle w:val="20"/>
        <w:ind w:firstLine="480"/>
        <w:jc w:val="left"/>
        <w:rPr>
          <w:highlight w:val="none"/>
        </w:rPr>
      </w:pPr>
      <w:r>
        <w:rPr>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90BCC11">
      <w:pPr>
        <w:pStyle w:val="20"/>
        <w:ind w:firstLine="480"/>
        <w:jc w:val="left"/>
        <w:rPr>
          <w:highlight w:val="none"/>
        </w:rPr>
      </w:pPr>
      <w:r>
        <w:rPr>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1AE2EEE">
      <w:pPr>
        <w:pStyle w:val="20"/>
        <w:ind w:firstLine="480"/>
        <w:jc w:val="left"/>
        <w:rPr>
          <w:highlight w:val="none"/>
        </w:rPr>
      </w:pPr>
      <w:r>
        <w:rPr>
          <w:highlight w:val="none"/>
        </w:rPr>
        <w:t>①监狱企业参加采购活动时，应提供由省级以上监狱管理局、戒毒管理局（含新疆生产建设兵团）出具的属于监狱企业的证明文件。</w:t>
      </w:r>
    </w:p>
    <w:p w14:paraId="2E4FA1A3">
      <w:pPr>
        <w:pStyle w:val="20"/>
        <w:ind w:firstLine="480"/>
        <w:jc w:val="left"/>
        <w:rPr>
          <w:highlight w:val="none"/>
        </w:rPr>
      </w:pPr>
      <w:r>
        <w:rPr>
          <w:highlight w:val="none"/>
        </w:rPr>
        <w:t>②监狱企业视同小型、微型企业。</w:t>
      </w:r>
    </w:p>
    <w:p w14:paraId="7C79EFA5">
      <w:pPr>
        <w:pStyle w:val="20"/>
        <w:ind w:firstLine="480"/>
        <w:jc w:val="left"/>
        <w:rPr>
          <w:highlight w:val="none"/>
        </w:rPr>
      </w:pPr>
      <w:r>
        <w:rPr>
          <w:highlight w:val="none"/>
        </w:rPr>
        <w:t>（5）残疾人福利性单位指同时符合下列条件的单位：</w:t>
      </w:r>
    </w:p>
    <w:p w14:paraId="108400C5">
      <w:pPr>
        <w:pStyle w:val="20"/>
        <w:ind w:firstLine="480"/>
        <w:jc w:val="left"/>
        <w:rPr>
          <w:highlight w:val="none"/>
        </w:rPr>
      </w:pPr>
      <w:r>
        <w:rPr>
          <w:highlight w:val="none"/>
        </w:rPr>
        <w:t>①安置的残疾人占本单位在职职工人数的比例不低于25%（含25%），并且安置的残疾人人数不少于10人（含10人）；</w:t>
      </w:r>
    </w:p>
    <w:p w14:paraId="3E19AA81">
      <w:pPr>
        <w:pStyle w:val="20"/>
        <w:ind w:firstLine="480"/>
        <w:jc w:val="left"/>
        <w:rPr>
          <w:highlight w:val="none"/>
        </w:rPr>
      </w:pPr>
      <w:r>
        <w:rPr>
          <w:highlight w:val="none"/>
        </w:rPr>
        <w:t>②依法与安置的每位残疾人签订了一年以上（含一年）的劳动合同或服务协议；</w:t>
      </w:r>
    </w:p>
    <w:p w14:paraId="06E596B8">
      <w:pPr>
        <w:pStyle w:val="20"/>
        <w:ind w:firstLine="480"/>
        <w:jc w:val="left"/>
        <w:rPr>
          <w:highlight w:val="none"/>
        </w:rPr>
      </w:pPr>
      <w:r>
        <w:rPr>
          <w:highlight w:val="none"/>
        </w:rPr>
        <w:t>③为安置的每位残疾人按月足额缴纳了基本养老保险、基本医疗保险、失业保险、工伤保险和生育保险等社会保险费；</w:t>
      </w:r>
    </w:p>
    <w:p w14:paraId="24F1D48A">
      <w:pPr>
        <w:pStyle w:val="20"/>
        <w:ind w:firstLine="480"/>
        <w:jc w:val="left"/>
        <w:rPr>
          <w:highlight w:val="none"/>
        </w:rPr>
      </w:pPr>
      <w:r>
        <w:rPr>
          <w:highlight w:val="none"/>
        </w:rPr>
        <w:t>④通过银行等金融机构向安置的每位残疾人，按月支付了不低于单位所在区县适用的经省级人民政府批准的月最低工资标准的工资；</w:t>
      </w:r>
    </w:p>
    <w:p w14:paraId="1EC388A8">
      <w:pPr>
        <w:pStyle w:val="20"/>
        <w:ind w:firstLine="480"/>
        <w:jc w:val="left"/>
        <w:rPr>
          <w:highlight w:val="none"/>
        </w:rPr>
      </w:pPr>
      <w:r>
        <w:rPr>
          <w:highlight w:val="none"/>
        </w:rPr>
        <w:t>⑤提供本单位制造的货物、承担的工程或服务，或提供其他残疾人福利性单位制造的货物（不包括使用非残疾人福利性单位注册商标的货物）。</w:t>
      </w:r>
    </w:p>
    <w:p w14:paraId="3D827F8D">
      <w:pPr>
        <w:pStyle w:val="20"/>
        <w:ind w:firstLine="480"/>
        <w:jc w:val="left"/>
        <w:rPr>
          <w:highlight w:val="none"/>
        </w:rPr>
      </w:pPr>
      <w:r>
        <w:rPr>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8B4E99C">
      <w:pPr>
        <w:pStyle w:val="20"/>
        <w:ind w:firstLine="480"/>
        <w:jc w:val="left"/>
        <w:rPr>
          <w:highlight w:val="none"/>
        </w:rPr>
      </w:pPr>
      <w:r>
        <w:rPr>
          <w:b/>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93A9776">
      <w:pPr>
        <w:pStyle w:val="20"/>
        <w:ind w:firstLine="480"/>
        <w:jc w:val="left"/>
        <w:rPr>
          <w:highlight w:val="none"/>
        </w:rPr>
      </w:pPr>
      <w:r>
        <w:rPr>
          <w:highlight w:val="none"/>
        </w:rPr>
        <w:t>24.4信用记录指由财政部确定的有关网站提供的相关主体信用信息。信用记录的查询及使用应符合财政部文件（财库[2016]125号）规定。</w:t>
      </w:r>
    </w:p>
    <w:p w14:paraId="02ACD3F6">
      <w:pPr>
        <w:pStyle w:val="20"/>
        <w:jc w:val="center"/>
        <w:outlineLvl w:val="2"/>
        <w:rPr>
          <w:b/>
          <w:sz w:val="28"/>
          <w:highlight w:val="none"/>
        </w:rPr>
      </w:pPr>
    </w:p>
    <w:p w14:paraId="538CFEA7">
      <w:pPr>
        <w:pStyle w:val="20"/>
        <w:jc w:val="center"/>
        <w:outlineLvl w:val="2"/>
        <w:rPr>
          <w:highlight w:val="none"/>
        </w:rPr>
      </w:pPr>
      <w:bookmarkStart w:id="39" w:name="_Toc10229"/>
      <w:r>
        <w:rPr>
          <w:b/>
          <w:sz w:val="28"/>
          <w:highlight w:val="none"/>
        </w:rPr>
        <w:t>九、根据采购项目特点或政策需要补充的其他内容</w:t>
      </w:r>
      <w:bookmarkEnd w:id="39"/>
    </w:p>
    <w:p w14:paraId="28CE2F5C">
      <w:pPr>
        <w:pStyle w:val="20"/>
        <w:jc w:val="left"/>
        <w:rPr>
          <w:highlight w:val="none"/>
        </w:rPr>
      </w:pPr>
      <w:r>
        <w:rPr>
          <w:highlight w:val="none"/>
        </w:rPr>
        <w:t>25.履约保证金</w:t>
      </w:r>
    </w:p>
    <w:p w14:paraId="318B2BA1">
      <w:pPr>
        <w:pStyle w:val="20"/>
        <w:ind w:firstLine="480"/>
        <w:jc w:val="left"/>
        <w:rPr>
          <w:highlight w:val="none"/>
        </w:rPr>
      </w:pPr>
      <w:r>
        <w:rPr>
          <w:highlight w:val="none"/>
        </w:rPr>
        <w:t>25.1采购人可以根据项目特点和需要，确定是否要求成交人在合同签订前，按照磋商文件规定的时间、形式、金额提交履约保证金，履约保证金的数额不超过中标合同金额的10%。</w:t>
      </w:r>
    </w:p>
    <w:p w14:paraId="4CD0FCBA">
      <w:pPr>
        <w:pStyle w:val="20"/>
        <w:ind w:firstLine="480"/>
        <w:jc w:val="left"/>
        <w:rPr>
          <w:highlight w:val="none"/>
        </w:rPr>
      </w:pPr>
      <w:r>
        <w:rPr>
          <w:highlight w:val="none"/>
        </w:rPr>
        <w:t>25.2磋商文件要求在合同签订前提交履约保证金，如果成交人无故拖延或者拒不提交履约保证金的，则视为成交人拒绝与采购人签订合同，该成交人将承担违法行为的法律责任。</w:t>
      </w:r>
    </w:p>
    <w:p w14:paraId="685CBBE6">
      <w:pPr>
        <w:pStyle w:val="20"/>
        <w:jc w:val="left"/>
        <w:rPr>
          <w:highlight w:val="none"/>
        </w:rPr>
      </w:pPr>
      <w:r>
        <w:rPr>
          <w:highlight w:val="none"/>
        </w:rPr>
        <w:t>26.其他新增内容：</w:t>
      </w:r>
    </w:p>
    <w:p w14:paraId="5323547E">
      <w:pPr>
        <w:pStyle w:val="20"/>
        <w:ind w:firstLine="480"/>
        <w:jc w:val="left"/>
        <w:rPr>
          <w:highlight w:val="none"/>
        </w:rPr>
      </w:pPr>
      <w:r>
        <w:rPr>
          <w:highlight w:val="none"/>
        </w:rPr>
        <w:t>26.1根据采购项目特点或政策需要补充的其他新增内容详见竞争性磋商须知前附表第12项。</w:t>
      </w:r>
    </w:p>
    <w:p w14:paraId="5092DF74">
      <w:pPr>
        <w:pStyle w:val="20"/>
        <w:ind w:firstLine="480"/>
        <w:jc w:val="left"/>
        <w:rPr>
          <w:highlight w:val="none"/>
        </w:rPr>
      </w:pPr>
      <w:r>
        <w:rPr>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518BA5EE">
      <w:pPr>
        <w:rPr>
          <w:b/>
          <w:sz w:val="36"/>
          <w:highlight w:val="none"/>
        </w:rPr>
      </w:pPr>
      <w:r>
        <w:rPr>
          <w:b/>
          <w:sz w:val="36"/>
          <w:highlight w:val="none"/>
        </w:rPr>
        <w:br w:type="page"/>
      </w:r>
    </w:p>
    <w:p w14:paraId="0A339616">
      <w:pPr>
        <w:pStyle w:val="20"/>
        <w:jc w:val="center"/>
        <w:outlineLvl w:val="1"/>
        <w:rPr>
          <w:highlight w:val="none"/>
        </w:rPr>
      </w:pPr>
      <w:bookmarkStart w:id="40" w:name="_Toc820"/>
      <w:r>
        <w:rPr>
          <w:b/>
          <w:sz w:val="36"/>
          <w:highlight w:val="none"/>
        </w:rPr>
        <w:t>第三章 采购内容及要求</w:t>
      </w:r>
      <w:bookmarkEnd w:id="40"/>
    </w:p>
    <w:p w14:paraId="03693C8F">
      <w:pPr>
        <w:pStyle w:val="20"/>
        <w:jc w:val="left"/>
        <w:outlineLvl w:val="2"/>
        <w:rPr>
          <w:highlight w:val="none"/>
        </w:rPr>
      </w:pPr>
      <w:bookmarkStart w:id="41" w:name="_Toc5541"/>
      <w:r>
        <w:rPr>
          <w:b/>
          <w:sz w:val="28"/>
          <w:highlight w:val="none"/>
        </w:rPr>
        <w:t>一、（根据本项目实际情况，填写“采购标的”或“项目概况”）</w:t>
      </w:r>
      <w:bookmarkEnd w:id="41"/>
    </w:p>
    <w:p w14:paraId="0CF4CBB9">
      <w:pPr>
        <w:pStyle w:val="20"/>
        <w:jc w:val="both"/>
        <w:outlineLvl w:val="2"/>
        <w:rPr>
          <w:b/>
          <w:sz w:val="28"/>
          <w:highlight w:val="none"/>
        </w:rPr>
      </w:pPr>
    </w:p>
    <w:p w14:paraId="6553AB69">
      <w:pPr>
        <w:keepNext w:val="0"/>
        <w:keepLines w:val="0"/>
        <w:pageBreakBefore w:val="0"/>
        <w:widowControl w:val="0"/>
        <w:numPr>
          <w:ilvl w:val="0"/>
          <w:numId w:val="0"/>
        </w:numPr>
        <w:kinsoku/>
        <w:wordWrap/>
        <w:topLinePunct w:val="0"/>
        <w:bidi w:val="0"/>
        <w:spacing w:line="400" w:lineRule="exact"/>
        <w:ind w:firstLine="400" w:firstLineChars="200"/>
        <w:jc w:val="both"/>
        <w:rPr>
          <w:rFonts w:hint="eastAsia" w:ascii="宋体" w:hAnsi="宋体" w:eastAsia="宋体" w:cs="宋体"/>
          <w:b w:val="0"/>
          <w:bCs w:val="0"/>
          <w:color w:val="auto"/>
          <w:kern w:val="0"/>
          <w:sz w:val="20"/>
          <w:szCs w:val="20"/>
          <w:highlight w:val="none"/>
          <w:lang w:val="en-US" w:eastAsia="zh-CN" w:bidi="ar-SA"/>
        </w:rPr>
      </w:pPr>
      <w:r>
        <w:rPr>
          <w:rFonts w:hint="eastAsia" w:ascii="宋体" w:hAnsi="宋体" w:eastAsia="宋体" w:cs="宋体"/>
          <w:b w:val="0"/>
          <w:bCs w:val="0"/>
          <w:color w:val="auto"/>
          <w:kern w:val="0"/>
          <w:sz w:val="20"/>
          <w:szCs w:val="20"/>
          <w:highlight w:val="none"/>
          <w:lang w:val="en-US" w:eastAsia="zh-CN" w:bidi="ar-SA"/>
        </w:rPr>
        <w:t>本次采购为华大街道屏山社区购买“科普大讲堂”服务项目，采用竞争性磋商综合评分法。</w:t>
      </w:r>
    </w:p>
    <w:p w14:paraId="7280BEFF">
      <w:pPr>
        <w:pStyle w:val="20"/>
        <w:jc w:val="both"/>
        <w:outlineLvl w:val="2"/>
        <w:rPr>
          <w:b/>
          <w:sz w:val="28"/>
          <w:highlight w:val="none"/>
        </w:rPr>
      </w:pPr>
    </w:p>
    <w:p w14:paraId="3F084626">
      <w:pPr>
        <w:pStyle w:val="20"/>
        <w:jc w:val="both"/>
        <w:outlineLvl w:val="2"/>
        <w:rPr>
          <w:highlight w:val="none"/>
        </w:rPr>
      </w:pPr>
      <w:bookmarkStart w:id="42" w:name="_Toc22071"/>
      <w:r>
        <w:rPr>
          <w:b/>
          <w:sz w:val="28"/>
          <w:highlight w:val="none"/>
        </w:rPr>
        <w:t>二、技术要求（以“★”标示的内容为不允许负偏离的实质性要求）</w:t>
      </w:r>
      <w:bookmarkEnd w:id="42"/>
    </w:p>
    <w:p w14:paraId="631B8DAD">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firstLine="402" w:firstLineChars="200"/>
        <w:textAlignment w:val="auto"/>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（一）研学活动服务要求</w:t>
      </w:r>
    </w:p>
    <w:p w14:paraId="7AEC8595">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firstLine="400" w:firstLineChars="200"/>
        <w:textAlignment w:val="auto"/>
        <w:rPr>
          <w:rFonts w:hint="eastAsia" w:ascii="宋体" w:hAnsi="宋体" w:eastAsia="宋体" w:cs="宋体"/>
          <w:b/>
          <w:bCs/>
          <w:sz w:val="20"/>
          <w:szCs w:val="20"/>
          <w:highlight w:val="none"/>
          <w:lang w:val="en-US" w:eastAsia="zh-CN"/>
        </w:rPr>
      </w:pPr>
      <w:r>
        <w:rPr>
          <w:rFonts w:hint="eastAsia" w:ascii="宋体" w:hAnsi="宋体" w:eastAsia="宋体" w:cs="宋体"/>
          <w:color w:val="auto"/>
          <w:spacing w:val="0"/>
          <w:sz w:val="20"/>
          <w:szCs w:val="20"/>
          <w:highlight w:val="none"/>
        </w:rPr>
        <w:t>★</w:t>
      </w:r>
      <w:r>
        <w:rPr>
          <w:rStyle w:val="25"/>
          <w:rFonts w:hint="eastAsia" w:ascii="宋体" w:hAnsi="宋体" w:eastAsia="宋体" w:cs="宋体"/>
          <w:sz w:val="20"/>
          <w:szCs w:val="20"/>
          <w:highlight w:val="none"/>
          <w:lang w:val="en-US" w:eastAsia="zh-CN" w:bidi="ar"/>
        </w:rPr>
        <w:t>1、向7-12岁青少年儿童提供科普研学活动不低于5场。</w:t>
      </w:r>
    </w:p>
    <w:tbl>
      <w:tblPr>
        <w:tblStyle w:val="15"/>
        <w:tblW w:w="8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467"/>
        <w:gridCol w:w="5750"/>
      </w:tblGrid>
      <w:tr w14:paraId="5552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90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0E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计划达成目标</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21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详细参数</w:t>
            </w:r>
          </w:p>
        </w:tc>
      </w:tr>
      <w:tr w14:paraId="6D2F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A0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D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25"/>
                <w:rFonts w:hint="eastAsia" w:ascii="宋体" w:hAnsi="宋体" w:eastAsia="宋体" w:cs="宋体"/>
                <w:sz w:val="20"/>
                <w:szCs w:val="20"/>
                <w:highlight w:val="none"/>
                <w:lang w:val="en-US" w:eastAsia="zh-CN" w:bidi="ar"/>
              </w:rPr>
            </w:pPr>
            <w:r>
              <w:rPr>
                <w:rStyle w:val="25"/>
                <w:rFonts w:hint="eastAsia" w:ascii="宋体" w:hAnsi="宋体" w:eastAsia="宋体" w:cs="宋体"/>
                <w:sz w:val="20"/>
                <w:szCs w:val="20"/>
                <w:highlight w:val="none"/>
                <w:lang w:val="en-US" w:eastAsia="zh-CN" w:bidi="ar"/>
              </w:rPr>
              <w:t>开展</w:t>
            </w:r>
            <w:r>
              <w:rPr>
                <w:rStyle w:val="26"/>
                <w:rFonts w:hint="eastAsia" w:ascii="宋体" w:hAnsi="宋体" w:eastAsia="宋体" w:cs="宋体"/>
                <w:sz w:val="20"/>
                <w:szCs w:val="20"/>
                <w:highlight w:val="none"/>
                <w:lang w:val="en-US" w:eastAsia="zh-CN" w:bidi="ar"/>
              </w:rPr>
              <w:t xml:space="preserve">  不少于5  </w:t>
            </w:r>
            <w:r>
              <w:rPr>
                <w:rStyle w:val="25"/>
                <w:rFonts w:hint="eastAsia" w:ascii="宋体" w:hAnsi="宋体" w:eastAsia="宋体" w:cs="宋体"/>
                <w:sz w:val="20"/>
                <w:szCs w:val="20"/>
                <w:highlight w:val="none"/>
                <w:lang w:val="en-US" w:eastAsia="zh-CN" w:bidi="ar"/>
              </w:rPr>
              <w:t>场次</w:t>
            </w:r>
          </w:p>
          <w:p w14:paraId="53540C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Style w:val="25"/>
                <w:rFonts w:hint="eastAsia" w:ascii="宋体" w:hAnsi="宋体" w:eastAsia="宋体" w:cs="宋体"/>
                <w:sz w:val="20"/>
                <w:szCs w:val="20"/>
                <w:highlight w:val="none"/>
                <w:lang w:val="en-US" w:eastAsia="zh-CN" w:bidi="ar"/>
              </w:rPr>
              <w:t>服务</w:t>
            </w:r>
            <w:r>
              <w:rPr>
                <w:rStyle w:val="26"/>
                <w:rFonts w:hint="eastAsia" w:ascii="宋体" w:hAnsi="宋体" w:eastAsia="宋体" w:cs="宋体"/>
                <w:sz w:val="20"/>
                <w:szCs w:val="20"/>
                <w:highlight w:val="none"/>
                <w:lang w:val="en-US" w:eastAsia="zh-CN" w:bidi="ar"/>
              </w:rPr>
              <w:t xml:space="preserve">  不少于75  </w:t>
            </w:r>
            <w:r>
              <w:rPr>
                <w:rStyle w:val="25"/>
                <w:rFonts w:hint="eastAsia" w:ascii="宋体" w:hAnsi="宋体" w:eastAsia="宋体" w:cs="宋体"/>
                <w:sz w:val="20"/>
                <w:szCs w:val="20"/>
                <w:highlight w:val="none"/>
                <w:lang w:val="en-US" w:eastAsia="zh-CN" w:bidi="ar"/>
              </w:rPr>
              <w:t>人次</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7FF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1.每场活动服务人次不少于15人次。</w:t>
            </w:r>
          </w:p>
        </w:tc>
      </w:tr>
    </w:tbl>
    <w:p w14:paraId="4BAD8D8A">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2、供应商须配备足够的工作人员，有及时处理并解决问题的办法和能力，做好科普研学服务的工作。</w:t>
      </w:r>
      <w:r>
        <w:rPr>
          <w:rFonts w:hint="eastAsia" w:ascii="宋体" w:hAnsi="宋体" w:eastAsia="宋体" w:cs="宋体"/>
          <w:b/>
          <w:bCs/>
          <w:color w:val="auto"/>
          <w:kern w:val="0"/>
          <w:sz w:val="20"/>
          <w:szCs w:val="20"/>
          <w:highlight w:val="none"/>
          <w:lang w:val="en-US" w:eastAsia="zh-CN" w:bidi="ar-SA"/>
        </w:rPr>
        <w:t>（评分项1）</w:t>
      </w:r>
    </w:p>
    <w:p w14:paraId="4BA4B929">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3、供应商须聘请专业有相关活动经验的讲师来主持各不同的主题科普研学活动。合理安排活动内容和形式。</w:t>
      </w:r>
      <w:r>
        <w:rPr>
          <w:rFonts w:hint="eastAsia" w:ascii="宋体" w:hAnsi="宋体" w:eastAsia="宋体" w:cs="宋体"/>
          <w:b/>
          <w:bCs/>
          <w:color w:val="auto"/>
          <w:kern w:val="0"/>
          <w:sz w:val="20"/>
          <w:szCs w:val="20"/>
          <w:highlight w:val="none"/>
          <w:lang w:val="en-US" w:eastAsia="zh-CN" w:bidi="ar-SA"/>
        </w:rPr>
        <w:t>（评分项2）</w:t>
      </w:r>
    </w:p>
    <w:p w14:paraId="5C67DE60">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4、工作人员明确各自的职责和任务。对工作人员进行培训，确保具备必要的技能和知识。</w:t>
      </w:r>
      <w:r>
        <w:rPr>
          <w:rFonts w:hint="eastAsia" w:ascii="宋体" w:hAnsi="宋体" w:eastAsia="宋体" w:cs="宋体"/>
          <w:b/>
          <w:bCs/>
          <w:color w:val="auto"/>
          <w:kern w:val="0"/>
          <w:sz w:val="20"/>
          <w:szCs w:val="20"/>
          <w:highlight w:val="none"/>
          <w:lang w:val="en-US" w:eastAsia="zh-CN" w:bidi="ar-SA"/>
        </w:rPr>
        <w:t>（评分项3）</w:t>
      </w:r>
    </w:p>
    <w:p w14:paraId="3CB64C0E">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5、供应商需提供活动主题的横幅以及其余相关物料的筹备。</w:t>
      </w:r>
      <w:r>
        <w:rPr>
          <w:rFonts w:hint="eastAsia" w:ascii="宋体" w:hAnsi="宋体" w:eastAsia="宋体" w:cs="宋体"/>
          <w:b/>
          <w:bCs/>
          <w:color w:val="auto"/>
          <w:kern w:val="0"/>
          <w:sz w:val="20"/>
          <w:szCs w:val="20"/>
          <w:highlight w:val="none"/>
          <w:lang w:val="en-US" w:eastAsia="zh-CN" w:bidi="ar-SA"/>
        </w:rPr>
        <w:t>（评分项4）</w:t>
      </w:r>
    </w:p>
    <w:p w14:paraId="19156A5F">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6、完成科普服务相关工作，包括但不限于活动签到、现场秩序维护、材料收集整理等。</w:t>
      </w:r>
      <w:r>
        <w:rPr>
          <w:rFonts w:hint="eastAsia" w:ascii="宋体" w:hAnsi="宋体" w:eastAsia="宋体" w:cs="宋体"/>
          <w:b/>
          <w:bCs/>
          <w:color w:val="auto"/>
          <w:kern w:val="0"/>
          <w:sz w:val="20"/>
          <w:szCs w:val="20"/>
          <w:highlight w:val="none"/>
          <w:lang w:val="en-US" w:eastAsia="zh-CN" w:bidi="ar-SA"/>
        </w:rPr>
        <w:t>（评分项5）</w:t>
      </w:r>
    </w:p>
    <w:p w14:paraId="2141706A">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firstLine="402" w:firstLineChars="200"/>
        <w:textAlignment w:val="auto"/>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（二）实践活动服务要求</w:t>
      </w:r>
    </w:p>
    <w:p w14:paraId="588C044E">
      <w:pPr>
        <w:keepNext w:val="0"/>
        <w:keepLines w:val="0"/>
        <w:pageBreakBefore w:val="0"/>
        <w:widowControl/>
        <w:suppressLineNumbers w:val="0"/>
        <w:kinsoku/>
        <w:wordWrap/>
        <w:overflowPunct/>
        <w:topLinePunct w:val="0"/>
        <w:autoSpaceDE/>
        <w:autoSpaceDN/>
        <w:bidi w:val="0"/>
        <w:adjustRightInd/>
        <w:snapToGrid/>
        <w:spacing w:line="460" w:lineRule="exact"/>
        <w:ind w:firstLine="400" w:firstLineChars="200"/>
        <w:jc w:val="left"/>
        <w:textAlignment w:val="center"/>
        <w:rPr>
          <w:rStyle w:val="25"/>
          <w:rFonts w:hint="eastAsia" w:ascii="宋体" w:hAnsi="宋体" w:eastAsia="宋体" w:cs="宋体"/>
          <w:sz w:val="20"/>
          <w:szCs w:val="20"/>
          <w:highlight w:val="none"/>
          <w:lang w:val="en-US" w:eastAsia="zh-CN" w:bidi="ar"/>
        </w:rPr>
      </w:pPr>
      <w:r>
        <w:rPr>
          <w:rFonts w:hint="eastAsia" w:ascii="宋体" w:hAnsi="宋体" w:eastAsia="宋体" w:cs="宋体"/>
          <w:color w:val="auto"/>
          <w:spacing w:val="0"/>
          <w:sz w:val="20"/>
          <w:szCs w:val="20"/>
          <w:highlight w:val="none"/>
        </w:rPr>
        <w:t>★</w:t>
      </w:r>
      <w:r>
        <w:rPr>
          <w:rStyle w:val="25"/>
          <w:rFonts w:hint="eastAsia" w:ascii="宋体" w:hAnsi="宋体" w:eastAsia="宋体" w:cs="宋体"/>
          <w:sz w:val="20"/>
          <w:szCs w:val="20"/>
          <w:highlight w:val="none"/>
          <w:lang w:val="en-US" w:eastAsia="zh-CN" w:bidi="ar"/>
        </w:rPr>
        <w:t>1、向3-70 全年龄段居民开展科普实践手作活动</w:t>
      </w:r>
    </w:p>
    <w:tbl>
      <w:tblPr>
        <w:tblStyle w:val="15"/>
        <w:tblW w:w="8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573"/>
        <w:gridCol w:w="5644"/>
      </w:tblGrid>
      <w:tr w14:paraId="1B84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DD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5C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计划达成目标</w:t>
            </w:r>
          </w:p>
        </w:tc>
        <w:tc>
          <w:tcPr>
            <w:tcW w:w="5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5E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详细参数</w:t>
            </w:r>
          </w:p>
        </w:tc>
      </w:tr>
      <w:tr w14:paraId="60E7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43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A5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25"/>
                <w:rFonts w:hint="eastAsia" w:ascii="宋体" w:hAnsi="宋体" w:eastAsia="宋体" w:cs="宋体"/>
                <w:sz w:val="20"/>
                <w:szCs w:val="20"/>
                <w:highlight w:val="none"/>
                <w:lang w:val="en-US" w:eastAsia="zh-CN" w:bidi="ar"/>
              </w:rPr>
            </w:pPr>
            <w:r>
              <w:rPr>
                <w:rStyle w:val="25"/>
                <w:rFonts w:hint="eastAsia" w:ascii="宋体" w:hAnsi="宋体" w:eastAsia="宋体" w:cs="宋体"/>
                <w:sz w:val="20"/>
                <w:szCs w:val="20"/>
                <w:highlight w:val="none"/>
                <w:lang w:val="en-US" w:eastAsia="zh-CN" w:bidi="ar"/>
              </w:rPr>
              <w:t>开展</w:t>
            </w:r>
            <w:r>
              <w:rPr>
                <w:rStyle w:val="26"/>
                <w:rFonts w:hint="eastAsia" w:ascii="宋体" w:hAnsi="宋体" w:eastAsia="宋体" w:cs="宋体"/>
                <w:sz w:val="20"/>
                <w:szCs w:val="20"/>
                <w:highlight w:val="none"/>
                <w:lang w:val="en-US" w:eastAsia="zh-CN" w:bidi="ar"/>
              </w:rPr>
              <w:t xml:space="preserve">  不少于5  </w:t>
            </w:r>
            <w:r>
              <w:rPr>
                <w:rStyle w:val="25"/>
                <w:rFonts w:hint="eastAsia" w:ascii="宋体" w:hAnsi="宋体" w:eastAsia="宋体" w:cs="宋体"/>
                <w:sz w:val="20"/>
                <w:szCs w:val="20"/>
                <w:highlight w:val="none"/>
                <w:lang w:val="en-US" w:eastAsia="zh-CN" w:bidi="ar"/>
              </w:rPr>
              <w:t>场次</w:t>
            </w:r>
          </w:p>
          <w:p w14:paraId="7B3E4A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Style w:val="25"/>
                <w:rFonts w:hint="eastAsia" w:ascii="宋体" w:hAnsi="宋体" w:eastAsia="宋体" w:cs="宋体"/>
                <w:sz w:val="20"/>
                <w:szCs w:val="20"/>
                <w:highlight w:val="none"/>
                <w:lang w:val="en-US" w:eastAsia="zh-CN" w:bidi="ar"/>
              </w:rPr>
              <w:t>服务</w:t>
            </w:r>
            <w:r>
              <w:rPr>
                <w:rStyle w:val="26"/>
                <w:rFonts w:hint="eastAsia" w:ascii="宋体" w:hAnsi="宋体" w:eastAsia="宋体" w:cs="宋体"/>
                <w:sz w:val="20"/>
                <w:szCs w:val="20"/>
                <w:highlight w:val="none"/>
                <w:lang w:val="en-US" w:eastAsia="zh-CN" w:bidi="ar"/>
              </w:rPr>
              <w:t xml:space="preserve">  不少于125  </w:t>
            </w:r>
            <w:r>
              <w:rPr>
                <w:rStyle w:val="25"/>
                <w:rFonts w:hint="eastAsia" w:ascii="宋体" w:hAnsi="宋体" w:eastAsia="宋体" w:cs="宋体"/>
                <w:sz w:val="20"/>
                <w:szCs w:val="20"/>
                <w:highlight w:val="none"/>
                <w:lang w:val="en-US" w:eastAsia="zh-CN" w:bidi="ar"/>
              </w:rPr>
              <w:t>人次</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1D8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1.每场活动服务人次不少于25人次。</w:t>
            </w:r>
          </w:p>
        </w:tc>
      </w:tr>
    </w:tbl>
    <w:p w14:paraId="0FB45C73">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2、供应商须配备足够的工作人员，有及时处理并解决问题的办法和能力，做好科普实践手作服务的工作。</w:t>
      </w:r>
      <w:r>
        <w:rPr>
          <w:rFonts w:hint="eastAsia" w:ascii="宋体" w:hAnsi="宋体" w:eastAsia="宋体" w:cs="宋体"/>
          <w:b/>
          <w:bCs/>
          <w:color w:val="auto"/>
          <w:kern w:val="0"/>
          <w:sz w:val="20"/>
          <w:szCs w:val="20"/>
          <w:highlight w:val="none"/>
          <w:lang w:val="en-US" w:eastAsia="zh-CN" w:bidi="ar-SA"/>
        </w:rPr>
        <w:t>（评分项6）</w:t>
      </w:r>
    </w:p>
    <w:p w14:paraId="456CF853">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3、供应商须聘请专业有相关手作经验的讲师来主持各不同的主题科普研学活动。合理安排活动内容和形式。</w:t>
      </w:r>
      <w:r>
        <w:rPr>
          <w:rFonts w:hint="eastAsia" w:ascii="宋体" w:hAnsi="宋体" w:eastAsia="宋体" w:cs="宋体"/>
          <w:b/>
          <w:bCs/>
          <w:color w:val="auto"/>
          <w:kern w:val="0"/>
          <w:sz w:val="20"/>
          <w:szCs w:val="20"/>
          <w:highlight w:val="none"/>
          <w:lang w:val="en-US" w:eastAsia="zh-CN" w:bidi="ar-SA"/>
        </w:rPr>
        <w:t>（评分项7）</w:t>
      </w:r>
    </w:p>
    <w:p w14:paraId="33DD9DE6">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4、工作人员明确各自的职责和任务。对工作人员进行培训，确保具备必要的科普技能和知识。</w:t>
      </w:r>
      <w:r>
        <w:rPr>
          <w:rFonts w:hint="eastAsia" w:ascii="宋体" w:hAnsi="宋体" w:eastAsia="宋体" w:cs="宋体"/>
          <w:b/>
          <w:bCs/>
          <w:color w:val="auto"/>
          <w:kern w:val="0"/>
          <w:sz w:val="20"/>
          <w:szCs w:val="20"/>
          <w:highlight w:val="none"/>
          <w:lang w:val="en-US" w:eastAsia="zh-CN" w:bidi="ar-SA"/>
        </w:rPr>
        <w:t>（评分项8）</w:t>
      </w:r>
    </w:p>
    <w:p w14:paraId="3F4C2EF2">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5、供应商需提供活动主题的横幅以及其余相关物料的筹备（所展示的书籍、手作材料等）。</w:t>
      </w:r>
      <w:r>
        <w:rPr>
          <w:rFonts w:hint="eastAsia" w:ascii="宋体" w:hAnsi="宋体" w:eastAsia="宋体" w:cs="宋体"/>
          <w:b/>
          <w:bCs/>
          <w:color w:val="auto"/>
          <w:kern w:val="0"/>
          <w:sz w:val="20"/>
          <w:szCs w:val="20"/>
          <w:highlight w:val="none"/>
          <w:lang w:val="en-US" w:eastAsia="zh-CN" w:bidi="ar-SA"/>
        </w:rPr>
        <w:t>（评分项9）</w:t>
      </w:r>
    </w:p>
    <w:p w14:paraId="5549F45D">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6、场地的布置和手作材料使用要确保安全，并符合3-70岁全龄段的科普实践手作活动需求。</w:t>
      </w:r>
      <w:r>
        <w:rPr>
          <w:rFonts w:hint="eastAsia" w:ascii="宋体" w:hAnsi="宋体" w:eastAsia="宋体" w:cs="宋体"/>
          <w:b/>
          <w:bCs/>
          <w:color w:val="auto"/>
          <w:kern w:val="0"/>
          <w:sz w:val="20"/>
          <w:szCs w:val="20"/>
          <w:highlight w:val="none"/>
          <w:lang w:val="en-US" w:eastAsia="zh-CN" w:bidi="ar-SA"/>
        </w:rPr>
        <w:t>（评分项10）</w:t>
      </w:r>
    </w:p>
    <w:p w14:paraId="7AFFC162">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7、修订科普手作指导活动执行的各项制度内容步骤等。</w:t>
      </w:r>
      <w:r>
        <w:rPr>
          <w:rFonts w:hint="eastAsia" w:ascii="宋体" w:hAnsi="宋体" w:eastAsia="宋体" w:cs="宋体"/>
          <w:b/>
          <w:bCs/>
          <w:color w:val="auto"/>
          <w:kern w:val="0"/>
          <w:sz w:val="20"/>
          <w:szCs w:val="20"/>
          <w:highlight w:val="none"/>
          <w:lang w:val="en-US" w:eastAsia="zh-CN" w:bidi="ar-SA"/>
        </w:rPr>
        <w:t>（评分项11）</w:t>
      </w:r>
    </w:p>
    <w:p w14:paraId="3F21598B">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8、完成科普手作服务相关工作，包括但不限于活动签到、现场秩序维护、材料收集整理等。</w:t>
      </w:r>
      <w:r>
        <w:rPr>
          <w:rFonts w:hint="eastAsia" w:ascii="宋体" w:hAnsi="宋体" w:eastAsia="宋体" w:cs="宋体"/>
          <w:b/>
          <w:bCs/>
          <w:color w:val="auto"/>
          <w:kern w:val="0"/>
          <w:sz w:val="20"/>
          <w:szCs w:val="20"/>
          <w:highlight w:val="none"/>
          <w:lang w:val="en-US" w:eastAsia="zh-CN" w:bidi="ar-SA"/>
        </w:rPr>
        <w:t>（评分项12）</w:t>
      </w:r>
    </w:p>
    <w:p w14:paraId="666E64A1">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02" w:firstLineChars="200"/>
        <w:textAlignment w:val="auto"/>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（三）发放科普书籍、制作活动宣传品要求</w:t>
      </w:r>
    </w:p>
    <w:p w14:paraId="27BADB91">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spacing w:val="0"/>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SA"/>
        </w:rPr>
        <w:t>★</w:t>
      </w:r>
      <w:r>
        <w:rPr>
          <w:rStyle w:val="25"/>
          <w:rFonts w:hint="eastAsia" w:ascii="宋体" w:hAnsi="宋体" w:eastAsia="宋体" w:cs="宋体"/>
          <w:kern w:val="2"/>
          <w:sz w:val="20"/>
          <w:szCs w:val="20"/>
          <w:highlight w:val="none"/>
          <w:lang w:val="en-US" w:eastAsia="zh-CN" w:bidi="ar"/>
        </w:rPr>
        <w:t>1、发放科普书籍、制作活动宣传品</w:t>
      </w:r>
    </w:p>
    <w:tbl>
      <w:tblPr>
        <w:tblStyle w:val="1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2164"/>
        <w:gridCol w:w="5817"/>
      </w:tblGrid>
      <w:tr w14:paraId="04EF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E3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1B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计划达成目标</w:t>
            </w:r>
          </w:p>
        </w:tc>
        <w:tc>
          <w:tcPr>
            <w:tcW w:w="5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4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详细参数</w:t>
            </w:r>
          </w:p>
        </w:tc>
      </w:tr>
      <w:tr w14:paraId="5966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04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3DB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发放</w:t>
            </w:r>
            <w:r>
              <w:rPr>
                <w:rFonts w:hint="eastAsia" w:ascii="宋体" w:hAnsi="宋体" w:eastAsia="宋体" w:cs="宋体"/>
                <w:i w:val="0"/>
                <w:iCs w:val="0"/>
                <w:color w:val="000000"/>
                <w:kern w:val="0"/>
                <w:sz w:val="20"/>
                <w:szCs w:val="20"/>
                <w:highlight w:val="none"/>
                <w:u w:val="single"/>
                <w:lang w:val="en-US" w:eastAsia="zh-CN" w:bidi="ar"/>
              </w:rPr>
              <w:t xml:space="preserve"> 不少于320 </w:t>
            </w:r>
            <w:r>
              <w:rPr>
                <w:rFonts w:hint="eastAsia" w:ascii="宋体" w:hAnsi="宋体" w:eastAsia="宋体" w:cs="宋体"/>
                <w:i w:val="0"/>
                <w:iCs w:val="0"/>
                <w:color w:val="000000"/>
                <w:kern w:val="0"/>
                <w:sz w:val="20"/>
                <w:szCs w:val="20"/>
                <w:highlight w:val="none"/>
                <w:u w:val="none"/>
                <w:lang w:val="en-US" w:eastAsia="zh-CN" w:bidi="ar"/>
              </w:rPr>
              <w:t>户</w:t>
            </w:r>
          </w:p>
        </w:tc>
        <w:tc>
          <w:tcPr>
            <w:tcW w:w="5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80F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发放户数不少于</w:t>
            </w:r>
            <w:r>
              <w:rPr>
                <w:rFonts w:hint="eastAsia" w:ascii="宋体" w:hAnsi="宋体" w:eastAsia="宋体" w:cs="宋体"/>
                <w:i w:val="0"/>
                <w:iCs w:val="0"/>
                <w:color w:val="000000"/>
                <w:kern w:val="0"/>
                <w:sz w:val="20"/>
                <w:szCs w:val="20"/>
                <w:highlight w:val="none"/>
                <w:u w:val="single"/>
                <w:lang w:val="en-US" w:eastAsia="zh-CN" w:bidi="ar"/>
              </w:rPr>
              <w:t xml:space="preserve"> 320 </w:t>
            </w:r>
            <w:r>
              <w:rPr>
                <w:rFonts w:hint="eastAsia" w:ascii="宋体" w:hAnsi="宋体" w:eastAsia="宋体" w:cs="宋体"/>
                <w:i w:val="0"/>
                <w:iCs w:val="0"/>
                <w:color w:val="000000"/>
                <w:kern w:val="0"/>
                <w:sz w:val="20"/>
                <w:szCs w:val="20"/>
                <w:highlight w:val="none"/>
                <w:u w:val="none"/>
                <w:lang w:val="en-US" w:eastAsia="zh-CN" w:bidi="ar"/>
              </w:rPr>
              <w:t>户。</w:t>
            </w:r>
          </w:p>
        </w:tc>
      </w:tr>
    </w:tbl>
    <w:p w14:paraId="6BAE3D12">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2、供应商发放的科普书籍、制作活动宣传品必须符合中国相应有关标准、规范要求。</w:t>
      </w:r>
      <w:r>
        <w:rPr>
          <w:rFonts w:hint="eastAsia" w:ascii="宋体" w:hAnsi="宋体" w:eastAsia="宋体" w:cs="宋体"/>
          <w:b/>
          <w:bCs/>
          <w:color w:val="auto"/>
          <w:kern w:val="0"/>
          <w:sz w:val="20"/>
          <w:szCs w:val="20"/>
          <w:highlight w:val="none"/>
          <w:lang w:val="en-US" w:eastAsia="zh-CN" w:bidi="ar-SA"/>
        </w:rPr>
        <w:t>（评分项13）</w:t>
      </w:r>
    </w:p>
    <w:p w14:paraId="169FF4E1">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3、供应商需做好科普书籍及制作活动宣传品发放登记工作。</w:t>
      </w:r>
      <w:r>
        <w:rPr>
          <w:rFonts w:hint="eastAsia" w:ascii="宋体" w:hAnsi="宋体" w:eastAsia="宋体" w:cs="宋体"/>
          <w:b/>
          <w:bCs/>
          <w:color w:val="auto"/>
          <w:kern w:val="0"/>
          <w:sz w:val="20"/>
          <w:szCs w:val="20"/>
          <w:highlight w:val="none"/>
          <w:lang w:val="en-US" w:eastAsia="zh-CN" w:bidi="ar-SA"/>
        </w:rPr>
        <w:t>（评分项14）</w:t>
      </w:r>
    </w:p>
    <w:p w14:paraId="762DC88A">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4、供应商需配备专业团队，专人对接。</w:t>
      </w:r>
      <w:r>
        <w:rPr>
          <w:rFonts w:hint="eastAsia" w:ascii="宋体" w:hAnsi="宋体" w:eastAsia="宋体" w:cs="宋体"/>
          <w:b/>
          <w:bCs/>
          <w:color w:val="auto"/>
          <w:kern w:val="0"/>
          <w:sz w:val="20"/>
          <w:szCs w:val="20"/>
          <w:highlight w:val="none"/>
          <w:lang w:val="en-US" w:eastAsia="zh-CN" w:bidi="ar-SA"/>
        </w:rPr>
        <w:t>（评分项15）</w:t>
      </w:r>
    </w:p>
    <w:p w14:paraId="1566623F">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02" w:firstLineChars="200"/>
        <w:textAlignment w:val="auto"/>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（四）开展宣传讲座要求</w:t>
      </w:r>
    </w:p>
    <w:p w14:paraId="40621825">
      <w:pPr>
        <w:pStyle w:val="2"/>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★1、向3-70 全年龄段居民提供科普系列讲座(自然科学、科技创新、健康生活、安全教育等)</w:t>
      </w:r>
    </w:p>
    <w:tbl>
      <w:tblPr>
        <w:tblStyle w:val="1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617"/>
        <w:gridCol w:w="5334"/>
      </w:tblGrid>
      <w:tr w14:paraId="3AA8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B65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F6A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计划达成目标</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45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详细参数</w:t>
            </w:r>
          </w:p>
        </w:tc>
      </w:tr>
      <w:tr w14:paraId="4568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2F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4A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开展</w:t>
            </w:r>
            <w:r>
              <w:rPr>
                <w:rFonts w:hint="eastAsia" w:ascii="宋体" w:hAnsi="宋体" w:eastAsia="宋体" w:cs="宋体"/>
                <w:i w:val="0"/>
                <w:iCs w:val="0"/>
                <w:color w:val="000000"/>
                <w:kern w:val="0"/>
                <w:sz w:val="20"/>
                <w:szCs w:val="20"/>
                <w:highlight w:val="none"/>
                <w:u w:val="single"/>
                <w:lang w:val="en-US" w:eastAsia="zh-CN" w:bidi="ar"/>
              </w:rPr>
              <w:t xml:space="preserve"> 不少于6 </w:t>
            </w:r>
            <w:r>
              <w:rPr>
                <w:rFonts w:hint="eastAsia" w:ascii="宋体" w:hAnsi="宋体" w:eastAsia="宋体" w:cs="宋体"/>
                <w:i w:val="0"/>
                <w:iCs w:val="0"/>
                <w:color w:val="000000"/>
                <w:kern w:val="0"/>
                <w:sz w:val="20"/>
                <w:szCs w:val="20"/>
                <w:highlight w:val="none"/>
                <w:u w:val="none"/>
                <w:lang w:val="en-US" w:eastAsia="zh-CN" w:bidi="ar"/>
              </w:rPr>
              <w:t>场次</w:t>
            </w:r>
          </w:p>
          <w:p w14:paraId="6F3E3A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服务</w:t>
            </w:r>
            <w:r>
              <w:rPr>
                <w:rFonts w:hint="eastAsia" w:ascii="宋体" w:hAnsi="宋体" w:eastAsia="宋体" w:cs="宋体"/>
                <w:i w:val="0"/>
                <w:iCs w:val="0"/>
                <w:color w:val="000000"/>
                <w:kern w:val="0"/>
                <w:sz w:val="20"/>
                <w:szCs w:val="20"/>
                <w:highlight w:val="none"/>
                <w:u w:val="single"/>
                <w:lang w:val="en-US" w:eastAsia="zh-CN" w:bidi="ar"/>
              </w:rPr>
              <w:t xml:space="preserve">  不少于150  </w:t>
            </w:r>
            <w:r>
              <w:rPr>
                <w:rFonts w:hint="eastAsia" w:ascii="宋体" w:hAnsi="宋体" w:eastAsia="宋体" w:cs="宋体"/>
                <w:i w:val="0"/>
                <w:iCs w:val="0"/>
                <w:color w:val="000000"/>
                <w:kern w:val="0"/>
                <w:sz w:val="20"/>
                <w:szCs w:val="20"/>
                <w:highlight w:val="none"/>
                <w:u w:val="none"/>
                <w:lang w:val="en-US" w:eastAsia="zh-CN" w:bidi="ar"/>
              </w:rPr>
              <w:t>人次</w:t>
            </w:r>
          </w:p>
        </w:tc>
        <w:tc>
          <w:tcPr>
            <w:tcW w:w="5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403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1.每场活动服务人次不少于25人次。</w:t>
            </w:r>
          </w:p>
        </w:tc>
      </w:tr>
    </w:tbl>
    <w:p w14:paraId="7DC999CD">
      <w:pPr>
        <w:pStyle w:val="2"/>
        <w:keepNext w:val="0"/>
        <w:keepLines w:val="0"/>
        <w:pageBreakBefore w:val="0"/>
        <w:numPr>
          <w:ilvl w:val="0"/>
          <w:numId w:val="0"/>
        </w:numPr>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val="0"/>
          <w:bCs w:val="0"/>
          <w:color w:val="auto"/>
          <w:kern w:val="0"/>
          <w:sz w:val="20"/>
          <w:szCs w:val="20"/>
          <w:highlight w:val="none"/>
          <w:lang w:val="en-US" w:eastAsia="zh-CN" w:bidi="ar-SA"/>
        </w:rPr>
        <w:t>2、</w:t>
      </w:r>
      <w:r>
        <w:rPr>
          <w:rFonts w:hint="eastAsia" w:ascii="宋体" w:hAnsi="宋体" w:eastAsia="宋体" w:cs="宋体"/>
          <w:color w:val="auto"/>
          <w:kern w:val="0"/>
          <w:sz w:val="20"/>
          <w:szCs w:val="20"/>
          <w:highlight w:val="none"/>
          <w:lang w:val="en-US" w:eastAsia="zh-CN" w:bidi="ar-SA"/>
        </w:rPr>
        <w:t>在讲座前期开展宣传活动，充分发挥新媒体的优势，利用微信公众号或微博等网络平台，开展语言生动、图文并茂的宣传活动。通过制作宣传海报方式，向全龄段群众介绍科普知识内容。</w:t>
      </w:r>
      <w:r>
        <w:rPr>
          <w:rFonts w:hint="eastAsia" w:ascii="宋体" w:hAnsi="宋体" w:eastAsia="宋体" w:cs="宋体"/>
          <w:b/>
          <w:bCs/>
          <w:color w:val="auto"/>
          <w:kern w:val="0"/>
          <w:sz w:val="20"/>
          <w:szCs w:val="20"/>
          <w:highlight w:val="none"/>
          <w:lang w:val="en-US" w:eastAsia="zh-CN" w:bidi="ar-SA"/>
        </w:rPr>
        <w:t>（评分项16）</w:t>
      </w:r>
    </w:p>
    <w:p w14:paraId="46D19023">
      <w:pPr>
        <w:pStyle w:val="2"/>
        <w:keepNext w:val="0"/>
        <w:keepLines w:val="0"/>
        <w:pageBreakBefore w:val="0"/>
        <w:numPr>
          <w:ilvl w:val="0"/>
          <w:numId w:val="0"/>
        </w:numPr>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3、讲座前：确定讲座的时间地点、主题讲座PPT准备，会上资料准备。协助场地布置、设备调试、辅导资料摆放到位，并协助现场签到工作。</w:t>
      </w:r>
      <w:r>
        <w:rPr>
          <w:rFonts w:hint="eastAsia" w:ascii="宋体" w:hAnsi="宋体" w:eastAsia="宋体" w:cs="宋体"/>
          <w:b/>
          <w:bCs/>
          <w:color w:val="auto"/>
          <w:kern w:val="0"/>
          <w:sz w:val="20"/>
          <w:szCs w:val="20"/>
          <w:highlight w:val="none"/>
          <w:lang w:val="en-US" w:eastAsia="zh-CN" w:bidi="ar-SA"/>
        </w:rPr>
        <w:t>（评分项17）</w:t>
      </w:r>
    </w:p>
    <w:p w14:paraId="1188F54E">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4、每场讲座除主持人外，配备2-3名工作人员协助现场。</w:t>
      </w:r>
      <w:r>
        <w:rPr>
          <w:rFonts w:hint="eastAsia" w:ascii="宋体" w:hAnsi="宋体" w:eastAsia="宋体" w:cs="宋体"/>
          <w:b/>
          <w:bCs/>
          <w:color w:val="auto"/>
          <w:kern w:val="0"/>
          <w:sz w:val="20"/>
          <w:szCs w:val="20"/>
          <w:highlight w:val="none"/>
          <w:lang w:val="en-US" w:eastAsia="zh-CN" w:bidi="ar-SA"/>
        </w:rPr>
        <w:t>（评分项18）</w:t>
      </w:r>
    </w:p>
    <w:p w14:paraId="09CF918C">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5、聘请专业讲师为科普知识宣传做讲座开场主持。</w:t>
      </w:r>
      <w:r>
        <w:rPr>
          <w:rFonts w:hint="eastAsia" w:ascii="宋体" w:hAnsi="宋体" w:eastAsia="宋体" w:cs="宋体"/>
          <w:b/>
          <w:bCs/>
          <w:color w:val="auto"/>
          <w:kern w:val="0"/>
          <w:sz w:val="20"/>
          <w:szCs w:val="20"/>
          <w:highlight w:val="none"/>
          <w:lang w:val="en-US" w:eastAsia="zh-CN" w:bidi="ar-SA"/>
        </w:rPr>
        <w:t>（评分项19）</w:t>
      </w:r>
    </w:p>
    <w:p w14:paraId="7B841C3B">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6、讲座主题的横幅以及其余相关物料的筹备（所展示的书籍、材料等）。</w:t>
      </w:r>
      <w:r>
        <w:rPr>
          <w:rFonts w:hint="eastAsia" w:ascii="宋体" w:hAnsi="宋体" w:eastAsia="宋体" w:cs="宋体"/>
          <w:b/>
          <w:bCs/>
          <w:color w:val="auto"/>
          <w:kern w:val="0"/>
          <w:sz w:val="20"/>
          <w:szCs w:val="20"/>
          <w:highlight w:val="none"/>
          <w:lang w:val="en-US" w:eastAsia="zh-CN" w:bidi="ar-SA"/>
        </w:rPr>
        <w:t>（评分项20）</w:t>
      </w:r>
    </w:p>
    <w:p w14:paraId="7CA03A08">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7、完成讲座现场摄影、摄像并提供原始资料留档。</w:t>
      </w:r>
      <w:r>
        <w:rPr>
          <w:rFonts w:hint="eastAsia" w:ascii="宋体" w:hAnsi="宋体" w:eastAsia="宋体" w:cs="宋体"/>
          <w:b/>
          <w:bCs/>
          <w:color w:val="auto"/>
          <w:kern w:val="0"/>
          <w:sz w:val="20"/>
          <w:szCs w:val="20"/>
          <w:highlight w:val="none"/>
          <w:lang w:val="en-US" w:eastAsia="zh-CN" w:bidi="ar-SA"/>
        </w:rPr>
        <w:t>（评分项21）</w:t>
      </w:r>
    </w:p>
    <w:p w14:paraId="1BC3D119">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8、认真梳理讲座开展情况，形成活动总结(包括现场照片、视频、网络宣传链接等)。</w:t>
      </w:r>
      <w:r>
        <w:rPr>
          <w:rFonts w:hint="eastAsia" w:ascii="宋体" w:hAnsi="宋体" w:eastAsia="宋体" w:cs="宋体"/>
          <w:b/>
          <w:bCs/>
          <w:color w:val="auto"/>
          <w:kern w:val="0"/>
          <w:sz w:val="20"/>
          <w:szCs w:val="20"/>
          <w:highlight w:val="none"/>
          <w:lang w:val="en-US" w:eastAsia="zh-CN" w:bidi="ar-SA"/>
        </w:rPr>
        <w:t>（评分项22）</w:t>
      </w:r>
    </w:p>
    <w:p w14:paraId="1D364B81">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SA"/>
        </w:rPr>
        <w:t>9、内容来源要求：宣传内容须为行业领域相关信息，所提供的宣传内容须为原创。</w:t>
      </w:r>
      <w:r>
        <w:rPr>
          <w:rFonts w:hint="eastAsia" w:ascii="宋体" w:hAnsi="宋体" w:eastAsia="宋体" w:cs="宋体"/>
          <w:b/>
          <w:bCs/>
          <w:color w:val="auto"/>
          <w:kern w:val="0"/>
          <w:sz w:val="20"/>
          <w:szCs w:val="20"/>
          <w:highlight w:val="none"/>
          <w:lang w:val="en-US" w:eastAsia="zh-CN" w:bidi="ar-SA"/>
        </w:rPr>
        <w:t>（评分项23）</w:t>
      </w:r>
    </w:p>
    <w:p w14:paraId="6DC8AC13">
      <w:pPr>
        <w:pStyle w:val="2"/>
        <w:keepNext w:val="0"/>
        <w:keepLines w:val="0"/>
        <w:pageBreakBefore w:val="0"/>
        <w:numPr>
          <w:ilvl w:val="0"/>
          <w:numId w:val="0"/>
        </w:numPr>
        <w:kinsoku/>
        <w:wordWrap/>
        <w:overflowPunct/>
        <w:topLinePunct w:val="0"/>
        <w:autoSpaceDE/>
        <w:autoSpaceDN/>
        <w:bidi w:val="0"/>
        <w:adjustRightInd/>
        <w:snapToGrid/>
        <w:spacing w:line="460" w:lineRule="exact"/>
        <w:ind w:firstLine="402" w:firstLineChars="200"/>
        <w:textAlignment w:val="auto"/>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（五）活动其他要求</w:t>
      </w:r>
    </w:p>
    <w:p w14:paraId="3F06845B">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1、供应商需协助采购人完成活动相关的其他事项。</w:t>
      </w:r>
      <w:r>
        <w:rPr>
          <w:rFonts w:hint="eastAsia" w:ascii="宋体" w:hAnsi="宋体" w:eastAsia="宋体" w:cs="宋体"/>
          <w:b/>
          <w:bCs/>
          <w:color w:val="auto"/>
          <w:kern w:val="0"/>
          <w:sz w:val="20"/>
          <w:szCs w:val="20"/>
          <w:highlight w:val="none"/>
          <w:lang w:val="en-US" w:eastAsia="zh-CN" w:bidi="ar-SA"/>
        </w:rPr>
        <w:t>（评分项24）</w:t>
      </w:r>
    </w:p>
    <w:p w14:paraId="04DD4826">
      <w:pPr>
        <w:pStyle w:val="2"/>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cs="宋体" w:eastAsiaTheme="minorEastAsia"/>
          <w:color w:val="auto"/>
          <w:kern w:val="0"/>
          <w:sz w:val="24"/>
          <w:szCs w:val="24"/>
          <w:highlight w:val="none"/>
          <w:lang w:val="en-US" w:eastAsia="zh-CN" w:bidi="ar-SA"/>
        </w:rPr>
      </w:pPr>
      <w:r>
        <w:rPr>
          <w:rFonts w:hint="eastAsia" w:ascii="宋体" w:hAnsi="宋体" w:eastAsia="宋体" w:cs="宋体"/>
          <w:color w:val="auto"/>
          <w:kern w:val="0"/>
          <w:sz w:val="20"/>
          <w:szCs w:val="20"/>
          <w:highlight w:val="none"/>
          <w:lang w:val="en-US" w:eastAsia="zh-CN" w:bidi="ar-SA"/>
        </w:rPr>
        <w:t>2、活动结束后协助活动资料整理，并将服务材料归档。</w:t>
      </w:r>
      <w:r>
        <w:rPr>
          <w:rFonts w:hint="eastAsia" w:ascii="宋体" w:hAnsi="宋体" w:eastAsia="宋体" w:cs="宋体"/>
          <w:b/>
          <w:bCs/>
          <w:color w:val="auto"/>
          <w:kern w:val="0"/>
          <w:sz w:val="20"/>
          <w:szCs w:val="20"/>
          <w:highlight w:val="none"/>
          <w:lang w:val="en-US" w:eastAsia="zh-CN" w:bidi="ar-SA"/>
        </w:rPr>
        <w:t>（评分项25）</w:t>
      </w:r>
    </w:p>
    <w:p w14:paraId="76022DA8">
      <w:pPr>
        <w:pStyle w:val="20"/>
        <w:jc w:val="left"/>
        <w:outlineLvl w:val="2"/>
        <w:rPr>
          <w:b/>
          <w:sz w:val="28"/>
          <w:highlight w:val="none"/>
        </w:rPr>
      </w:pPr>
    </w:p>
    <w:p w14:paraId="2A5490EC">
      <w:pPr>
        <w:pStyle w:val="20"/>
        <w:numPr>
          <w:ilvl w:val="0"/>
          <w:numId w:val="1"/>
        </w:numPr>
        <w:jc w:val="both"/>
        <w:outlineLvl w:val="2"/>
        <w:rPr>
          <w:b/>
          <w:sz w:val="28"/>
          <w:highlight w:val="none"/>
        </w:rPr>
      </w:pPr>
      <w:bookmarkStart w:id="43" w:name="_Toc16258"/>
      <w:r>
        <w:rPr>
          <w:b/>
          <w:sz w:val="28"/>
          <w:highlight w:val="none"/>
        </w:rPr>
        <w:t>商务条件（</w:t>
      </w:r>
      <w:r>
        <w:rPr>
          <w:rFonts w:hint="eastAsia"/>
          <w:b/>
          <w:sz w:val="28"/>
          <w:highlight w:val="none"/>
        </w:rPr>
        <w:t>均为不允许负偏离的实质性要求，若负偏离则投标无效</w:t>
      </w:r>
      <w:r>
        <w:rPr>
          <w:b/>
          <w:sz w:val="28"/>
          <w:highlight w:val="none"/>
        </w:rPr>
        <w:t>）</w:t>
      </w:r>
      <w:bookmarkEnd w:id="43"/>
    </w:p>
    <w:p w14:paraId="6DB93031">
      <w:pPr>
        <w:pStyle w:val="20"/>
        <w:jc w:val="left"/>
        <w:rPr>
          <w:highlight w:val="none"/>
        </w:rPr>
      </w:pPr>
      <w:r>
        <w:rPr>
          <w:highlight w:val="none"/>
        </w:rPr>
        <w:t>采购包1：</w:t>
      </w:r>
    </w:p>
    <w:p w14:paraId="55FAA526">
      <w:pPr>
        <w:pStyle w:val="20"/>
        <w:jc w:val="left"/>
        <w:rPr>
          <w:highlight w:val="none"/>
        </w:rPr>
      </w:pP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9"/>
        <w:gridCol w:w="2377"/>
        <w:gridCol w:w="5701"/>
      </w:tblGrid>
      <w:tr w14:paraId="372CF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tcPr>
          <w:p w14:paraId="62E0924D">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序号</w:t>
            </w:r>
          </w:p>
        </w:tc>
        <w:tc>
          <w:tcPr>
            <w:tcW w:w="1325" w:type="pct"/>
          </w:tcPr>
          <w:p w14:paraId="46DC6502">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类型</w:t>
            </w:r>
          </w:p>
        </w:tc>
        <w:tc>
          <w:tcPr>
            <w:tcW w:w="3178" w:type="pct"/>
          </w:tcPr>
          <w:p w14:paraId="267BE9D3">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要求</w:t>
            </w:r>
          </w:p>
        </w:tc>
      </w:tr>
      <w:tr w14:paraId="34FC0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tcPr>
          <w:p w14:paraId="599C1135">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1325" w:type="pct"/>
          </w:tcPr>
          <w:p w14:paraId="1DC612E5">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交货时间</w:t>
            </w:r>
          </w:p>
        </w:tc>
        <w:tc>
          <w:tcPr>
            <w:tcW w:w="3178" w:type="pct"/>
          </w:tcPr>
          <w:p w14:paraId="26DD9C1E">
            <w:pPr>
              <w:pStyle w:val="20"/>
              <w:keepNext w:val="0"/>
              <w:keepLines w:val="0"/>
              <w:pageBreakBefore w:val="0"/>
              <w:widowControl/>
              <w:kinsoku/>
              <w:wordWrap/>
              <w:overflowPunct/>
              <w:topLinePunct w:val="0"/>
              <w:autoSpaceDE/>
              <w:autoSpaceDN/>
              <w:bidi w:val="0"/>
              <w:adjustRightInd/>
              <w:snapToGrid/>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2025年1月-2025年11月</w:t>
            </w:r>
          </w:p>
        </w:tc>
      </w:tr>
      <w:tr w14:paraId="31DBC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tcPr>
          <w:p w14:paraId="3B90553C">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1325" w:type="pct"/>
          </w:tcPr>
          <w:p w14:paraId="5246D8C1">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交货地点</w:t>
            </w:r>
          </w:p>
        </w:tc>
        <w:tc>
          <w:tcPr>
            <w:tcW w:w="3178" w:type="pct"/>
          </w:tcPr>
          <w:p w14:paraId="49CFE9C5">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采购人指定地点</w:t>
            </w:r>
          </w:p>
        </w:tc>
      </w:tr>
      <w:tr w14:paraId="017F2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tcPr>
          <w:p w14:paraId="05DF86C6">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1325" w:type="pct"/>
          </w:tcPr>
          <w:p w14:paraId="1F6D511F">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交货条件</w:t>
            </w:r>
          </w:p>
        </w:tc>
        <w:tc>
          <w:tcPr>
            <w:tcW w:w="3178" w:type="pct"/>
          </w:tcPr>
          <w:p w14:paraId="14BFEFE4">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满足</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rPr>
              <w:t>文件要求且验收合格</w:t>
            </w:r>
          </w:p>
        </w:tc>
      </w:tr>
      <w:tr w14:paraId="2A402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tcPr>
          <w:p w14:paraId="1685FA1B">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1325" w:type="pct"/>
          </w:tcPr>
          <w:p w14:paraId="43442EDB">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是否邀请供应商验收</w:t>
            </w:r>
          </w:p>
        </w:tc>
        <w:tc>
          <w:tcPr>
            <w:tcW w:w="3178" w:type="pct"/>
          </w:tcPr>
          <w:p w14:paraId="0070A30B">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不邀请投标人验收</w:t>
            </w:r>
          </w:p>
        </w:tc>
      </w:tr>
      <w:tr w14:paraId="3CD66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2" w:hRule="atLeast"/>
        </w:trPr>
        <w:tc>
          <w:tcPr>
            <w:tcW w:w="496" w:type="pct"/>
          </w:tcPr>
          <w:p w14:paraId="4F8E39A3">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c>
          <w:tcPr>
            <w:tcW w:w="1325" w:type="pct"/>
          </w:tcPr>
          <w:p w14:paraId="081F07FC">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履约验收方式</w:t>
            </w:r>
          </w:p>
        </w:tc>
        <w:tc>
          <w:tcPr>
            <w:tcW w:w="3178" w:type="pct"/>
          </w:tcPr>
          <w:p w14:paraId="2F5463CC">
            <w:pPr>
              <w:pStyle w:val="20"/>
              <w:keepNext w:val="0"/>
              <w:keepLines w:val="0"/>
              <w:pageBreakBefore w:val="0"/>
              <w:widowControl/>
              <w:numPr>
                <w:ilvl w:val="0"/>
                <w:numId w:val="2"/>
              </w:numPr>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期次1，说明：按照磋商文件、成交人的响应文件、采购合同及国家有关标准规定执行。</w:t>
            </w:r>
          </w:p>
        </w:tc>
      </w:tr>
      <w:tr w14:paraId="07557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tcPr>
          <w:p w14:paraId="767D7580">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6</w:t>
            </w:r>
          </w:p>
        </w:tc>
        <w:tc>
          <w:tcPr>
            <w:tcW w:w="1325" w:type="pct"/>
          </w:tcPr>
          <w:p w14:paraId="6A4819E5">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合同支付方式</w:t>
            </w:r>
          </w:p>
        </w:tc>
        <w:tc>
          <w:tcPr>
            <w:tcW w:w="3178" w:type="pct"/>
          </w:tcPr>
          <w:p w14:paraId="00BC78B1">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1、合同签订后，成交供应商提供正式发票后采购人</w:t>
            </w:r>
            <w:r>
              <w:rPr>
                <w:rFonts w:hint="eastAsia" w:ascii="宋体" w:hAnsi="宋体" w:eastAsia="宋体" w:cs="宋体"/>
                <w:sz w:val="20"/>
                <w:szCs w:val="20"/>
                <w:highlight w:val="none"/>
                <w:lang w:val="en-US" w:eastAsia="zh-CN"/>
              </w:rPr>
              <w:t>30</w:t>
            </w:r>
            <w:r>
              <w:rPr>
                <w:rFonts w:hint="eastAsia" w:ascii="宋体" w:hAnsi="宋体" w:eastAsia="宋体" w:cs="宋体"/>
                <w:sz w:val="20"/>
                <w:szCs w:val="20"/>
                <w:highlight w:val="none"/>
              </w:rPr>
              <w:t>日内，向供应商支付合同总金额的</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0%。</w:t>
            </w:r>
          </w:p>
          <w:p w14:paraId="78F8C517">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项目任务全部完成并验收合格后成交供应商提供正式发票 后采购人</w:t>
            </w:r>
            <w:r>
              <w:rPr>
                <w:rFonts w:hint="eastAsia" w:ascii="宋体" w:hAnsi="宋体" w:eastAsia="宋体" w:cs="宋体"/>
                <w:sz w:val="20"/>
                <w:szCs w:val="20"/>
                <w:highlight w:val="none"/>
                <w:lang w:val="en-US" w:eastAsia="zh-CN"/>
              </w:rPr>
              <w:t>30</w:t>
            </w:r>
            <w:r>
              <w:rPr>
                <w:rFonts w:hint="eastAsia" w:ascii="宋体" w:hAnsi="宋体" w:eastAsia="宋体" w:cs="宋体"/>
                <w:sz w:val="20"/>
                <w:szCs w:val="20"/>
                <w:highlight w:val="none"/>
              </w:rPr>
              <w:t>日内，向供应商支付合同总金额的50%。</w:t>
            </w:r>
          </w:p>
        </w:tc>
      </w:tr>
      <w:tr w14:paraId="6B6CB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tcPr>
          <w:p w14:paraId="7EBDCAC2">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7</w:t>
            </w:r>
          </w:p>
        </w:tc>
        <w:tc>
          <w:tcPr>
            <w:tcW w:w="1325" w:type="pct"/>
          </w:tcPr>
          <w:p w14:paraId="2183BC7D">
            <w:pPr>
              <w:pStyle w:val="20"/>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履约保证金</w:t>
            </w:r>
          </w:p>
        </w:tc>
        <w:tc>
          <w:tcPr>
            <w:tcW w:w="3178" w:type="pct"/>
          </w:tcPr>
          <w:p w14:paraId="633CCD33">
            <w:pPr>
              <w:pStyle w:val="20"/>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无</w:t>
            </w:r>
          </w:p>
        </w:tc>
      </w:tr>
    </w:tbl>
    <w:p w14:paraId="72D83BE9">
      <w:pPr>
        <w:pStyle w:val="20"/>
        <w:jc w:val="left"/>
        <w:rPr>
          <w:highlight w:val="none"/>
        </w:rPr>
      </w:pPr>
    </w:p>
    <w:p w14:paraId="7B725938">
      <w:pPr>
        <w:pStyle w:val="20"/>
        <w:jc w:val="left"/>
        <w:rPr>
          <w:rFonts w:hint="eastAsia" w:ascii="宋体" w:hAnsi="宋体" w:eastAsia="宋体" w:cs="宋体"/>
          <w:highlight w:val="none"/>
        </w:rPr>
      </w:pPr>
      <w:r>
        <w:rPr>
          <w:rFonts w:hint="eastAsia" w:ascii="宋体" w:hAnsi="宋体" w:eastAsia="宋体" w:cs="宋体"/>
          <w:highlight w:val="none"/>
        </w:rPr>
        <w:t>其他商务要求：</w:t>
      </w:r>
    </w:p>
    <w:p w14:paraId="4EC44B97">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lang w:val="en-US" w:eastAsia="zh-CN"/>
        </w:rPr>
        <w:t>8</w:t>
      </w:r>
      <w:r>
        <w:rPr>
          <w:rFonts w:hint="eastAsia" w:ascii="宋体" w:hAnsi="宋体" w:eastAsia="宋体" w:cs="宋体"/>
          <w:color w:val="auto"/>
          <w:spacing w:val="0"/>
          <w:sz w:val="20"/>
          <w:szCs w:val="20"/>
          <w:highlight w:val="none"/>
        </w:rPr>
        <w:t>、违约责任</w:t>
      </w:r>
    </w:p>
    <w:p w14:paraId="012B602B">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8.1成交人必须严格按合同约定完成服务。如果成交人有任一项未能按合同约定的时间完成采购人要求的服务的，采购人有权要求成交人支付延期违约金，延期违约金采购人有权从合同款中直接扣除。延期违约金为每逾期1天，按合同总金额的0.5%支付违约金。成交人无正当理由超过约定日期仍不能按合同约定提供服务的，视为“成交人不按合同约定履约”。</w:t>
      </w:r>
    </w:p>
    <w:p w14:paraId="412EE662">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8.2成交人所履行的服务不符合合同规定及《采购文件》规定标准的，采购人有权拒绝，成交人愿意整改但逾期履行的，按成交人逾期履行处理。成交人拒绝整改的，视为“成交人不按合同约定履约”。</w:t>
      </w:r>
    </w:p>
    <w:p w14:paraId="02391543">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8.3成交人所履行的服务不符合合同规定及《采购文件》规定标准的，采购人有权拒绝成交人的整改申请，并视为“成交人不按合同约定履约”。</w:t>
      </w:r>
    </w:p>
    <w:p w14:paraId="6085CC03">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8.4成交人未能履行合同和招标文件、投标文件规定的其他任何义务和承诺的，均视为“成交人不按合同约定履约”</w:t>
      </w:r>
    </w:p>
    <w:p w14:paraId="4D22962C">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8.5成交人不按合同约定履约的，采购人可以解除采购合同。同时，成交人还须向采购人支付违约金：成交人应按合同总额的10%支付违约金。</w:t>
      </w:r>
    </w:p>
    <w:p w14:paraId="0F5BCC0A">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8.6若成交人单方面解除合同，则采购人有权要求成交人按合同总额的10%支付违约金。</w:t>
      </w:r>
    </w:p>
    <w:p w14:paraId="281FB404">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8.7成交人在履行合同过程中应遵守法律法规的相关规定，并保障参与人员的人身和财产安全。若成交人履行合同过程中给己方、采购人或第三方造成人身财产损害，一切责任由成交人承担，因此给采购人造成损失的，成交人应承担全部赔偿责任。若上述违约金不足以弥补采购人损失的，成交人还应承担赔偿责任。</w:t>
      </w:r>
    </w:p>
    <w:p w14:paraId="5AC0EC8F">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8.8服务过程中，若成交人未能依约提供服务，采购人有权另请第三方提供服务，相应的费用由成交人承担。</w:t>
      </w:r>
    </w:p>
    <w:p w14:paraId="3A67C701">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9、解决争议的方法</w:t>
      </w:r>
    </w:p>
    <w:p w14:paraId="0D932924">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9.1双方协商解决。</w:t>
      </w:r>
    </w:p>
    <w:p w14:paraId="094A9A91">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9.2若协商解决不成，则通过下列途径解决：向采购人所在地的人民法院提起诉讼。</w:t>
      </w:r>
    </w:p>
    <w:p w14:paraId="00C563A1">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10、</w:t>
      </w:r>
      <w:r>
        <w:rPr>
          <w:rFonts w:hint="eastAsia" w:eastAsia="宋体" w:cs="宋体"/>
          <w:color w:val="auto"/>
          <w:spacing w:val="0"/>
          <w:sz w:val="20"/>
          <w:szCs w:val="20"/>
          <w:highlight w:val="none"/>
          <w:lang w:eastAsia="zh-CN"/>
        </w:rPr>
        <w:t>成交方</w:t>
      </w:r>
      <w:r>
        <w:rPr>
          <w:rFonts w:hint="eastAsia" w:ascii="宋体" w:hAnsi="宋体" w:eastAsia="宋体" w:cs="宋体"/>
          <w:color w:val="auto"/>
          <w:spacing w:val="0"/>
          <w:sz w:val="20"/>
          <w:szCs w:val="20"/>
          <w:highlight w:val="none"/>
        </w:rPr>
        <w:t>提供的采购标的应符合国家知识产权法律、法规的规定且非假冒伪劣品；</w:t>
      </w:r>
      <w:r>
        <w:rPr>
          <w:rFonts w:hint="eastAsia" w:eastAsia="宋体" w:cs="宋体"/>
          <w:color w:val="auto"/>
          <w:spacing w:val="0"/>
          <w:sz w:val="20"/>
          <w:szCs w:val="20"/>
          <w:highlight w:val="none"/>
          <w:lang w:eastAsia="zh-CN"/>
        </w:rPr>
        <w:t>成交方</w:t>
      </w:r>
      <w:r>
        <w:rPr>
          <w:rFonts w:hint="eastAsia" w:ascii="宋体" w:hAnsi="宋体" w:eastAsia="宋体" w:cs="宋体"/>
          <w:color w:val="auto"/>
          <w:spacing w:val="0"/>
          <w:sz w:val="20"/>
          <w:szCs w:val="20"/>
          <w:highlight w:val="none"/>
        </w:rPr>
        <w:t>还应保证采购人不受到第三方关于侵犯知识产权及专 利权、商 标权或工业设 计权等知识产权方面的指控，任何第三方如果提出此方面指控均与采购人无关，</w:t>
      </w:r>
      <w:r>
        <w:rPr>
          <w:rFonts w:hint="eastAsia" w:eastAsia="宋体" w:cs="宋体"/>
          <w:color w:val="auto"/>
          <w:spacing w:val="0"/>
          <w:sz w:val="20"/>
          <w:szCs w:val="20"/>
          <w:highlight w:val="none"/>
          <w:lang w:eastAsia="zh-CN"/>
        </w:rPr>
        <w:t>成交方</w:t>
      </w:r>
      <w:r>
        <w:rPr>
          <w:rFonts w:hint="eastAsia" w:ascii="宋体" w:hAnsi="宋体" w:eastAsia="宋体" w:cs="宋体"/>
          <w:color w:val="auto"/>
          <w:spacing w:val="0"/>
          <w:sz w:val="20"/>
          <w:szCs w:val="20"/>
          <w:highlight w:val="none"/>
        </w:rPr>
        <w:t>应与第三方交涉，并承担可能发生的一切法律责任、费用和后果；若采购人因此而遭致损失，则</w:t>
      </w:r>
      <w:r>
        <w:rPr>
          <w:rFonts w:hint="eastAsia" w:eastAsia="宋体" w:cs="宋体"/>
          <w:color w:val="auto"/>
          <w:spacing w:val="0"/>
          <w:sz w:val="20"/>
          <w:szCs w:val="20"/>
          <w:highlight w:val="none"/>
          <w:lang w:eastAsia="zh-CN"/>
        </w:rPr>
        <w:t>成交方</w:t>
      </w:r>
      <w:r>
        <w:rPr>
          <w:rFonts w:hint="eastAsia" w:ascii="宋体" w:hAnsi="宋体" w:eastAsia="宋体" w:cs="宋体"/>
          <w:color w:val="auto"/>
          <w:spacing w:val="0"/>
          <w:sz w:val="20"/>
          <w:szCs w:val="20"/>
          <w:highlight w:val="none"/>
        </w:rPr>
        <w:t>应赔偿该损失。</w:t>
      </w:r>
    </w:p>
    <w:p w14:paraId="4EE622FC">
      <w:pPr>
        <w:pStyle w:val="1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11、本项目不允许</w:t>
      </w:r>
      <w:r>
        <w:rPr>
          <w:rFonts w:hint="eastAsia" w:eastAsia="宋体" w:cs="宋体"/>
          <w:color w:val="auto"/>
          <w:spacing w:val="0"/>
          <w:sz w:val="20"/>
          <w:szCs w:val="20"/>
          <w:highlight w:val="none"/>
          <w:lang w:eastAsia="zh-CN"/>
        </w:rPr>
        <w:t>成交方</w:t>
      </w:r>
      <w:r>
        <w:rPr>
          <w:rFonts w:hint="eastAsia" w:ascii="宋体" w:hAnsi="宋体" w:eastAsia="宋体" w:cs="宋体"/>
          <w:color w:val="auto"/>
          <w:spacing w:val="0"/>
          <w:sz w:val="20"/>
          <w:szCs w:val="20"/>
          <w:highlight w:val="none"/>
        </w:rPr>
        <w:t>以任何名义和理由进行转包，如有发现，采购人有权单方解除合同，视为</w:t>
      </w:r>
      <w:r>
        <w:rPr>
          <w:rFonts w:hint="eastAsia" w:eastAsia="宋体" w:cs="宋体"/>
          <w:color w:val="auto"/>
          <w:spacing w:val="0"/>
          <w:sz w:val="20"/>
          <w:szCs w:val="20"/>
          <w:highlight w:val="none"/>
          <w:lang w:eastAsia="zh-CN"/>
        </w:rPr>
        <w:t>成交方</w:t>
      </w:r>
      <w:r>
        <w:rPr>
          <w:rFonts w:hint="eastAsia" w:ascii="宋体" w:hAnsi="宋体" w:eastAsia="宋体" w:cs="宋体"/>
          <w:color w:val="auto"/>
          <w:spacing w:val="0"/>
          <w:sz w:val="20"/>
          <w:szCs w:val="20"/>
          <w:highlight w:val="none"/>
        </w:rPr>
        <w:t>违约。</w:t>
      </w:r>
    </w:p>
    <w:p w14:paraId="5501E3E2">
      <w:pPr>
        <w:pStyle w:val="20"/>
        <w:jc w:val="left"/>
        <w:outlineLvl w:val="2"/>
        <w:rPr>
          <w:rFonts w:hint="eastAsia" w:ascii="宋体" w:hAnsi="宋体" w:eastAsia="宋体" w:cs="宋体"/>
          <w:b w:val="0"/>
          <w:bCs/>
          <w:sz w:val="20"/>
          <w:szCs w:val="20"/>
          <w:highlight w:val="none"/>
        </w:rPr>
      </w:pPr>
    </w:p>
    <w:p w14:paraId="09BC5B15">
      <w:pPr>
        <w:pStyle w:val="20"/>
        <w:jc w:val="left"/>
        <w:outlineLvl w:val="2"/>
        <w:rPr>
          <w:highlight w:val="none"/>
        </w:rPr>
      </w:pPr>
      <w:bookmarkStart w:id="44" w:name="_Toc2700"/>
      <w:r>
        <w:rPr>
          <w:b/>
          <w:sz w:val="28"/>
          <w:highlight w:val="none"/>
        </w:rPr>
        <w:t>四、其他事项</w:t>
      </w:r>
      <w:bookmarkEnd w:id="44"/>
    </w:p>
    <w:p w14:paraId="49FB9468">
      <w:pPr>
        <w:pStyle w:val="20"/>
        <w:jc w:val="left"/>
        <w:rPr>
          <w:highlight w:val="none"/>
        </w:rPr>
      </w:pPr>
      <w:r>
        <w:rPr>
          <w:highlight w:val="none"/>
        </w:rPr>
        <w:t>1、除磋商文件另有规定外，若出现有关法律、行政法规和规章有强制性规定但磋商文件未列明的情形，则供应商应按照有关法律、行政法规和规章强制性规定执行。</w:t>
      </w:r>
    </w:p>
    <w:p w14:paraId="3D32701B">
      <w:pPr>
        <w:pStyle w:val="20"/>
        <w:jc w:val="left"/>
        <w:rPr>
          <w:rFonts w:hint="eastAsia" w:eastAsiaTheme="minorEastAsia"/>
          <w:highlight w:val="none"/>
          <w:lang w:val="en-US" w:eastAsia="zh-CN"/>
        </w:rPr>
      </w:pPr>
      <w:r>
        <w:rPr>
          <w:rFonts w:hint="eastAsia"/>
          <w:highlight w:val="none"/>
          <w:lang w:val="en-US" w:eastAsia="zh-CN"/>
        </w:rPr>
        <w:t>2、其他：无。</w:t>
      </w:r>
    </w:p>
    <w:p w14:paraId="24E9561B">
      <w:pPr>
        <w:pStyle w:val="20"/>
        <w:rPr>
          <w:highlight w:val="none"/>
        </w:rPr>
      </w:pPr>
      <w:r>
        <w:rPr>
          <w:highlight w:val="none"/>
        </w:rPr>
        <w:br w:type="page"/>
      </w:r>
    </w:p>
    <w:p w14:paraId="3F22BED0">
      <w:pPr>
        <w:pStyle w:val="20"/>
        <w:jc w:val="center"/>
        <w:outlineLvl w:val="1"/>
        <w:rPr>
          <w:highlight w:val="none"/>
        </w:rPr>
      </w:pPr>
      <w:bookmarkStart w:id="45" w:name="_Toc15577"/>
      <w:r>
        <w:rPr>
          <w:b/>
          <w:sz w:val="36"/>
          <w:highlight w:val="none"/>
        </w:rPr>
        <w:t>第四章 合同主要条款及格式</w:t>
      </w:r>
      <w:bookmarkEnd w:id="45"/>
    </w:p>
    <w:p w14:paraId="2FDD2180">
      <w:pPr>
        <w:pStyle w:val="20"/>
        <w:jc w:val="center"/>
        <w:outlineLvl w:val="2"/>
        <w:rPr>
          <w:highlight w:val="none"/>
        </w:rPr>
      </w:pPr>
      <w:bookmarkStart w:id="46" w:name="_Toc13091"/>
      <w:r>
        <w:rPr>
          <w:b/>
          <w:sz w:val="28"/>
          <w:highlight w:val="none"/>
        </w:rPr>
        <w:t>参考文本</w:t>
      </w:r>
      <w:bookmarkEnd w:id="46"/>
    </w:p>
    <w:p w14:paraId="15115FAA">
      <w:pPr>
        <w:pStyle w:val="20"/>
        <w:jc w:val="left"/>
        <w:rPr>
          <w:highlight w:val="none"/>
        </w:rPr>
      </w:pPr>
      <w:r>
        <w:rPr>
          <w:highlight w:val="none"/>
        </w:rPr>
        <w:t>合同编号：</w:t>
      </w:r>
    </w:p>
    <w:p w14:paraId="52A8F97A">
      <w:pPr>
        <w:pStyle w:val="20"/>
        <w:jc w:val="center"/>
        <w:outlineLvl w:val="1"/>
        <w:rPr>
          <w:highlight w:val="none"/>
        </w:rPr>
      </w:pPr>
      <w:r>
        <w:rPr>
          <w:b/>
          <w:sz w:val="36"/>
          <w:highlight w:val="none"/>
        </w:rPr>
        <w:t xml:space="preserve"> </w:t>
      </w:r>
      <w:bookmarkStart w:id="47" w:name="_Toc4713"/>
      <w:r>
        <w:rPr>
          <w:b/>
          <w:sz w:val="36"/>
          <w:highlight w:val="none"/>
        </w:rPr>
        <w:t>采购合同（服务类）</w:t>
      </w:r>
      <w:bookmarkEnd w:id="47"/>
    </w:p>
    <w:p w14:paraId="610CF93D">
      <w:pPr>
        <w:pStyle w:val="20"/>
        <w:jc w:val="center"/>
        <w:outlineLvl w:val="3"/>
        <w:rPr>
          <w:rFonts w:hint="eastAsia" w:eastAsiaTheme="minorEastAsia"/>
          <w:b/>
          <w:sz w:val="24"/>
          <w:highlight w:val="none"/>
          <w:lang w:eastAsia="zh-CN"/>
        </w:rPr>
      </w:pPr>
      <w:r>
        <w:rPr>
          <w:b/>
          <w:sz w:val="24"/>
          <w:highlight w:val="none"/>
        </w:rPr>
        <w:t>编制说明</w:t>
      </w:r>
    </w:p>
    <w:p w14:paraId="400DA661">
      <w:pPr>
        <w:pStyle w:val="20"/>
        <w:jc w:val="center"/>
        <w:outlineLvl w:val="3"/>
        <w:rPr>
          <w:rFonts w:hint="eastAsia" w:eastAsiaTheme="minorEastAsia"/>
          <w:b/>
          <w:sz w:val="24"/>
          <w:highlight w:val="none"/>
          <w:lang w:eastAsia="zh-CN"/>
        </w:rPr>
      </w:pPr>
    </w:p>
    <w:p w14:paraId="6B7051D1">
      <w:pPr>
        <w:pStyle w:val="20"/>
        <w:jc w:val="left"/>
        <w:outlineLvl w:val="3"/>
        <w:rPr>
          <w:highlight w:val="none"/>
        </w:rPr>
      </w:pPr>
      <w:r>
        <w:rPr>
          <w:b/>
          <w:sz w:val="24"/>
          <w:highlight w:val="none"/>
        </w:rPr>
        <w:t xml:space="preserve"> 1.签订合同应遵守《中华人民共和国政府采购法》及其实施条例、《中华人民共和国民法典》等法律法规及其他有关规定。</w:t>
      </w:r>
    </w:p>
    <w:p w14:paraId="039FBB29">
      <w:pPr>
        <w:pStyle w:val="20"/>
        <w:jc w:val="left"/>
        <w:outlineLvl w:val="3"/>
        <w:rPr>
          <w:highlight w:val="none"/>
        </w:rPr>
      </w:pPr>
      <w:r>
        <w:rPr>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492BB777">
      <w:pPr>
        <w:pStyle w:val="20"/>
        <w:jc w:val="left"/>
        <w:outlineLvl w:val="3"/>
        <w:rPr>
          <w:highlight w:val="none"/>
        </w:rPr>
      </w:pPr>
      <w:r>
        <w:rPr>
          <w:b/>
          <w:sz w:val="24"/>
          <w:highlight w:val="none"/>
        </w:rPr>
        <w:t xml:space="preserve"> 3.政府有关主管部门对若干合同有规范文本的，可使用相应合同文本。</w:t>
      </w:r>
    </w:p>
    <w:p w14:paraId="4A5ECEBA">
      <w:pPr>
        <w:pStyle w:val="20"/>
        <w:jc w:val="left"/>
        <w:outlineLvl w:val="3"/>
        <w:rPr>
          <w:highlight w:val="none"/>
        </w:rPr>
      </w:pPr>
      <w:r>
        <w:rPr>
          <w:b/>
          <w:sz w:val="24"/>
          <w:highlight w:val="none"/>
        </w:rPr>
        <w:t xml:space="preserve"> 4.本合同范本仅供参考，采购人应当根据采购项目的实际需求对合同条款进行修改、补充。</w:t>
      </w:r>
    </w:p>
    <w:p w14:paraId="2D95742E">
      <w:pPr>
        <w:pStyle w:val="20"/>
        <w:ind w:left="0"/>
        <w:jc w:val="left"/>
        <w:rPr>
          <w:highlight w:val="none"/>
        </w:rPr>
      </w:pPr>
      <w:r>
        <w:rPr>
          <w:highlight w:val="none"/>
        </w:rPr>
        <w:t>甲方：</w:t>
      </w:r>
    </w:p>
    <w:p w14:paraId="7AA9B185">
      <w:pPr>
        <w:pStyle w:val="20"/>
        <w:jc w:val="left"/>
        <w:rPr>
          <w:highlight w:val="none"/>
        </w:rPr>
      </w:pPr>
      <w:r>
        <w:rPr>
          <w:highlight w:val="none"/>
        </w:rPr>
        <w:t>住所地：________________</w:t>
      </w:r>
    </w:p>
    <w:p w14:paraId="2AF9923D">
      <w:pPr>
        <w:pStyle w:val="20"/>
        <w:jc w:val="left"/>
        <w:rPr>
          <w:highlight w:val="none"/>
        </w:rPr>
      </w:pPr>
      <w:r>
        <w:rPr>
          <w:highlight w:val="none"/>
        </w:rPr>
        <w:t>联系人：________________</w:t>
      </w:r>
    </w:p>
    <w:p w14:paraId="47E1D316">
      <w:pPr>
        <w:pStyle w:val="20"/>
        <w:jc w:val="left"/>
        <w:rPr>
          <w:highlight w:val="none"/>
        </w:rPr>
      </w:pPr>
      <w:r>
        <w:rPr>
          <w:highlight w:val="none"/>
        </w:rPr>
        <w:t>联系电话：______________</w:t>
      </w:r>
    </w:p>
    <w:p w14:paraId="1DFCE776">
      <w:pPr>
        <w:pStyle w:val="20"/>
        <w:jc w:val="left"/>
        <w:rPr>
          <w:highlight w:val="none"/>
        </w:rPr>
      </w:pPr>
      <w:r>
        <w:rPr>
          <w:highlight w:val="none"/>
        </w:rPr>
        <w:t>传真：________________</w:t>
      </w:r>
    </w:p>
    <w:p w14:paraId="4B7DD610">
      <w:pPr>
        <w:pStyle w:val="20"/>
        <w:jc w:val="left"/>
        <w:rPr>
          <w:rFonts w:hint="eastAsia" w:eastAsiaTheme="minorEastAsia"/>
          <w:highlight w:val="none"/>
          <w:lang w:eastAsia="zh-CN"/>
        </w:rPr>
      </w:pPr>
      <w:r>
        <w:rPr>
          <w:highlight w:val="none"/>
        </w:rPr>
        <w:t>电子邮箱：________________</w:t>
      </w:r>
    </w:p>
    <w:p w14:paraId="3B4B1CA6">
      <w:pPr>
        <w:pStyle w:val="20"/>
        <w:jc w:val="left"/>
        <w:rPr>
          <w:rFonts w:hint="eastAsia" w:eastAsiaTheme="minorEastAsia"/>
          <w:highlight w:val="none"/>
          <w:lang w:eastAsia="zh-CN"/>
        </w:rPr>
      </w:pPr>
    </w:p>
    <w:p w14:paraId="07EED261">
      <w:pPr>
        <w:pStyle w:val="20"/>
        <w:ind w:left="0"/>
        <w:jc w:val="left"/>
        <w:rPr>
          <w:highlight w:val="none"/>
        </w:rPr>
      </w:pPr>
      <w:r>
        <w:rPr>
          <w:highlight w:val="none"/>
        </w:rPr>
        <w:t xml:space="preserve"> 乙方： ________________</w:t>
      </w:r>
    </w:p>
    <w:p w14:paraId="2B2ECB3B">
      <w:pPr>
        <w:pStyle w:val="20"/>
        <w:jc w:val="left"/>
        <w:rPr>
          <w:highlight w:val="none"/>
        </w:rPr>
      </w:pPr>
      <w:r>
        <w:rPr>
          <w:highlight w:val="none"/>
        </w:rPr>
        <w:t xml:space="preserve"> 住所地： ________________</w:t>
      </w:r>
    </w:p>
    <w:p w14:paraId="5894EDBE">
      <w:pPr>
        <w:pStyle w:val="20"/>
        <w:jc w:val="left"/>
        <w:rPr>
          <w:highlight w:val="none"/>
        </w:rPr>
      </w:pPr>
      <w:r>
        <w:rPr>
          <w:highlight w:val="none"/>
        </w:rPr>
        <w:t xml:space="preserve"> 联系人：______________</w:t>
      </w:r>
    </w:p>
    <w:p w14:paraId="577BBAE7">
      <w:pPr>
        <w:pStyle w:val="20"/>
        <w:jc w:val="left"/>
        <w:rPr>
          <w:highlight w:val="none"/>
        </w:rPr>
      </w:pPr>
      <w:r>
        <w:rPr>
          <w:highlight w:val="none"/>
        </w:rPr>
        <w:t xml:space="preserve"> 联系电话：______________</w:t>
      </w:r>
    </w:p>
    <w:p w14:paraId="11082A6C">
      <w:pPr>
        <w:pStyle w:val="20"/>
        <w:jc w:val="left"/>
        <w:rPr>
          <w:highlight w:val="none"/>
        </w:rPr>
      </w:pPr>
      <w:r>
        <w:rPr>
          <w:highlight w:val="none"/>
        </w:rPr>
        <w:t xml:space="preserve"> 传真：________________</w:t>
      </w:r>
    </w:p>
    <w:p w14:paraId="76402F7B">
      <w:pPr>
        <w:pStyle w:val="20"/>
        <w:jc w:val="left"/>
        <w:rPr>
          <w:highlight w:val="none"/>
        </w:rPr>
      </w:pPr>
      <w:r>
        <w:rPr>
          <w:highlight w:val="none"/>
        </w:rPr>
        <w:t xml:space="preserve"> 电子邮箱：________________</w:t>
      </w:r>
    </w:p>
    <w:p w14:paraId="24447EAD">
      <w:pPr>
        <w:pStyle w:val="20"/>
        <w:jc w:val="left"/>
        <w:rPr>
          <w:highlight w:val="none"/>
        </w:rPr>
      </w:pPr>
      <w:r>
        <w:rPr>
          <w:highlight w:val="none"/>
        </w:rPr>
        <w:t>根据项目编号为___________ 的 __________项目（以下简称：“本项目”）的采购结果，遵循平等、自愿、公平和诚实信用的原则，双方签署本合同，具体内容如下：</w:t>
      </w:r>
    </w:p>
    <w:p w14:paraId="2DB03938">
      <w:pPr>
        <w:pStyle w:val="20"/>
        <w:jc w:val="left"/>
        <w:outlineLvl w:val="3"/>
        <w:rPr>
          <w:highlight w:val="none"/>
        </w:rPr>
      </w:pPr>
      <w:r>
        <w:rPr>
          <w:b/>
          <w:sz w:val="24"/>
          <w:highlight w:val="none"/>
        </w:rPr>
        <w:t xml:space="preserve"> 一、合同组成部分</w:t>
      </w:r>
    </w:p>
    <w:p w14:paraId="40BEBC6E">
      <w:pPr>
        <w:pStyle w:val="20"/>
        <w:jc w:val="left"/>
        <w:rPr>
          <w:highlight w:val="none"/>
        </w:rPr>
      </w:pPr>
      <w:r>
        <w:rPr>
          <w:highlight w:val="none"/>
        </w:rPr>
        <w:t>1.1本合同条款及附件；</w:t>
      </w:r>
    </w:p>
    <w:p w14:paraId="67EC7453">
      <w:pPr>
        <w:pStyle w:val="20"/>
        <w:jc w:val="left"/>
        <w:rPr>
          <w:highlight w:val="none"/>
        </w:rPr>
      </w:pPr>
      <w:r>
        <w:rPr>
          <w:highlight w:val="none"/>
        </w:rPr>
        <w:t>1.2采购文件及其附件、补充文件；</w:t>
      </w:r>
    </w:p>
    <w:p w14:paraId="3356706C">
      <w:pPr>
        <w:pStyle w:val="20"/>
        <w:jc w:val="left"/>
        <w:rPr>
          <w:highlight w:val="none"/>
        </w:rPr>
      </w:pPr>
      <w:r>
        <w:rPr>
          <w:highlight w:val="none"/>
        </w:rPr>
        <w:t>1.3乙方的响应文件及其附件、补充文件；</w:t>
      </w:r>
    </w:p>
    <w:p w14:paraId="3BAFC940">
      <w:pPr>
        <w:pStyle w:val="20"/>
        <w:jc w:val="left"/>
        <w:rPr>
          <w:highlight w:val="none"/>
        </w:rPr>
      </w:pPr>
      <w:r>
        <w:rPr>
          <w:highlight w:val="none"/>
        </w:rPr>
        <w:t>1.4其他文件或材料：</w:t>
      </w:r>
    </w:p>
    <w:p w14:paraId="2C292B5E">
      <w:pPr>
        <w:pStyle w:val="20"/>
        <w:jc w:val="left"/>
        <w:outlineLvl w:val="3"/>
        <w:rPr>
          <w:rFonts w:hint="eastAsia" w:eastAsiaTheme="minorEastAsia"/>
          <w:b/>
          <w:sz w:val="24"/>
          <w:highlight w:val="none"/>
          <w:lang w:eastAsia="zh-CN"/>
        </w:rPr>
      </w:pPr>
      <w:r>
        <w:rPr>
          <w:b/>
          <w:sz w:val="24"/>
          <w:highlight w:val="none"/>
        </w:rPr>
        <w:t xml:space="preserve"> 二、合同标的</w:t>
      </w:r>
    </w:p>
    <w:p w14:paraId="7B396B7A">
      <w:pPr>
        <w:pStyle w:val="20"/>
        <w:jc w:val="left"/>
        <w:outlineLvl w:val="3"/>
        <w:rPr>
          <w:rFonts w:hint="eastAsia" w:eastAsiaTheme="minorEastAsia"/>
          <w:b/>
          <w:sz w:val="24"/>
          <w:highlight w:val="none"/>
          <w:lang w:eastAsia="zh-CN"/>
        </w:rPr>
      </w:pPr>
    </w:p>
    <w:p w14:paraId="05251CB8">
      <w:pPr>
        <w:pStyle w:val="20"/>
        <w:jc w:val="left"/>
        <w:outlineLvl w:val="3"/>
        <w:rPr>
          <w:highlight w:val="none"/>
        </w:rPr>
      </w:pPr>
      <w:r>
        <w:rPr>
          <w:b/>
          <w:sz w:val="24"/>
          <w:highlight w:val="none"/>
        </w:rPr>
        <w:t xml:space="preserve"> 三、价格形式及合同价款</w:t>
      </w:r>
    </w:p>
    <w:p w14:paraId="6ADD4ED8">
      <w:pPr>
        <w:pStyle w:val="20"/>
        <w:jc w:val="left"/>
        <w:outlineLvl w:val="4"/>
        <w:rPr>
          <w:highlight w:val="none"/>
        </w:rPr>
      </w:pPr>
      <w:r>
        <w:rPr>
          <w:b/>
          <w:sz w:val="20"/>
          <w:highlight w:val="none"/>
        </w:rPr>
        <w:t xml:space="preserve"> 3.1价格形式</w:t>
      </w:r>
    </w:p>
    <w:p w14:paraId="795BC1D1">
      <w:pPr>
        <w:pStyle w:val="20"/>
        <w:jc w:val="left"/>
        <w:rPr>
          <w:highlight w:val="none"/>
        </w:rPr>
      </w:pPr>
      <w:r>
        <w:rPr>
          <w:highlight w:val="none"/>
        </w:rPr>
        <w:t xml:space="preserve"> 固定单价合同。完成约定服务事项的含税合同单价为：人民币（大写）元（￥ _____________元）。</w:t>
      </w:r>
    </w:p>
    <w:p w14:paraId="623DA37C">
      <w:pPr>
        <w:pStyle w:val="20"/>
        <w:spacing w:line="300" w:lineRule="auto"/>
        <w:jc w:val="left"/>
        <w:rPr>
          <w:highlight w:val="none"/>
        </w:rPr>
      </w:pPr>
      <w:r>
        <w:rPr>
          <w:highlight w:val="none"/>
        </w:rPr>
        <w:t xml:space="preserve"> 固定总价合同。完成约定服务事项的含税服务费用为：人民币（大写）元（￥_____________ 元）。</w:t>
      </w:r>
    </w:p>
    <w:p w14:paraId="158ECF0D">
      <w:pPr>
        <w:pStyle w:val="20"/>
        <w:spacing w:line="300" w:lineRule="auto"/>
        <w:jc w:val="left"/>
        <w:rPr>
          <w:highlight w:val="none"/>
        </w:rPr>
      </w:pPr>
      <w:r>
        <w:rPr>
          <w:highlight w:val="none"/>
        </w:rPr>
        <w:t xml:space="preserve"> 其他方式。</w:t>
      </w:r>
    </w:p>
    <w:p w14:paraId="2D093734">
      <w:pPr>
        <w:pStyle w:val="20"/>
        <w:spacing w:line="300" w:lineRule="auto"/>
        <w:jc w:val="left"/>
        <w:outlineLvl w:val="4"/>
        <w:rPr>
          <w:highlight w:val="none"/>
        </w:rPr>
      </w:pPr>
      <w:r>
        <w:rPr>
          <w:b/>
          <w:sz w:val="20"/>
          <w:highlight w:val="none"/>
        </w:rPr>
        <w:t xml:space="preserve"> 3.2合同价款包含范围</w:t>
      </w:r>
    </w:p>
    <w:p w14:paraId="72BF83E4">
      <w:pPr>
        <w:pStyle w:val="20"/>
        <w:jc w:val="left"/>
        <w:outlineLvl w:val="4"/>
        <w:rPr>
          <w:highlight w:val="none"/>
        </w:rPr>
      </w:pPr>
      <w:r>
        <w:rPr>
          <w:b/>
          <w:sz w:val="20"/>
          <w:highlight w:val="none"/>
        </w:rPr>
        <w:t xml:space="preserve"> 3.3其他需说明的事项：</w:t>
      </w:r>
    </w:p>
    <w:p w14:paraId="78328692">
      <w:pPr>
        <w:pStyle w:val="20"/>
        <w:jc w:val="left"/>
        <w:outlineLvl w:val="3"/>
        <w:rPr>
          <w:highlight w:val="none"/>
        </w:rPr>
      </w:pPr>
      <w:r>
        <w:rPr>
          <w:b/>
          <w:sz w:val="24"/>
          <w:highlight w:val="none"/>
        </w:rPr>
        <w:t xml:space="preserve"> 四、合同标的及服务范围、地点和时间</w:t>
      </w:r>
    </w:p>
    <w:p w14:paraId="3B3BB0E0">
      <w:pPr>
        <w:pStyle w:val="20"/>
        <w:jc w:val="left"/>
        <w:rPr>
          <w:highlight w:val="none"/>
        </w:rPr>
      </w:pPr>
      <w:r>
        <w:rPr>
          <w:highlight w:val="none"/>
        </w:rPr>
        <w:t xml:space="preserve"> 4.1项目名称： _____________</w:t>
      </w:r>
    </w:p>
    <w:p w14:paraId="5B83E3BC">
      <w:pPr>
        <w:pStyle w:val="20"/>
        <w:jc w:val="left"/>
        <w:rPr>
          <w:highlight w:val="none"/>
        </w:rPr>
      </w:pPr>
      <w:r>
        <w:rPr>
          <w:highlight w:val="none"/>
        </w:rPr>
        <w:t xml:space="preserve"> 4.2服务范围：_____________</w:t>
      </w:r>
    </w:p>
    <w:p w14:paraId="62834838">
      <w:pPr>
        <w:pStyle w:val="20"/>
        <w:jc w:val="left"/>
        <w:rPr>
          <w:highlight w:val="none"/>
        </w:rPr>
      </w:pPr>
      <w:r>
        <w:rPr>
          <w:highlight w:val="none"/>
        </w:rPr>
        <w:t xml:space="preserve"> 4.3服务地点：_____________</w:t>
      </w:r>
    </w:p>
    <w:p w14:paraId="1EEDBDB4">
      <w:pPr>
        <w:pStyle w:val="20"/>
        <w:jc w:val="left"/>
        <w:rPr>
          <w:highlight w:val="none"/>
        </w:rPr>
      </w:pPr>
      <w:r>
        <w:rPr>
          <w:highlight w:val="none"/>
        </w:rPr>
        <w:t xml:space="preserve"> 4.4服务完成时间：_____________</w:t>
      </w:r>
    </w:p>
    <w:p w14:paraId="203556D2">
      <w:pPr>
        <w:pStyle w:val="20"/>
        <w:jc w:val="left"/>
        <w:outlineLvl w:val="3"/>
        <w:rPr>
          <w:highlight w:val="none"/>
        </w:rPr>
      </w:pPr>
      <w:r>
        <w:rPr>
          <w:b/>
          <w:sz w:val="24"/>
          <w:highlight w:val="none"/>
        </w:rPr>
        <w:t xml:space="preserve"> 五、服务内容、质量标准和要求</w:t>
      </w:r>
    </w:p>
    <w:p w14:paraId="244C4954">
      <w:pPr>
        <w:pStyle w:val="20"/>
        <w:jc w:val="left"/>
        <w:rPr>
          <w:highlight w:val="none"/>
        </w:rPr>
      </w:pPr>
      <w:r>
        <w:rPr>
          <w:highlight w:val="none"/>
        </w:rPr>
        <w:t xml:space="preserve"> 5.1服务工作量的计量方式：_____________</w:t>
      </w:r>
    </w:p>
    <w:p w14:paraId="5E9D402F">
      <w:pPr>
        <w:pStyle w:val="20"/>
        <w:jc w:val="left"/>
        <w:rPr>
          <w:highlight w:val="none"/>
        </w:rPr>
      </w:pPr>
      <w:r>
        <w:rPr>
          <w:highlight w:val="none"/>
        </w:rPr>
        <w:t xml:space="preserve"> 5.2服务内容：_____________</w:t>
      </w:r>
    </w:p>
    <w:p w14:paraId="3D12FAC1">
      <w:pPr>
        <w:pStyle w:val="20"/>
        <w:jc w:val="left"/>
        <w:rPr>
          <w:highlight w:val="none"/>
        </w:rPr>
      </w:pPr>
      <w:r>
        <w:rPr>
          <w:highlight w:val="none"/>
        </w:rPr>
        <w:t xml:space="preserve"> 5.3技术保障、服务人员组成、所涉及的货物的质量标准：</w:t>
      </w:r>
    </w:p>
    <w:p w14:paraId="3F78D3F2">
      <w:pPr>
        <w:pStyle w:val="20"/>
        <w:jc w:val="left"/>
        <w:rPr>
          <w:highlight w:val="none"/>
        </w:rPr>
      </w:pPr>
      <w:r>
        <w:rPr>
          <w:highlight w:val="none"/>
        </w:rPr>
        <w:t xml:space="preserve"> （1）服务技术保障：_____________</w:t>
      </w:r>
    </w:p>
    <w:p w14:paraId="73E6B28B">
      <w:pPr>
        <w:pStyle w:val="20"/>
        <w:jc w:val="left"/>
        <w:rPr>
          <w:highlight w:val="none"/>
        </w:rPr>
      </w:pPr>
      <w:r>
        <w:rPr>
          <w:highlight w:val="none"/>
        </w:rPr>
        <w:t xml:space="preserve"> （2）服务人员组成：_____________</w:t>
      </w:r>
    </w:p>
    <w:p w14:paraId="1B8A8DC2">
      <w:pPr>
        <w:pStyle w:val="20"/>
        <w:jc w:val="left"/>
        <w:rPr>
          <w:highlight w:val="none"/>
        </w:rPr>
      </w:pPr>
      <w:r>
        <w:rPr>
          <w:highlight w:val="none"/>
        </w:rPr>
        <w:t xml:space="preserve"> （3）服务设备及物资投入及质量标准：_____________</w:t>
      </w:r>
    </w:p>
    <w:p w14:paraId="000B6D18">
      <w:pPr>
        <w:pStyle w:val="20"/>
        <w:jc w:val="left"/>
        <w:rPr>
          <w:highlight w:val="none"/>
        </w:rPr>
      </w:pPr>
      <w:r>
        <w:rPr>
          <w:highlight w:val="none"/>
        </w:rPr>
        <w:t xml:space="preserve"> 5.4服务质量标准及要求：</w:t>
      </w:r>
    </w:p>
    <w:p w14:paraId="48316C01">
      <w:pPr>
        <w:pStyle w:val="20"/>
        <w:jc w:val="left"/>
        <w:rPr>
          <w:highlight w:val="none"/>
        </w:rPr>
      </w:pPr>
      <w:r>
        <w:rPr>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0A346FA">
      <w:pPr>
        <w:pStyle w:val="20"/>
        <w:jc w:val="left"/>
        <w:rPr>
          <w:highlight w:val="none"/>
        </w:rPr>
      </w:pPr>
      <w:r>
        <w:rPr>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64ED316">
      <w:pPr>
        <w:pStyle w:val="20"/>
        <w:jc w:val="left"/>
        <w:rPr>
          <w:highlight w:val="none"/>
        </w:rPr>
      </w:pPr>
      <w:r>
        <w:rPr>
          <w:highlight w:val="none"/>
        </w:rPr>
        <w:t xml:space="preserve"> 5.4.3其他要求：</w:t>
      </w:r>
    </w:p>
    <w:p w14:paraId="48B90DCF">
      <w:pPr>
        <w:pStyle w:val="20"/>
        <w:jc w:val="left"/>
        <w:outlineLvl w:val="3"/>
        <w:rPr>
          <w:highlight w:val="none"/>
        </w:rPr>
      </w:pPr>
      <w:r>
        <w:rPr>
          <w:b/>
          <w:sz w:val="24"/>
          <w:highlight w:val="none"/>
        </w:rPr>
        <w:t xml:space="preserve"> 六、服务履约验收或考核</w:t>
      </w:r>
    </w:p>
    <w:p w14:paraId="1DA61D57">
      <w:pPr>
        <w:pStyle w:val="20"/>
        <w:jc w:val="left"/>
        <w:rPr>
          <w:highlight w:val="none"/>
        </w:rPr>
      </w:pPr>
      <w:r>
        <w:rPr>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A955E47">
      <w:pPr>
        <w:pStyle w:val="20"/>
        <w:jc w:val="left"/>
        <w:outlineLvl w:val="3"/>
        <w:rPr>
          <w:highlight w:val="none"/>
        </w:rPr>
      </w:pPr>
      <w:r>
        <w:rPr>
          <w:b/>
          <w:sz w:val="24"/>
          <w:highlight w:val="none"/>
        </w:rPr>
        <w:t xml:space="preserve"> 七、甲方的权利与义务</w:t>
      </w:r>
    </w:p>
    <w:p w14:paraId="086C5965">
      <w:pPr>
        <w:pStyle w:val="20"/>
        <w:jc w:val="left"/>
        <w:rPr>
          <w:highlight w:val="none"/>
        </w:rPr>
      </w:pPr>
      <w:r>
        <w:rPr>
          <w:highlight w:val="none"/>
        </w:rPr>
        <w:t xml:space="preserve"> 7.1甲方委派___________为联系人，联系方式 ___________，负责与乙方联系。如甲方联系人发生变更，甲方应书面告知乙方。</w:t>
      </w:r>
    </w:p>
    <w:p w14:paraId="4289A63F">
      <w:pPr>
        <w:pStyle w:val="20"/>
        <w:jc w:val="left"/>
        <w:rPr>
          <w:highlight w:val="none"/>
        </w:rPr>
      </w:pPr>
      <w:r>
        <w:rPr>
          <w:highlight w:val="none"/>
        </w:rPr>
        <w:t xml:space="preserve"> 7.2甲方应为乙方开展服务工作提供必要的工作条件，以及对内对外沟通和配合协助。</w:t>
      </w:r>
    </w:p>
    <w:p w14:paraId="7E8C6551">
      <w:pPr>
        <w:pStyle w:val="20"/>
        <w:jc w:val="left"/>
        <w:rPr>
          <w:highlight w:val="none"/>
        </w:rPr>
      </w:pPr>
      <w:r>
        <w:rPr>
          <w:highlight w:val="none"/>
        </w:rPr>
        <w:t xml:space="preserve"> 7.3甲方应于___________之前提供服务所需的全部资料，并对所提供材料真实性、完整性、合法性负责。</w:t>
      </w:r>
    </w:p>
    <w:p w14:paraId="316C2A7E">
      <w:pPr>
        <w:pStyle w:val="20"/>
        <w:jc w:val="left"/>
        <w:rPr>
          <w:highlight w:val="none"/>
        </w:rPr>
      </w:pPr>
      <w:r>
        <w:rPr>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498E316">
      <w:pPr>
        <w:pStyle w:val="20"/>
        <w:jc w:val="left"/>
        <w:rPr>
          <w:highlight w:val="none"/>
        </w:rPr>
      </w:pPr>
      <w:r>
        <w:rPr>
          <w:highlight w:val="none"/>
        </w:rPr>
        <w:t xml:space="preserve"> 7.5甲方应按本合同约定及时足额支付服务费用及相关费用。</w:t>
      </w:r>
    </w:p>
    <w:p w14:paraId="704BC01A">
      <w:pPr>
        <w:pStyle w:val="20"/>
        <w:jc w:val="left"/>
        <w:rPr>
          <w:highlight w:val="none"/>
        </w:rPr>
      </w:pPr>
      <w:r>
        <w:rPr>
          <w:highlight w:val="none"/>
        </w:rPr>
        <w:t xml:space="preserve"> 7.6其他</w:t>
      </w:r>
    </w:p>
    <w:p w14:paraId="05FBEDDE">
      <w:pPr>
        <w:pStyle w:val="20"/>
        <w:jc w:val="left"/>
        <w:outlineLvl w:val="3"/>
        <w:rPr>
          <w:highlight w:val="none"/>
        </w:rPr>
      </w:pPr>
      <w:r>
        <w:rPr>
          <w:b/>
          <w:sz w:val="24"/>
          <w:highlight w:val="none"/>
        </w:rPr>
        <w:t xml:space="preserve"> 八、乙方的权利与义务</w:t>
      </w:r>
    </w:p>
    <w:p w14:paraId="5A573844">
      <w:pPr>
        <w:pStyle w:val="20"/>
        <w:jc w:val="left"/>
        <w:rPr>
          <w:highlight w:val="none"/>
        </w:rPr>
      </w:pPr>
      <w:r>
        <w:rPr>
          <w:highlight w:val="none"/>
        </w:rPr>
        <w:t>8.1乙方委派___________为联系人，联系方式 ___________，负责与甲方联系。如乙方联系人发生变更，乙方应书面告知甲方</w:t>
      </w:r>
    </w:p>
    <w:p w14:paraId="738CFC6A">
      <w:pPr>
        <w:pStyle w:val="20"/>
        <w:jc w:val="left"/>
        <w:rPr>
          <w:highlight w:val="none"/>
        </w:rPr>
      </w:pPr>
      <w:r>
        <w:rPr>
          <w:highlight w:val="none"/>
        </w:rPr>
        <w:t>8.2乙方应国家法律法规和{{乙方的权利与义务-响应要求-福建}}等要求开展{{乙方的权利与义务-开展服务-福建}}服务；</w:t>
      </w:r>
    </w:p>
    <w:p w14:paraId="163CB9C8">
      <w:pPr>
        <w:pStyle w:val="20"/>
        <w:jc w:val="left"/>
        <w:rPr>
          <w:highlight w:val="none"/>
        </w:rPr>
      </w:pPr>
      <w:r>
        <w:rPr>
          <w:highlight w:val="none"/>
        </w:rPr>
        <w:t>8.3乙方及其所委派服务人员应按标准或协议约定方式出具服务成果，并对其真实性和合法性负法律责任；</w:t>
      </w:r>
    </w:p>
    <w:p w14:paraId="2092F3B3">
      <w:pPr>
        <w:pStyle w:val="20"/>
        <w:jc w:val="left"/>
        <w:rPr>
          <w:highlight w:val="none"/>
        </w:rPr>
      </w:pPr>
      <w:r>
        <w:rPr>
          <w:highlight w:val="none"/>
        </w:rPr>
        <w:t>8.4乙方对执行业务过程中知悉的国家秘密或甲方的商业秘密保密。除非国家法律法规及行业规范另有规定,或经甲方同意,乙方不得将其知悉的商业秘密和甲方提供的资料对外泄露。</w:t>
      </w:r>
    </w:p>
    <w:p w14:paraId="6A2D9701">
      <w:pPr>
        <w:pStyle w:val="20"/>
        <w:jc w:val="left"/>
        <w:rPr>
          <w:highlight w:val="none"/>
        </w:rPr>
      </w:pPr>
      <w:r>
        <w:rPr>
          <w:highlight w:val="none"/>
        </w:rPr>
        <w:t>8.5乙方对服务业务应当单独建档，保存完整的工作记录，并对服务过程使用和暂存甲方的文件、材料和财物应当妥善保管。</w:t>
      </w:r>
    </w:p>
    <w:p w14:paraId="645A9762">
      <w:pPr>
        <w:pStyle w:val="20"/>
        <w:jc w:val="left"/>
        <w:rPr>
          <w:highlight w:val="none"/>
        </w:rPr>
      </w:pPr>
      <w:r>
        <w:rPr>
          <w:highlight w:val="none"/>
        </w:rPr>
        <w:t>8.6服务工作结束后,乙方将根据情况对甲方服务相关的管理制度及其他事项等提出改进意见。</w:t>
      </w:r>
    </w:p>
    <w:p w14:paraId="1432AAB0">
      <w:pPr>
        <w:pStyle w:val="20"/>
        <w:jc w:val="left"/>
        <w:rPr>
          <w:highlight w:val="none"/>
        </w:rPr>
      </w:pPr>
      <w:r>
        <w:rPr>
          <w:highlight w:val="none"/>
        </w:rPr>
        <w:t>8.7乙方完全遵守《中华人民共和国劳动合同法》有关规定和《中华人民共和国妇女权益保障法》中关于“劳动和社会保障权益”的有关要求。</w:t>
      </w:r>
    </w:p>
    <w:p w14:paraId="37F91782">
      <w:pPr>
        <w:pStyle w:val="20"/>
        <w:jc w:val="left"/>
        <w:rPr>
          <w:highlight w:val="none"/>
        </w:rPr>
      </w:pPr>
      <w:r>
        <w:rPr>
          <w:highlight w:val="none"/>
        </w:rPr>
        <w:t>8.8其他</w:t>
      </w:r>
    </w:p>
    <w:p w14:paraId="73BCFE79">
      <w:pPr>
        <w:pStyle w:val="20"/>
        <w:jc w:val="left"/>
        <w:outlineLvl w:val="3"/>
        <w:rPr>
          <w:rFonts w:hint="eastAsia" w:eastAsiaTheme="minorEastAsia"/>
          <w:b/>
          <w:sz w:val="24"/>
          <w:highlight w:val="none"/>
          <w:lang w:eastAsia="zh-CN"/>
        </w:rPr>
      </w:pPr>
      <w:r>
        <w:rPr>
          <w:b/>
          <w:sz w:val="24"/>
          <w:highlight w:val="none"/>
        </w:rPr>
        <w:t xml:space="preserve"> 九、资金支付方式、时间和条件</w:t>
      </w:r>
    </w:p>
    <w:p w14:paraId="5DEF4854">
      <w:pPr>
        <w:pStyle w:val="20"/>
        <w:jc w:val="left"/>
        <w:outlineLvl w:val="3"/>
        <w:rPr>
          <w:rFonts w:hint="eastAsia" w:eastAsiaTheme="minorEastAsia"/>
          <w:b/>
          <w:sz w:val="24"/>
          <w:highlight w:val="none"/>
          <w:lang w:eastAsia="zh-CN"/>
        </w:rPr>
      </w:pPr>
    </w:p>
    <w:p w14:paraId="540B01D8">
      <w:pPr>
        <w:pStyle w:val="20"/>
        <w:jc w:val="left"/>
        <w:outlineLvl w:val="3"/>
        <w:rPr>
          <w:highlight w:val="none"/>
        </w:rPr>
      </w:pPr>
      <w:r>
        <w:rPr>
          <w:b/>
          <w:sz w:val="24"/>
          <w:highlight w:val="none"/>
        </w:rPr>
        <w:t xml:space="preserve"> 十、履约保证金</w:t>
      </w:r>
    </w:p>
    <w:p w14:paraId="4AEE62D3">
      <w:pPr>
        <w:pStyle w:val="20"/>
        <w:jc w:val="left"/>
        <w:rPr>
          <w:highlight w:val="none"/>
        </w:rPr>
      </w:pPr>
      <w:r>
        <w:rPr>
          <w:highlight w:val="none"/>
        </w:rPr>
        <w:t xml:space="preserve"> □有，□无。具体如下：（按照采购文件规定填写）。</w:t>
      </w:r>
    </w:p>
    <w:p w14:paraId="1DCA169A">
      <w:pPr>
        <w:pStyle w:val="20"/>
        <w:jc w:val="left"/>
        <w:rPr>
          <w:highlight w:val="none"/>
        </w:rPr>
      </w:pPr>
      <w:r>
        <w:rPr>
          <w:highlight w:val="none"/>
        </w:rPr>
        <w:t>10.1乙方向甲方缴纳人民币 / 元作为本合同的履约保证金。</w:t>
      </w:r>
    </w:p>
    <w:p w14:paraId="67D6353C">
      <w:pPr>
        <w:pStyle w:val="20"/>
        <w:jc w:val="left"/>
        <w:rPr>
          <w:highlight w:val="none"/>
        </w:rPr>
      </w:pPr>
      <w:r>
        <w:rPr>
          <w:highlight w:val="none"/>
        </w:rPr>
        <w:t>10.2履约保证金缴纳形式：支票/汇票/电汇/保函等非现金形式。</w:t>
      </w:r>
    </w:p>
    <w:p w14:paraId="1D75A75A">
      <w:pPr>
        <w:pStyle w:val="20"/>
        <w:jc w:val="left"/>
        <w:rPr>
          <w:highlight w:val="none"/>
        </w:rPr>
      </w:pPr>
      <w:r>
        <w:rPr>
          <w:highlight w:val="none"/>
        </w:rPr>
        <w:t>10.3履约保证金合同履行完毕前有效，合同履行完毕后一次性结清退还。</w:t>
      </w:r>
    </w:p>
    <w:p w14:paraId="434D4226">
      <w:pPr>
        <w:pStyle w:val="20"/>
        <w:jc w:val="left"/>
        <w:outlineLvl w:val="3"/>
        <w:rPr>
          <w:rFonts w:hint="eastAsia" w:eastAsiaTheme="minorEastAsia"/>
          <w:b/>
          <w:sz w:val="24"/>
          <w:highlight w:val="none"/>
          <w:lang w:eastAsia="zh-CN"/>
        </w:rPr>
      </w:pPr>
      <w:r>
        <w:rPr>
          <w:b/>
          <w:sz w:val="24"/>
          <w:highlight w:val="none"/>
        </w:rPr>
        <w:t xml:space="preserve"> 十一、合同期限</w:t>
      </w:r>
    </w:p>
    <w:p w14:paraId="218BDD19">
      <w:pPr>
        <w:pStyle w:val="20"/>
        <w:jc w:val="left"/>
        <w:outlineLvl w:val="3"/>
        <w:rPr>
          <w:rFonts w:hint="eastAsia" w:eastAsiaTheme="minorEastAsia"/>
          <w:b/>
          <w:sz w:val="24"/>
          <w:highlight w:val="none"/>
          <w:lang w:eastAsia="zh-CN"/>
        </w:rPr>
      </w:pPr>
    </w:p>
    <w:p w14:paraId="29D8680A">
      <w:pPr>
        <w:pStyle w:val="20"/>
        <w:jc w:val="left"/>
        <w:outlineLvl w:val="3"/>
        <w:rPr>
          <w:highlight w:val="none"/>
        </w:rPr>
      </w:pPr>
      <w:r>
        <w:rPr>
          <w:b/>
          <w:sz w:val="24"/>
          <w:highlight w:val="none"/>
        </w:rPr>
        <w:t xml:space="preserve"> 十二、保密条款</w:t>
      </w:r>
    </w:p>
    <w:p w14:paraId="1510CAFF">
      <w:pPr>
        <w:pStyle w:val="20"/>
        <w:jc w:val="left"/>
        <w:rPr>
          <w:highlight w:val="none"/>
        </w:rPr>
      </w:pPr>
      <w:r>
        <w:rPr>
          <w:highlight w:val="none"/>
        </w:rPr>
        <w:t>12.1对于在采购和合同履行过程中所获悉的属于保密的内容，甲、乙双方均负有保密义务。</w:t>
      </w:r>
    </w:p>
    <w:p w14:paraId="6AC633E4">
      <w:pPr>
        <w:pStyle w:val="20"/>
        <w:jc w:val="left"/>
        <w:rPr>
          <w:highlight w:val="none"/>
        </w:rPr>
      </w:pPr>
      <w:r>
        <w:rPr>
          <w:highlight w:val="none"/>
        </w:rPr>
        <w:t>12.2其他</w:t>
      </w:r>
    </w:p>
    <w:p w14:paraId="262AEFFD">
      <w:pPr>
        <w:pStyle w:val="20"/>
        <w:jc w:val="left"/>
        <w:outlineLvl w:val="3"/>
        <w:rPr>
          <w:highlight w:val="none"/>
        </w:rPr>
      </w:pPr>
      <w:r>
        <w:rPr>
          <w:b/>
          <w:sz w:val="24"/>
          <w:highlight w:val="none"/>
        </w:rPr>
        <w:t xml:space="preserve"> 十三、违约责任</w:t>
      </w:r>
    </w:p>
    <w:p w14:paraId="2316DFCD">
      <w:pPr>
        <w:pStyle w:val="20"/>
        <w:jc w:val="left"/>
        <w:rPr>
          <w:highlight w:val="none"/>
        </w:rPr>
      </w:pPr>
      <w:r>
        <w:rPr>
          <w:highlight w:val="none"/>
        </w:rPr>
        <w:t>13.1甲方违约责任</w:t>
      </w:r>
    </w:p>
    <w:p w14:paraId="79C6504C">
      <w:pPr>
        <w:pStyle w:val="20"/>
        <w:jc w:val="left"/>
        <w:rPr>
          <w:highlight w:val="none"/>
        </w:rPr>
      </w:pPr>
      <w:r>
        <w:rPr>
          <w:highlight w:val="none"/>
        </w:rPr>
        <w:t>（1）甲方无正当理由拒绝乙方提供合格服务的，甲方应向乙方偿付所拒收合同总价________的违约金</w:t>
      </w:r>
    </w:p>
    <w:p w14:paraId="6D4F4776">
      <w:pPr>
        <w:pStyle w:val="20"/>
        <w:jc w:val="left"/>
        <w:rPr>
          <w:highlight w:val="none"/>
        </w:rPr>
      </w:pPr>
      <w:r>
        <w:rPr>
          <w:highlight w:val="none"/>
        </w:rPr>
        <w:t>（2）甲方无故逾期验收和办理合同款项支付手续的,甲方应按逾期付款总额每日________向乙方支付违约金。</w:t>
      </w:r>
    </w:p>
    <w:p w14:paraId="3F462CB6">
      <w:pPr>
        <w:pStyle w:val="20"/>
        <w:jc w:val="left"/>
        <w:rPr>
          <w:highlight w:val="none"/>
        </w:rPr>
      </w:pPr>
      <w:r>
        <w:rPr>
          <w:highlight w:val="none"/>
        </w:rPr>
        <w:t>（3）其他违约情形</w:t>
      </w:r>
    </w:p>
    <w:p w14:paraId="45D52DAD">
      <w:pPr>
        <w:pStyle w:val="20"/>
        <w:jc w:val="left"/>
        <w:rPr>
          <w:highlight w:val="none"/>
        </w:rPr>
      </w:pPr>
      <w:r>
        <w:rPr>
          <w:highlight w:val="none"/>
        </w:rPr>
        <w:t>13.2乙方违约责任</w:t>
      </w:r>
    </w:p>
    <w:p w14:paraId="0255EC7D">
      <w:pPr>
        <w:pStyle w:val="20"/>
        <w:jc w:val="left"/>
        <w:rPr>
          <w:highlight w:val="none"/>
        </w:rPr>
      </w:pPr>
      <w:r>
        <w:rPr>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1378901F">
      <w:pPr>
        <w:pStyle w:val="20"/>
        <w:jc w:val="left"/>
        <w:rPr>
          <w:highlight w:val="none"/>
        </w:rPr>
      </w:pPr>
      <w:r>
        <w:rPr>
          <w:highlight w:val="none"/>
        </w:rPr>
        <w:t>（2）乙方所履行的服务不符合合同规定及《采购文件》规定标准的，甲方有权拒绝，乙方愿意整改但逾期履行的，按乙方逾期履行处理。乙方拒绝整改的，视为“乙方不按合同约定履约”</w:t>
      </w:r>
    </w:p>
    <w:p w14:paraId="0EF610A2">
      <w:pPr>
        <w:pStyle w:val="20"/>
        <w:jc w:val="left"/>
        <w:rPr>
          <w:highlight w:val="none"/>
        </w:rPr>
      </w:pPr>
      <w:r>
        <w:rPr>
          <w:highlight w:val="none"/>
        </w:rPr>
        <w:t>（3）乙方不按合同约定履约的，甲方可以解除采购合同，并对乙方已缴纳的履约保证金作“不予退还”处理。同时，乙方须按以下约定向甲方支付违约金：</w:t>
      </w:r>
    </w:p>
    <w:p w14:paraId="759A0E35">
      <w:pPr>
        <w:pStyle w:val="20"/>
        <w:jc w:val="left"/>
        <w:rPr>
          <w:highlight w:val="none"/>
        </w:rPr>
      </w:pPr>
      <w:r>
        <w:rPr>
          <w:highlight w:val="none"/>
        </w:rPr>
        <w:t>（4）其他违约情形</w:t>
      </w:r>
    </w:p>
    <w:p w14:paraId="58301677">
      <w:pPr>
        <w:pStyle w:val="20"/>
        <w:jc w:val="left"/>
        <w:outlineLvl w:val="3"/>
        <w:rPr>
          <w:highlight w:val="none"/>
        </w:rPr>
      </w:pPr>
      <w:r>
        <w:rPr>
          <w:b/>
          <w:sz w:val="24"/>
          <w:highlight w:val="none"/>
        </w:rPr>
        <w:t xml:space="preserve"> 十四、不可抗力事件处理</w:t>
      </w:r>
    </w:p>
    <w:p w14:paraId="7F595A1C">
      <w:pPr>
        <w:pStyle w:val="20"/>
        <w:jc w:val="left"/>
        <w:rPr>
          <w:highlight w:val="none"/>
        </w:rPr>
      </w:pPr>
      <w:r>
        <w:rPr>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7A6F0BC">
      <w:pPr>
        <w:pStyle w:val="20"/>
        <w:jc w:val="left"/>
        <w:outlineLvl w:val="3"/>
        <w:rPr>
          <w:highlight w:val="none"/>
        </w:rPr>
      </w:pPr>
      <w:r>
        <w:rPr>
          <w:b/>
          <w:sz w:val="24"/>
          <w:highlight w:val="none"/>
        </w:rPr>
        <w:t xml:space="preserve"> 十五、解决争议的方法</w:t>
      </w:r>
    </w:p>
    <w:p w14:paraId="6A73A0C8">
      <w:pPr>
        <w:pStyle w:val="20"/>
        <w:jc w:val="left"/>
        <w:rPr>
          <w:highlight w:val="none"/>
        </w:rPr>
      </w:pPr>
      <w:r>
        <w:rPr>
          <w:highlight w:val="none"/>
        </w:rPr>
        <w:t>15.1甲、乙双方协商解决。</w:t>
      </w:r>
    </w:p>
    <w:p w14:paraId="12B58545">
      <w:pPr>
        <w:pStyle w:val="20"/>
        <w:jc w:val="left"/>
        <w:rPr>
          <w:highlight w:val="none"/>
        </w:rPr>
      </w:pPr>
      <w:r>
        <w:rPr>
          <w:highlight w:val="none"/>
        </w:rPr>
        <w:t>15.2若协商解决不成，双方明确按以下第_种方式解决：</w:t>
      </w:r>
    </w:p>
    <w:p w14:paraId="42EB905E">
      <w:pPr>
        <w:pStyle w:val="20"/>
        <w:jc w:val="left"/>
        <w:rPr>
          <w:highlight w:val="none"/>
        </w:rPr>
      </w:pPr>
      <w:r>
        <w:rPr>
          <w:highlight w:val="none"/>
        </w:rPr>
        <w:t xml:space="preserve"> 1、提交仲裁委员会仲裁，具体如下：</w:t>
      </w:r>
    </w:p>
    <w:p w14:paraId="6FE92F20">
      <w:pPr>
        <w:pStyle w:val="20"/>
        <w:spacing w:line="300" w:lineRule="auto"/>
        <w:jc w:val="left"/>
        <w:rPr>
          <w:highlight w:val="none"/>
        </w:rPr>
      </w:pPr>
      <w:r>
        <w:rPr>
          <w:highlight w:val="none"/>
        </w:rPr>
        <w:t xml:space="preserve"> 2、向人民法院提起诉讼。</w:t>
      </w:r>
    </w:p>
    <w:p w14:paraId="1F06B4C5">
      <w:pPr>
        <w:pStyle w:val="20"/>
        <w:jc w:val="left"/>
        <w:outlineLvl w:val="3"/>
        <w:rPr>
          <w:rFonts w:hint="eastAsia" w:eastAsiaTheme="minorEastAsia"/>
          <w:b/>
          <w:sz w:val="24"/>
          <w:highlight w:val="none"/>
          <w:lang w:eastAsia="zh-CN"/>
        </w:rPr>
      </w:pPr>
      <w:r>
        <w:rPr>
          <w:b/>
          <w:sz w:val="24"/>
          <w:highlight w:val="none"/>
        </w:rPr>
        <w:t xml:space="preserve"> 十六、合同其他条款</w:t>
      </w:r>
    </w:p>
    <w:p w14:paraId="392D8105">
      <w:pPr>
        <w:pStyle w:val="20"/>
        <w:jc w:val="left"/>
        <w:outlineLvl w:val="3"/>
        <w:rPr>
          <w:rFonts w:hint="eastAsia" w:eastAsiaTheme="minorEastAsia"/>
          <w:b/>
          <w:sz w:val="24"/>
          <w:highlight w:val="none"/>
          <w:lang w:eastAsia="zh-CN"/>
        </w:rPr>
      </w:pPr>
    </w:p>
    <w:p w14:paraId="472DD39A">
      <w:pPr>
        <w:pStyle w:val="20"/>
        <w:jc w:val="left"/>
        <w:outlineLvl w:val="3"/>
        <w:rPr>
          <w:highlight w:val="none"/>
        </w:rPr>
      </w:pPr>
      <w:r>
        <w:rPr>
          <w:b/>
          <w:sz w:val="24"/>
          <w:highlight w:val="none"/>
        </w:rPr>
        <w:t xml:space="preserve"> 十七、其他约定</w:t>
      </w:r>
    </w:p>
    <w:p w14:paraId="5095E4D9">
      <w:pPr>
        <w:pStyle w:val="20"/>
        <w:jc w:val="left"/>
        <w:rPr>
          <w:highlight w:val="none"/>
        </w:rPr>
      </w:pPr>
      <w:r>
        <w:rPr>
          <w:highlight w:val="none"/>
        </w:rPr>
        <w:t>17.1合同文件与本合同具有同等法律效力。</w:t>
      </w:r>
    </w:p>
    <w:p w14:paraId="79FD5616">
      <w:pPr>
        <w:pStyle w:val="20"/>
        <w:jc w:val="left"/>
        <w:rPr>
          <w:highlight w:val="none"/>
        </w:rPr>
      </w:pPr>
      <w:r>
        <w:rPr>
          <w:highlight w:val="none"/>
        </w:rPr>
        <w:t>17.2合同生效：合同经双方法定代表人或委托代理人签字并加盖单位公章后生效。</w:t>
      </w:r>
    </w:p>
    <w:p w14:paraId="55F717A9">
      <w:pPr>
        <w:pStyle w:val="20"/>
        <w:jc w:val="left"/>
        <w:rPr>
          <w:highlight w:val="none"/>
        </w:rPr>
      </w:pPr>
      <w:r>
        <w:rPr>
          <w:highlight w:val="none"/>
        </w:rPr>
        <w:t>17.3本合同未尽事宜，遵照《中华人民共和国民法典》有关条文执行。</w:t>
      </w:r>
    </w:p>
    <w:p w14:paraId="35A849BE">
      <w:pPr>
        <w:pStyle w:val="20"/>
        <w:jc w:val="left"/>
        <w:rPr>
          <w:highlight w:val="none"/>
        </w:rPr>
      </w:pPr>
      <w:r>
        <w:rPr>
          <w:highlight w:val="none"/>
        </w:rPr>
        <w:t>17.4本合同正本一式_______份，具有同等法律效力，甲方、乙方各执_______份；副本_______份，_______</w:t>
      </w:r>
    </w:p>
    <w:p w14:paraId="01213C52">
      <w:pPr>
        <w:pStyle w:val="20"/>
        <w:jc w:val="left"/>
        <w:rPr>
          <w:highlight w:val="none"/>
        </w:rPr>
      </w:pPr>
      <w:r>
        <w:rPr>
          <w:highlight w:val="none"/>
        </w:rPr>
        <w:t>17.5本合同已用于政府采购合同融资，为本项目提供合同融资的金融机构为：_______，甲乙双方应当按照融资合同的约定进行资金使用及款项支付。</w:t>
      </w:r>
    </w:p>
    <w:p w14:paraId="5F2B30D1">
      <w:pPr>
        <w:pStyle w:val="20"/>
        <w:jc w:val="left"/>
        <w:rPr>
          <w:highlight w:val="none"/>
        </w:rPr>
      </w:pPr>
      <w:r>
        <w:rPr>
          <w:highlight w:val="none"/>
        </w:rPr>
        <w:t>中标（成交）供应商应于采购合同签订之日起_______内，向发放政采贷的金融机构提交政府采购中标（成交）通知书和政府采购合同，贷款金额以政府采购合同金额为限。</w:t>
      </w:r>
    </w:p>
    <w:p w14:paraId="02DB5E7B">
      <w:pPr>
        <w:pStyle w:val="20"/>
        <w:jc w:val="left"/>
        <w:rPr>
          <w:highlight w:val="none"/>
        </w:rPr>
      </w:pPr>
      <w:r>
        <w:rPr>
          <w:highlight w:val="none"/>
        </w:rPr>
        <w:t>17.6其他</w:t>
      </w:r>
    </w:p>
    <w:p w14:paraId="29E61AC0">
      <w:pPr>
        <w:pStyle w:val="20"/>
        <w:jc w:val="left"/>
        <w:outlineLvl w:val="3"/>
        <w:rPr>
          <w:rFonts w:hint="eastAsia" w:eastAsiaTheme="minorEastAsia"/>
          <w:b/>
          <w:sz w:val="24"/>
          <w:highlight w:val="none"/>
          <w:lang w:eastAsia="zh-CN"/>
        </w:rPr>
      </w:pPr>
      <w:r>
        <w:rPr>
          <w:b/>
          <w:sz w:val="24"/>
          <w:highlight w:val="none"/>
        </w:rPr>
        <w:t xml:space="preserve"> 十八、合同附件</w:t>
      </w:r>
    </w:p>
    <w:p w14:paraId="0980611F">
      <w:pPr>
        <w:pStyle w:val="20"/>
        <w:jc w:val="left"/>
        <w:outlineLvl w:val="3"/>
        <w:rPr>
          <w:rFonts w:hint="eastAsia" w:eastAsiaTheme="minorEastAsia"/>
          <w:b/>
          <w:sz w:val="24"/>
          <w:highlight w:val="none"/>
          <w:lang w:eastAsia="zh-CN"/>
        </w:rPr>
      </w:pPr>
    </w:p>
    <w:p w14:paraId="307F2455">
      <w:pPr>
        <w:pStyle w:val="20"/>
        <w:jc w:val="left"/>
        <w:outlineLvl w:val="3"/>
        <w:rPr>
          <w:rFonts w:hint="eastAsia" w:eastAsiaTheme="minorEastAsia"/>
          <w:highlight w:val="none"/>
          <w:lang w:eastAsia="zh-CN"/>
        </w:rPr>
      </w:pPr>
    </w:p>
    <w:p w14:paraId="69D23BA3">
      <w:pPr>
        <w:pStyle w:val="20"/>
        <w:jc w:val="left"/>
        <w:rPr>
          <w:highlight w:val="none"/>
        </w:rPr>
      </w:pPr>
      <w:r>
        <w:rPr>
          <w:highlight w:val="none"/>
        </w:rPr>
        <w:t xml:space="preserve"> 甲方（采购人）：</w:t>
      </w:r>
    </w:p>
    <w:p w14:paraId="0D4AE10D">
      <w:pPr>
        <w:pStyle w:val="20"/>
        <w:jc w:val="left"/>
        <w:rPr>
          <w:highlight w:val="none"/>
        </w:rPr>
      </w:pPr>
      <w:r>
        <w:rPr>
          <w:highlight w:val="none"/>
        </w:rPr>
        <w:t xml:space="preserve"> 法定（授权）代表人：</w:t>
      </w:r>
    </w:p>
    <w:p w14:paraId="4B99DD06">
      <w:pPr>
        <w:pStyle w:val="20"/>
        <w:jc w:val="left"/>
        <w:rPr>
          <w:highlight w:val="none"/>
        </w:rPr>
      </w:pPr>
      <w:r>
        <w:rPr>
          <w:highlight w:val="none"/>
        </w:rPr>
        <w:t xml:space="preserve"> 纳税人识别号：</w:t>
      </w:r>
    </w:p>
    <w:p w14:paraId="09BAB34F">
      <w:pPr>
        <w:pStyle w:val="20"/>
        <w:jc w:val="left"/>
        <w:rPr>
          <w:highlight w:val="none"/>
        </w:rPr>
      </w:pPr>
      <w:r>
        <w:rPr>
          <w:highlight w:val="none"/>
        </w:rPr>
        <w:t xml:space="preserve"> 开户银行：</w:t>
      </w:r>
    </w:p>
    <w:p w14:paraId="79331D96">
      <w:pPr>
        <w:pStyle w:val="20"/>
        <w:jc w:val="left"/>
        <w:rPr>
          <w:highlight w:val="none"/>
        </w:rPr>
      </w:pPr>
      <w:r>
        <w:rPr>
          <w:highlight w:val="none"/>
        </w:rPr>
        <w:t xml:space="preserve"> 账号：</w:t>
      </w:r>
    </w:p>
    <w:p w14:paraId="7DC16B4F">
      <w:pPr>
        <w:pStyle w:val="20"/>
        <w:jc w:val="left"/>
        <w:rPr>
          <w:highlight w:val="none"/>
        </w:rPr>
      </w:pPr>
      <w:r>
        <w:rPr>
          <w:highlight w:val="none"/>
        </w:rPr>
        <w:t xml:space="preserve"> 乙方（中标或成交人）：</w:t>
      </w:r>
    </w:p>
    <w:p w14:paraId="317C5EA2">
      <w:pPr>
        <w:pStyle w:val="20"/>
        <w:jc w:val="left"/>
        <w:rPr>
          <w:highlight w:val="none"/>
        </w:rPr>
      </w:pPr>
      <w:r>
        <w:rPr>
          <w:highlight w:val="none"/>
        </w:rPr>
        <w:t xml:space="preserve"> 法定（授权）代表人：</w:t>
      </w:r>
    </w:p>
    <w:p w14:paraId="338D7D14">
      <w:pPr>
        <w:pStyle w:val="20"/>
        <w:jc w:val="left"/>
        <w:rPr>
          <w:highlight w:val="none"/>
        </w:rPr>
      </w:pPr>
      <w:r>
        <w:rPr>
          <w:highlight w:val="none"/>
        </w:rPr>
        <w:t xml:space="preserve"> 纳税人识别号：</w:t>
      </w:r>
    </w:p>
    <w:p w14:paraId="39AFDA51">
      <w:pPr>
        <w:pStyle w:val="20"/>
        <w:jc w:val="left"/>
        <w:rPr>
          <w:highlight w:val="none"/>
        </w:rPr>
      </w:pPr>
      <w:r>
        <w:rPr>
          <w:highlight w:val="none"/>
        </w:rPr>
        <w:t xml:space="preserve"> 开户银行：</w:t>
      </w:r>
    </w:p>
    <w:p w14:paraId="260A3998">
      <w:pPr>
        <w:pStyle w:val="20"/>
        <w:jc w:val="left"/>
        <w:rPr>
          <w:highlight w:val="none"/>
        </w:rPr>
      </w:pPr>
      <w:r>
        <w:rPr>
          <w:highlight w:val="none"/>
        </w:rPr>
        <w:t xml:space="preserve"> 账号：</w:t>
      </w:r>
    </w:p>
    <w:p w14:paraId="3F311259">
      <w:pPr>
        <w:pStyle w:val="20"/>
        <w:jc w:val="left"/>
        <w:rPr>
          <w:highlight w:val="none"/>
        </w:rPr>
      </w:pPr>
      <w:r>
        <w:rPr>
          <w:highlight w:val="none"/>
        </w:rPr>
        <w:t>签订地点：_____________</w:t>
      </w:r>
    </w:p>
    <w:p w14:paraId="5D363B2E">
      <w:pPr>
        <w:pStyle w:val="20"/>
        <w:jc w:val="left"/>
        <w:rPr>
          <w:highlight w:val="none"/>
        </w:rPr>
      </w:pPr>
      <w:r>
        <w:rPr>
          <w:highlight w:val="none"/>
        </w:rPr>
        <w:t>签订日期：____年___月___日</w:t>
      </w:r>
    </w:p>
    <w:p w14:paraId="33E8E611">
      <w:pPr>
        <w:pStyle w:val="20"/>
        <w:rPr>
          <w:rFonts w:hint="eastAsia" w:eastAsiaTheme="minorEastAsia"/>
          <w:highlight w:val="none"/>
          <w:lang w:eastAsia="zh-CN"/>
        </w:rPr>
      </w:pPr>
      <w:r>
        <w:rPr>
          <w:highlight w:val="none"/>
        </w:rPr>
        <w:t xml:space="preserve"> </w:t>
      </w:r>
    </w:p>
    <w:p w14:paraId="59CBEDFD">
      <w:pPr>
        <w:pStyle w:val="20"/>
        <w:rPr>
          <w:highlight w:val="none"/>
        </w:rPr>
      </w:pPr>
      <w:r>
        <w:rPr>
          <w:highlight w:val="none"/>
        </w:rPr>
        <w:br w:type="page"/>
      </w:r>
    </w:p>
    <w:p w14:paraId="6D601369">
      <w:pPr>
        <w:pStyle w:val="20"/>
        <w:jc w:val="center"/>
        <w:outlineLvl w:val="1"/>
        <w:rPr>
          <w:highlight w:val="none"/>
        </w:rPr>
      </w:pPr>
      <w:bookmarkStart w:id="48" w:name="_Toc12570"/>
      <w:r>
        <w:rPr>
          <w:b/>
          <w:sz w:val="36"/>
          <w:highlight w:val="none"/>
        </w:rPr>
        <w:t>第五章 首次响应文件格式</w:t>
      </w:r>
      <w:bookmarkEnd w:id="48"/>
    </w:p>
    <w:p w14:paraId="21483B1C">
      <w:pPr>
        <w:pStyle w:val="20"/>
        <w:rPr>
          <w:rFonts w:hint="eastAsia" w:ascii="宋体" w:hAnsi="宋体" w:eastAsia="宋体" w:cs="宋体"/>
          <w:highlight w:val="none"/>
        </w:rPr>
      </w:pPr>
    </w:p>
    <w:p w14:paraId="14257490">
      <w:pPr>
        <w:pStyle w:val="13"/>
        <w:spacing w:before="75" w:beforeAutospacing="0" w:after="75" w:afterAutospacing="0" w:line="435" w:lineRule="atLeast"/>
        <w:jc w:val="center"/>
        <w:rPr>
          <w:rStyle w:val="17"/>
          <w:rFonts w:hint="eastAsia" w:cs="宋体"/>
          <w:color w:val="auto"/>
          <w:sz w:val="21"/>
          <w:szCs w:val="21"/>
          <w:highlight w:val="none"/>
        </w:rPr>
      </w:pPr>
      <w:r>
        <w:rPr>
          <w:rStyle w:val="17"/>
          <w:rFonts w:hint="eastAsia" w:cs="宋体"/>
          <w:color w:val="auto"/>
          <w:sz w:val="21"/>
          <w:szCs w:val="21"/>
          <w:highlight w:val="none"/>
        </w:rPr>
        <w:t>编制说明</w:t>
      </w:r>
    </w:p>
    <w:p w14:paraId="01E13BF2">
      <w:pPr>
        <w:pStyle w:val="19"/>
        <w:rPr>
          <w:rFonts w:hint="eastAsia" w:ascii="宋体" w:hAnsi="宋体" w:eastAsia="宋体" w:cs="宋体"/>
          <w:b w:val="0"/>
          <w:kern w:val="0"/>
          <w:sz w:val="20"/>
          <w:szCs w:val="20"/>
          <w:highlight w:val="none"/>
          <w:lang w:val="en-US" w:eastAsia="zh-Hans"/>
        </w:rPr>
      </w:pPr>
      <w:bookmarkStart w:id="49" w:name="_Toc22187"/>
      <w:r>
        <w:rPr>
          <w:rFonts w:hint="eastAsia" w:ascii="宋体" w:hAnsi="宋体" w:eastAsia="宋体" w:cs="宋体"/>
          <w:b w:val="0"/>
          <w:kern w:val="0"/>
          <w:sz w:val="20"/>
          <w:szCs w:val="20"/>
          <w:highlight w:val="none"/>
          <w:lang w:val="en-US" w:eastAsia="zh-Hans"/>
        </w:rPr>
        <w:t>本附件所有格式为响应文件的组成部分，供</w:t>
      </w:r>
      <w:r>
        <w:rPr>
          <w:rFonts w:hint="eastAsia" w:ascii="宋体" w:hAnsi="宋体" w:eastAsia="宋体" w:cs="宋体"/>
          <w:b w:val="0"/>
          <w:kern w:val="0"/>
          <w:sz w:val="20"/>
          <w:szCs w:val="20"/>
          <w:highlight w:val="none"/>
          <w:lang w:val="en-US" w:eastAsia="zh-CN"/>
        </w:rPr>
        <w:t>供应商</w:t>
      </w:r>
      <w:r>
        <w:rPr>
          <w:rFonts w:hint="eastAsia" w:ascii="宋体" w:hAnsi="宋体" w:eastAsia="宋体" w:cs="宋体"/>
          <w:b w:val="0"/>
          <w:kern w:val="0"/>
          <w:sz w:val="20"/>
          <w:szCs w:val="20"/>
          <w:highlight w:val="none"/>
          <w:lang w:val="en-US" w:eastAsia="zh-Hans"/>
        </w:rPr>
        <w:t>编制响应文件时参考使用，供应商应根据行业特点，结合本次</w:t>
      </w:r>
      <w:r>
        <w:rPr>
          <w:rFonts w:hint="eastAsia" w:ascii="宋体" w:hAnsi="宋体" w:eastAsia="宋体" w:cs="宋体"/>
          <w:b w:val="0"/>
          <w:kern w:val="0"/>
          <w:sz w:val="20"/>
          <w:szCs w:val="20"/>
          <w:highlight w:val="none"/>
          <w:lang w:val="en-US" w:eastAsia="zh-CN"/>
        </w:rPr>
        <w:t>采购</w:t>
      </w:r>
      <w:r>
        <w:rPr>
          <w:rFonts w:hint="eastAsia" w:ascii="宋体" w:hAnsi="宋体" w:eastAsia="宋体" w:cs="宋体"/>
          <w:b w:val="0"/>
          <w:kern w:val="0"/>
          <w:sz w:val="20"/>
          <w:szCs w:val="20"/>
          <w:highlight w:val="none"/>
          <w:lang w:val="en-US" w:eastAsia="zh-Hans"/>
        </w:rPr>
        <w:t>要求，对有关表格进行补充或修改，但不得对实质性文件的相关条款作出变动。</w:t>
      </w:r>
      <w:bookmarkEnd w:id="49"/>
    </w:p>
    <w:p w14:paraId="129ABEC7">
      <w:pPr>
        <w:pStyle w:val="19"/>
        <w:rPr>
          <w:highlight w:val="none"/>
        </w:rPr>
      </w:pPr>
      <w:r>
        <w:rPr>
          <w:highlight w:val="none"/>
        </w:rPr>
        <w:br w:type="page"/>
      </w:r>
    </w:p>
    <w:p w14:paraId="6142511F">
      <w:pPr>
        <w:pStyle w:val="20"/>
        <w:jc w:val="center"/>
        <w:outlineLvl w:val="0"/>
        <w:rPr>
          <w:b/>
          <w:sz w:val="48"/>
          <w:highlight w:val="none"/>
        </w:rPr>
      </w:pPr>
      <w:r>
        <w:rPr>
          <w:b/>
          <w:sz w:val="48"/>
          <w:highlight w:val="none"/>
        </w:rPr>
        <w:t xml:space="preserve"> </w:t>
      </w:r>
    </w:p>
    <w:p w14:paraId="09782155">
      <w:pPr>
        <w:pStyle w:val="20"/>
        <w:jc w:val="center"/>
        <w:outlineLvl w:val="0"/>
        <w:rPr>
          <w:highlight w:val="none"/>
        </w:rPr>
      </w:pPr>
      <w:bookmarkStart w:id="50" w:name="_Toc31613"/>
      <w:r>
        <w:rPr>
          <w:b/>
          <w:sz w:val="48"/>
          <w:highlight w:val="none"/>
        </w:rPr>
        <w:t>竞争性磋商</w:t>
      </w:r>
      <w:bookmarkEnd w:id="50"/>
    </w:p>
    <w:p w14:paraId="2951BD5B">
      <w:pPr>
        <w:pStyle w:val="20"/>
        <w:jc w:val="center"/>
        <w:outlineLvl w:val="1"/>
        <w:rPr>
          <w:highlight w:val="none"/>
        </w:rPr>
      </w:pPr>
      <w:bookmarkStart w:id="51" w:name="_Toc15658"/>
      <w:r>
        <w:rPr>
          <w:b/>
          <w:sz w:val="36"/>
          <w:highlight w:val="none"/>
        </w:rPr>
        <w:t>响应文件</w:t>
      </w:r>
      <w:bookmarkEnd w:id="51"/>
    </w:p>
    <w:p w14:paraId="317127B1">
      <w:pPr>
        <w:pStyle w:val="20"/>
        <w:jc w:val="center"/>
        <w:outlineLvl w:val="1"/>
        <w:rPr>
          <w:rFonts w:hint="eastAsia" w:eastAsiaTheme="minorEastAsia"/>
          <w:b/>
          <w:sz w:val="36"/>
          <w:highlight w:val="none"/>
          <w:lang w:eastAsia="zh-CN"/>
        </w:rPr>
      </w:pPr>
      <w:bookmarkStart w:id="52" w:name="_Toc21930"/>
      <w:r>
        <w:rPr>
          <w:b/>
          <w:sz w:val="36"/>
          <w:highlight w:val="none"/>
        </w:rPr>
        <w:t>（首次）</w:t>
      </w:r>
      <w:bookmarkEnd w:id="52"/>
    </w:p>
    <w:p w14:paraId="6DE449FD">
      <w:pPr>
        <w:pStyle w:val="20"/>
        <w:jc w:val="center"/>
        <w:outlineLvl w:val="1"/>
        <w:rPr>
          <w:rFonts w:hint="eastAsia" w:eastAsiaTheme="minorEastAsia"/>
          <w:b/>
          <w:sz w:val="36"/>
          <w:highlight w:val="none"/>
          <w:lang w:eastAsia="zh-CN"/>
        </w:rPr>
      </w:pPr>
    </w:p>
    <w:p w14:paraId="3D81764D">
      <w:pPr>
        <w:pStyle w:val="20"/>
        <w:jc w:val="center"/>
        <w:outlineLvl w:val="1"/>
        <w:rPr>
          <w:rFonts w:hint="eastAsia" w:eastAsiaTheme="minorEastAsia"/>
          <w:highlight w:val="none"/>
          <w:lang w:eastAsia="zh-CN"/>
        </w:rPr>
      </w:pPr>
    </w:p>
    <w:p w14:paraId="7E459022">
      <w:pPr>
        <w:pStyle w:val="20"/>
        <w:jc w:val="center"/>
        <w:outlineLvl w:val="1"/>
        <w:rPr>
          <w:rFonts w:hint="eastAsia" w:eastAsiaTheme="minorEastAsia"/>
          <w:highlight w:val="none"/>
          <w:lang w:eastAsia="zh-CN"/>
        </w:rPr>
      </w:pPr>
    </w:p>
    <w:p w14:paraId="12228915">
      <w:pPr>
        <w:pStyle w:val="20"/>
        <w:jc w:val="center"/>
        <w:outlineLvl w:val="1"/>
        <w:rPr>
          <w:rFonts w:hint="eastAsia" w:eastAsiaTheme="minorEastAsia"/>
          <w:highlight w:val="none"/>
          <w:lang w:eastAsia="zh-CN"/>
        </w:rPr>
      </w:pPr>
    </w:p>
    <w:p w14:paraId="79EC001A">
      <w:pPr>
        <w:pStyle w:val="20"/>
        <w:jc w:val="center"/>
        <w:outlineLvl w:val="1"/>
        <w:rPr>
          <w:rFonts w:hint="eastAsia" w:eastAsiaTheme="minorEastAsia"/>
          <w:highlight w:val="none"/>
          <w:lang w:eastAsia="zh-CN"/>
        </w:rPr>
      </w:pPr>
    </w:p>
    <w:p w14:paraId="26AC1430">
      <w:pPr>
        <w:pStyle w:val="20"/>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highlight w:val="none"/>
        </w:rPr>
      </w:pPr>
      <w:bookmarkStart w:id="53" w:name="_Toc27075"/>
      <w:r>
        <w:rPr>
          <w:b/>
          <w:sz w:val="28"/>
          <w:highlight w:val="none"/>
        </w:rPr>
        <w:t>项目名称：</w:t>
      </w:r>
      <w:bookmarkEnd w:id="53"/>
      <w:r>
        <w:rPr>
          <w:b/>
          <w:sz w:val="28"/>
          <w:highlight w:val="none"/>
          <w:u w:val="single"/>
        </w:rPr>
        <w:t xml:space="preserve">                                  </w:t>
      </w:r>
    </w:p>
    <w:p w14:paraId="426264D5">
      <w:pPr>
        <w:pStyle w:val="20"/>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highlight w:val="none"/>
        </w:rPr>
      </w:pPr>
      <w:bookmarkStart w:id="54" w:name="_Toc29215"/>
      <w:r>
        <w:rPr>
          <w:b/>
          <w:sz w:val="28"/>
          <w:highlight w:val="none"/>
        </w:rPr>
        <w:t>项目编号：</w:t>
      </w:r>
      <w:bookmarkEnd w:id="54"/>
      <w:r>
        <w:rPr>
          <w:b/>
          <w:sz w:val="28"/>
          <w:highlight w:val="none"/>
          <w:u w:val="single"/>
        </w:rPr>
        <w:t xml:space="preserve">                                  </w:t>
      </w:r>
    </w:p>
    <w:p w14:paraId="4D2C82EF">
      <w:pPr>
        <w:pStyle w:val="20"/>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rFonts w:hint="eastAsia" w:eastAsiaTheme="minorEastAsia"/>
          <w:b/>
          <w:sz w:val="28"/>
          <w:highlight w:val="none"/>
          <w:u w:val="single"/>
          <w:lang w:eastAsia="zh-CN"/>
        </w:rPr>
      </w:pPr>
      <w:bookmarkStart w:id="55" w:name="_Toc13000"/>
      <w:r>
        <w:rPr>
          <w:b/>
          <w:sz w:val="28"/>
          <w:highlight w:val="none"/>
        </w:rPr>
        <w:t>采购</w:t>
      </w:r>
      <w:r>
        <w:rPr>
          <w:rFonts w:hint="eastAsia"/>
          <w:b/>
          <w:sz w:val="28"/>
          <w:highlight w:val="none"/>
          <w:lang w:val="en-US" w:eastAsia="zh-CN"/>
        </w:rPr>
        <w:t xml:space="preserve">  </w:t>
      </w:r>
      <w:r>
        <w:rPr>
          <w:b/>
          <w:sz w:val="28"/>
          <w:highlight w:val="none"/>
        </w:rPr>
        <w:t>包：</w:t>
      </w:r>
      <w:bookmarkEnd w:id="55"/>
      <w:r>
        <w:rPr>
          <w:b/>
          <w:sz w:val="28"/>
          <w:highlight w:val="none"/>
          <w:u w:val="single"/>
        </w:rPr>
        <w:t xml:space="preserve">                        </w:t>
      </w:r>
      <w:r>
        <w:rPr>
          <w:rFonts w:hint="eastAsia"/>
          <w:b/>
          <w:sz w:val="28"/>
          <w:highlight w:val="none"/>
          <w:u w:val="single"/>
          <w:lang w:val="en-US" w:eastAsia="zh-CN"/>
        </w:rPr>
        <w:t xml:space="preserve"> </w:t>
      </w:r>
      <w:r>
        <w:rPr>
          <w:b/>
          <w:sz w:val="28"/>
          <w:highlight w:val="none"/>
          <w:u w:val="single"/>
        </w:rPr>
        <w:t xml:space="preserve">         </w:t>
      </w:r>
    </w:p>
    <w:p w14:paraId="4B644321">
      <w:pPr>
        <w:pStyle w:val="20"/>
        <w:keepNext w:val="0"/>
        <w:keepLines w:val="0"/>
        <w:pageBreakBefore w:val="0"/>
        <w:widowControl/>
        <w:kinsoku/>
        <w:wordWrap/>
        <w:overflowPunct/>
        <w:topLinePunct w:val="0"/>
        <w:autoSpaceDE/>
        <w:autoSpaceDN/>
        <w:bidi w:val="0"/>
        <w:adjustRightInd/>
        <w:snapToGrid/>
        <w:ind w:firstLine="562" w:firstLineChars="200"/>
        <w:jc w:val="center"/>
        <w:textAlignment w:val="auto"/>
        <w:outlineLvl w:val="2"/>
        <w:rPr>
          <w:rFonts w:hint="eastAsia" w:eastAsiaTheme="minorEastAsia"/>
          <w:b/>
          <w:sz w:val="28"/>
          <w:highlight w:val="none"/>
          <w:u w:val="single"/>
          <w:lang w:eastAsia="zh-CN"/>
        </w:rPr>
      </w:pPr>
    </w:p>
    <w:p w14:paraId="48AAF271">
      <w:pPr>
        <w:pStyle w:val="20"/>
        <w:keepNext w:val="0"/>
        <w:keepLines w:val="0"/>
        <w:pageBreakBefore w:val="0"/>
        <w:widowControl/>
        <w:kinsoku/>
        <w:wordWrap/>
        <w:overflowPunct/>
        <w:topLinePunct w:val="0"/>
        <w:autoSpaceDE/>
        <w:autoSpaceDN/>
        <w:bidi w:val="0"/>
        <w:adjustRightInd/>
        <w:snapToGrid/>
        <w:ind w:firstLine="400" w:firstLineChars="200"/>
        <w:jc w:val="center"/>
        <w:textAlignment w:val="auto"/>
        <w:outlineLvl w:val="2"/>
        <w:rPr>
          <w:rFonts w:hint="eastAsia" w:eastAsiaTheme="minorEastAsia"/>
          <w:highlight w:val="none"/>
          <w:lang w:eastAsia="zh-CN"/>
        </w:rPr>
      </w:pPr>
    </w:p>
    <w:p w14:paraId="0112C9AE">
      <w:pPr>
        <w:pStyle w:val="20"/>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highlight w:val="none"/>
        </w:rPr>
      </w:pPr>
      <w:bookmarkStart w:id="56" w:name="_Toc11395"/>
      <w:r>
        <w:rPr>
          <w:b/>
          <w:sz w:val="28"/>
          <w:highlight w:val="none"/>
        </w:rPr>
        <w:t>供应商名称：</w:t>
      </w:r>
      <w:bookmarkEnd w:id="56"/>
      <w:r>
        <w:rPr>
          <w:b/>
          <w:sz w:val="28"/>
          <w:highlight w:val="none"/>
          <w:u w:val="single"/>
        </w:rPr>
        <w:t xml:space="preserve">                                </w:t>
      </w:r>
    </w:p>
    <w:p w14:paraId="4F13E0A5">
      <w:pPr>
        <w:pStyle w:val="20"/>
        <w:keepNext w:val="0"/>
        <w:keepLines w:val="0"/>
        <w:pageBreakBefore w:val="0"/>
        <w:widowControl/>
        <w:kinsoku/>
        <w:wordWrap/>
        <w:overflowPunct/>
        <w:topLinePunct w:val="0"/>
        <w:autoSpaceDE/>
        <w:autoSpaceDN/>
        <w:bidi w:val="0"/>
        <w:adjustRightInd/>
        <w:snapToGrid/>
        <w:ind w:firstLine="562" w:firstLineChars="200"/>
        <w:jc w:val="both"/>
        <w:textAlignment w:val="auto"/>
        <w:outlineLvl w:val="2"/>
        <w:rPr>
          <w:highlight w:val="none"/>
        </w:rPr>
      </w:pPr>
      <w:bookmarkStart w:id="57" w:name="_Toc29020"/>
      <w:r>
        <w:rPr>
          <w:b/>
          <w:sz w:val="28"/>
          <w:highlight w:val="none"/>
        </w:rPr>
        <w:t>日      期：</w:t>
      </w:r>
      <w:bookmarkEnd w:id="57"/>
      <w:r>
        <w:rPr>
          <w:b/>
          <w:sz w:val="28"/>
          <w:highlight w:val="none"/>
          <w:u w:val="single"/>
        </w:rPr>
        <w:t xml:space="preserve">                                </w:t>
      </w:r>
    </w:p>
    <w:p w14:paraId="5BD90CDA">
      <w:pPr>
        <w:pStyle w:val="20"/>
        <w:rPr>
          <w:rFonts w:hint="eastAsia" w:eastAsiaTheme="minorEastAsia"/>
          <w:highlight w:val="none"/>
          <w:lang w:eastAsia="zh-CN"/>
        </w:rPr>
      </w:pPr>
      <w:r>
        <w:rPr>
          <w:highlight w:val="none"/>
        </w:rPr>
        <w:t xml:space="preserve"> </w:t>
      </w:r>
    </w:p>
    <w:p w14:paraId="6A9EBED5">
      <w:pPr>
        <w:pStyle w:val="20"/>
        <w:rPr>
          <w:highlight w:val="none"/>
        </w:rPr>
      </w:pPr>
      <w:r>
        <w:rPr>
          <w:highlight w:val="none"/>
        </w:rPr>
        <w:br w:type="page"/>
      </w:r>
    </w:p>
    <w:p w14:paraId="3419308D">
      <w:pPr>
        <w:pStyle w:val="20"/>
        <w:keepNext w:val="0"/>
        <w:keepLines w:val="0"/>
        <w:pageBreakBefore w:val="0"/>
        <w:widowControl/>
        <w:kinsoku/>
        <w:wordWrap/>
        <w:overflowPunct/>
        <w:topLinePunct w:val="0"/>
        <w:autoSpaceDE/>
        <w:autoSpaceDN/>
        <w:bidi w:val="0"/>
        <w:adjustRightInd/>
        <w:snapToGrid/>
        <w:spacing w:line="480" w:lineRule="auto"/>
        <w:jc w:val="center"/>
        <w:textAlignment w:val="auto"/>
        <w:outlineLvl w:val="2"/>
        <w:rPr>
          <w:sz w:val="22"/>
          <w:szCs w:val="22"/>
          <w:highlight w:val="none"/>
        </w:rPr>
      </w:pPr>
      <w:bookmarkStart w:id="58" w:name="_Toc7461"/>
      <w:r>
        <w:rPr>
          <w:b/>
          <w:sz w:val="36"/>
          <w:szCs w:val="22"/>
          <w:highlight w:val="none"/>
        </w:rPr>
        <w:t>目 录</w:t>
      </w:r>
      <w:bookmarkEnd w:id="58"/>
    </w:p>
    <w:p w14:paraId="7DC11CD4">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附件1：响应函</w:t>
      </w:r>
    </w:p>
    <w:p w14:paraId="40467CE5">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附件2：报价一览表（含详细报价书）</w:t>
      </w:r>
    </w:p>
    <w:p w14:paraId="5871328D">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附件3：资格证明文件</w:t>
      </w:r>
    </w:p>
    <w:p w14:paraId="56443D72">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附件4：磋商保证金凭证</w:t>
      </w:r>
    </w:p>
    <w:p w14:paraId="0ABD2722">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附件5：技术和商务偏离表</w:t>
      </w:r>
    </w:p>
    <w:p w14:paraId="7BC9D5E8">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附件6：相关技术、商务、服务响应承诺及资料</w:t>
      </w:r>
    </w:p>
    <w:p w14:paraId="4EF3D7E7">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附件7：供应商提交的其他资料</w:t>
      </w:r>
    </w:p>
    <w:p w14:paraId="2A1F2A0B">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附件8：要求作为响应文件组成部分的其他内容（若有）</w:t>
      </w:r>
    </w:p>
    <w:p w14:paraId="4D0BF43C">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w:t>
      </w:r>
      <w:r>
        <w:rPr>
          <w:rFonts w:hint="eastAsia"/>
          <w:sz w:val="22"/>
          <w:szCs w:val="22"/>
          <w:highlight w:val="none"/>
          <w:lang w:val="en-US" w:eastAsia="zh-CN"/>
        </w:rPr>
        <w:t>9</w:t>
      </w:r>
      <w:r>
        <w:rPr>
          <w:sz w:val="22"/>
          <w:szCs w:val="22"/>
          <w:highlight w:val="none"/>
        </w:rPr>
        <w:t>：</w:t>
      </w:r>
      <w:r>
        <w:rPr>
          <w:rFonts w:hint="eastAsia"/>
          <w:sz w:val="22"/>
          <w:szCs w:val="22"/>
          <w:highlight w:val="none"/>
          <w:lang w:val="en-US" w:eastAsia="zh-CN"/>
        </w:rPr>
        <w:t>招标代理服务费承诺书</w:t>
      </w:r>
    </w:p>
    <w:p w14:paraId="3B4200FF">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sz w:val="22"/>
          <w:szCs w:val="22"/>
          <w:highlight w:val="none"/>
        </w:rPr>
      </w:pPr>
      <w:r>
        <w:rPr>
          <w:sz w:val="22"/>
          <w:szCs w:val="22"/>
          <w:highlight w:val="none"/>
        </w:rPr>
        <w:t>附件</w:t>
      </w:r>
      <w:r>
        <w:rPr>
          <w:rFonts w:hint="eastAsia"/>
          <w:sz w:val="22"/>
          <w:szCs w:val="22"/>
          <w:highlight w:val="none"/>
          <w:lang w:val="en-US" w:eastAsia="zh-CN"/>
        </w:rPr>
        <w:t>10</w:t>
      </w:r>
      <w:r>
        <w:rPr>
          <w:sz w:val="22"/>
          <w:szCs w:val="22"/>
          <w:highlight w:val="none"/>
        </w:rPr>
        <w:t>：</w:t>
      </w:r>
      <w:r>
        <w:rPr>
          <w:rFonts w:hint="eastAsia"/>
          <w:sz w:val="22"/>
          <w:szCs w:val="22"/>
          <w:highlight w:val="none"/>
        </w:rPr>
        <w:t>退回磋商保证金的申请函</w:t>
      </w:r>
    </w:p>
    <w:p w14:paraId="394B0BCB">
      <w:pPr>
        <w:pStyle w:val="20"/>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hint="eastAsia" w:eastAsiaTheme="minorEastAsia"/>
          <w:highlight w:val="none"/>
          <w:lang w:eastAsia="zh-CN"/>
        </w:rPr>
      </w:pPr>
    </w:p>
    <w:p w14:paraId="0A0BC558">
      <w:pPr>
        <w:ind w:firstLine="482" w:firstLineChars="200"/>
        <w:rPr>
          <w:rFonts w:hint="eastAsia"/>
          <w:b/>
          <w:color w:val="auto"/>
          <w:sz w:val="24"/>
          <w:highlight w:val="none"/>
        </w:rPr>
      </w:pPr>
    </w:p>
    <w:p w14:paraId="38CD0CE1">
      <w:pPr>
        <w:ind w:firstLine="482" w:firstLineChars="200"/>
        <w:rPr>
          <w:rFonts w:hint="eastAsia"/>
          <w:b/>
          <w:color w:val="auto"/>
          <w:sz w:val="24"/>
          <w:highlight w:val="none"/>
        </w:rPr>
      </w:pPr>
    </w:p>
    <w:p w14:paraId="23C8DFFC">
      <w:pPr>
        <w:ind w:firstLine="402" w:firstLineChars="200"/>
        <w:rPr>
          <w:rFonts w:hint="eastAsia" w:eastAsiaTheme="minorEastAsia"/>
          <w:sz w:val="16"/>
          <w:szCs w:val="20"/>
          <w:highlight w:val="none"/>
          <w:lang w:eastAsia="zh-CN"/>
        </w:rPr>
      </w:pPr>
      <w:r>
        <w:rPr>
          <w:rFonts w:hint="eastAsia"/>
          <w:b/>
          <w:color w:val="auto"/>
          <w:sz w:val="20"/>
          <w:szCs w:val="20"/>
          <w:highlight w:val="none"/>
        </w:rPr>
        <w:t>注：供应商</w:t>
      </w:r>
      <w:r>
        <w:rPr>
          <w:rFonts w:hint="eastAsia"/>
          <w:b/>
          <w:color w:val="auto"/>
          <w:sz w:val="20"/>
          <w:szCs w:val="20"/>
          <w:highlight w:val="none"/>
          <w:lang w:val="en-US" w:eastAsia="zh-CN"/>
        </w:rPr>
        <w:t>应</w:t>
      </w:r>
      <w:r>
        <w:rPr>
          <w:rFonts w:hint="eastAsia"/>
          <w:b/>
          <w:color w:val="auto"/>
          <w:sz w:val="20"/>
          <w:szCs w:val="20"/>
          <w:highlight w:val="none"/>
        </w:rPr>
        <w:t>编制相应材料的目录、页码（须根据项目实际情况进行细化）。</w:t>
      </w:r>
    </w:p>
    <w:p w14:paraId="325A4929">
      <w:pPr>
        <w:rPr>
          <w:b/>
          <w:sz w:val="28"/>
          <w:highlight w:val="none"/>
        </w:rPr>
      </w:pPr>
      <w:r>
        <w:rPr>
          <w:b/>
          <w:sz w:val="28"/>
          <w:highlight w:val="none"/>
        </w:rPr>
        <w:br w:type="page"/>
      </w:r>
    </w:p>
    <w:p w14:paraId="243CF15E">
      <w:pPr>
        <w:pStyle w:val="20"/>
        <w:jc w:val="center"/>
        <w:outlineLvl w:val="2"/>
        <w:rPr>
          <w:highlight w:val="none"/>
        </w:rPr>
      </w:pPr>
      <w:bookmarkStart w:id="59" w:name="_Toc14717"/>
      <w:r>
        <w:rPr>
          <w:b/>
          <w:sz w:val="28"/>
          <w:highlight w:val="none"/>
        </w:rPr>
        <w:t>附件1 磋商响应声明</w:t>
      </w:r>
      <w:bookmarkEnd w:id="59"/>
    </w:p>
    <w:p w14:paraId="4D515728">
      <w:pPr>
        <w:pStyle w:val="20"/>
        <w:ind w:firstLine="480"/>
        <w:jc w:val="left"/>
        <w:rPr>
          <w:highlight w:val="none"/>
        </w:rPr>
      </w:pPr>
      <w:r>
        <w:rPr>
          <w:highlight w:val="none"/>
        </w:rPr>
        <w:t>致：</w:t>
      </w:r>
      <w:r>
        <w:rPr>
          <w:highlight w:val="none"/>
          <w:u w:val="single"/>
        </w:rPr>
        <w:t>（采购人或采购代理机构）</w:t>
      </w:r>
    </w:p>
    <w:p w14:paraId="11FFCEC3">
      <w:pPr>
        <w:pStyle w:val="20"/>
        <w:ind w:firstLine="480"/>
        <w:jc w:val="left"/>
        <w:rPr>
          <w:highlight w:val="none"/>
        </w:rPr>
      </w:pPr>
      <w:r>
        <w:rPr>
          <w:highlight w:val="none"/>
        </w:rPr>
        <w:t>1.根据贵方为</w:t>
      </w:r>
      <w:r>
        <w:rPr>
          <w:highlight w:val="none"/>
          <w:u w:val="single"/>
        </w:rPr>
        <w:t xml:space="preserve">　　　　 　 　　　　 </w:t>
      </w:r>
      <w:r>
        <w:rPr>
          <w:highlight w:val="none"/>
        </w:rPr>
        <w:t xml:space="preserve"> 项目（项目编号）:</w:t>
      </w:r>
      <w:r>
        <w:rPr>
          <w:highlight w:val="none"/>
          <w:u w:val="single"/>
        </w:rPr>
        <w:t xml:space="preserve">　　　　 　　　　 　 </w:t>
      </w:r>
      <w:r>
        <w:rPr>
          <w:highlight w:val="none"/>
        </w:rPr>
        <w:t xml:space="preserve"> 的采购公告（或采购邀请书），我方签字代表</w:t>
      </w:r>
      <w:r>
        <w:rPr>
          <w:highlight w:val="none"/>
          <w:u w:val="single"/>
        </w:rPr>
        <w:t xml:space="preserve"> （全名、职务）</w:t>
      </w:r>
      <w:r>
        <w:rPr>
          <w:highlight w:val="none"/>
        </w:rPr>
        <w:t>经正式授权并代表的供应商</w:t>
      </w:r>
      <w:r>
        <w:rPr>
          <w:highlight w:val="none"/>
          <w:u w:val="single"/>
        </w:rPr>
        <w:t>（供应商名称、地址）</w:t>
      </w:r>
      <w:r>
        <w:rPr>
          <w:highlight w:val="none"/>
        </w:rPr>
        <w:t>提交包含下述内容的首次响应文件正本</w:t>
      </w:r>
      <w:r>
        <w:rPr>
          <w:highlight w:val="none"/>
          <w:u w:val="single"/>
        </w:rPr>
        <w:t>　　</w:t>
      </w:r>
      <w:r>
        <w:rPr>
          <w:highlight w:val="none"/>
        </w:rPr>
        <w:t>套，副本</w:t>
      </w:r>
      <w:r>
        <w:rPr>
          <w:highlight w:val="none"/>
          <w:u w:val="single"/>
        </w:rPr>
        <w:t>　　</w:t>
      </w:r>
      <w:r>
        <w:rPr>
          <w:highlight w:val="none"/>
        </w:rPr>
        <w:t>套及电子文档</w:t>
      </w:r>
      <w:r>
        <w:rPr>
          <w:highlight w:val="none"/>
          <w:u w:val="single"/>
        </w:rPr>
        <w:t>　　</w:t>
      </w:r>
      <w:r>
        <w:rPr>
          <w:highlight w:val="none"/>
        </w:rPr>
        <w:t>套。</w:t>
      </w:r>
    </w:p>
    <w:p w14:paraId="21C1B98F">
      <w:pPr>
        <w:pStyle w:val="20"/>
        <w:ind w:firstLine="480"/>
        <w:jc w:val="left"/>
        <w:rPr>
          <w:highlight w:val="none"/>
        </w:rPr>
      </w:pPr>
      <w:r>
        <w:rPr>
          <w:highlight w:val="none"/>
        </w:rPr>
        <w:t>（1）响应函</w:t>
      </w:r>
    </w:p>
    <w:p w14:paraId="0F716CBC">
      <w:pPr>
        <w:pStyle w:val="20"/>
        <w:ind w:firstLine="480"/>
        <w:jc w:val="left"/>
        <w:rPr>
          <w:highlight w:val="none"/>
        </w:rPr>
      </w:pPr>
      <w:r>
        <w:rPr>
          <w:highlight w:val="none"/>
        </w:rPr>
        <w:t>（2）报价一览表（含详细报价书）</w:t>
      </w:r>
    </w:p>
    <w:p w14:paraId="735A34EB">
      <w:pPr>
        <w:pStyle w:val="20"/>
        <w:ind w:firstLine="480"/>
        <w:jc w:val="left"/>
        <w:rPr>
          <w:highlight w:val="none"/>
        </w:rPr>
      </w:pPr>
      <w:r>
        <w:rPr>
          <w:highlight w:val="none"/>
        </w:rPr>
        <w:t>（3）资格证明文件</w:t>
      </w:r>
    </w:p>
    <w:p w14:paraId="068D7F05">
      <w:pPr>
        <w:pStyle w:val="20"/>
        <w:ind w:firstLine="480"/>
        <w:jc w:val="left"/>
        <w:rPr>
          <w:highlight w:val="none"/>
        </w:rPr>
      </w:pPr>
      <w:r>
        <w:rPr>
          <w:highlight w:val="none"/>
        </w:rPr>
        <w:t>（4）磋商保证金凭证</w:t>
      </w:r>
    </w:p>
    <w:p w14:paraId="269EF59F">
      <w:pPr>
        <w:pStyle w:val="20"/>
        <w:ind w:firstLine="480"/>
        <w:jc w:val="left"/>
        <w:rPr>
          <w:highlight w:val="none"/>
        </w:rPr>
      </w:pPr>
      <w:r>
        <w:rPr>
          <w:highlight w:val="none"/>
        </w:rPr>
        <w:t>（5）技术和商务偏离表</w:t>
      </w:r>
    </w:p>
    <w:p w14:paraId="6D54E83D">
      <w:pPr>
        <w:pStyle w:val="20"/>
        <w:ind w:firstLine="480"/>
        <w:jc w:val="left"/>
        <w:rPr>
          <w:highlight w:val="none"/>
        </w:rPr>
      </w:pPr>
      <w:r>
        <w:rPr>
          <w:highlight w:val="none"/>
        </w:rPr>
        <w:t>（6）相关技术、商务、服务响应承诺及资料</w:t>
      </w:r>
    </w:p>
    <w:p w14:paraId="08285977">
      <w:pPr>
        <w:pStyle w:val="20"/>
        <w:ind w:firstLine="480"/>
        <w:jc w:val="left"/>
        <w:rPr>
          <w:highlight w:val="none"/>
        </w:rPr>
      </w:pPr>
      <w:r>
        <w:rPr>
          <w:highlight w:val="none"/>
        </w:rPr>
        <w:t>（7）供应商提交的其他资料</w:t>
      </w:r>
    </w:p>
    <w:p w14:paraId="028415BC">
      <w:pPr>
        <w:pStyle w:val="20"/>
        <w:ind w:firstLine="480"/>
        <w:jc w:val="left"/>
        <w:rPr>
          <w:highlight w:val="none"/>
        </w:rPr>
      </w:pPr>
      <w:r>
        <w:rPr>
          <w:highlight w:val="none"/>
        </w:rPr>
        <w:t>（8）按照磋商文件规定，要求作为响应文件组成部分的其他内容（若有）</w:t>
      </w:r>
    </w:p>
    <w:p w14:paraId="540FE1D7">
      <w:pPr>
        <w:pStyle w:val="20"/>
        <w:ind w:firstLine="480"/>
        <w:jc w:val="left"/>
        <w:rPr>
          <w:highlight w:val="none"/>
        </w:rPr>
      </w:pPr>
      <w:r>
        <w:rPr>
          <w:highlight w:val="none"/>
        </w:rPr>
        <w:t>2.据此函，我方宣布响应承诺如下：</w:t>
      </w:r>
    </w:p>
    <w:p w14:paraId="3FBF9DF9">
      <w:pPr>
        <w:pStyle w:val="20"/>
        <w:ind w:firstLine="480"/>
        <w:jc w:val="left"/>
        <w:rPr>
          <w:highlight w:val="none"/>
        </w:rPr>
      </w:pPr>
      <w:r>
        <w:rPr>
          <w:highlight w:val="none"/>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4D8DC368">
      <w:pPr>
        <w:pStyle w:val="20"/>
        <w:ind w:firstLine="480"/>
        <w:jc w:val="left"/>
        <w:rPr>
          <w:highlight w:val="none"/>
        </w:rPr>
      </w:pPr>
      <w:r>
        <w:rPr>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094EB4DE">
      <w:pPr>
        <w:pStyle w:val="20"/>
        <w:ind w:firstLine="480"/>
        <w:jc w:val="left"/>
        <w:rPr>
          <w:highlight w:val="none"/>
        </w:rPr>
      </w:pPr>
      <w:r>
        <w:rPr>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110608F5">
      <w:pPr>
        <w:pStyle w:val="20"/>
        <w:ind w:firstLine="480"/>
        <w:jc w:val="left"/>
        <w:rPr>
          <w:highlight w:val="none"/>
        </w:rPr>
      </w:pPr>
      <w:r>
        <w:rPr>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6E193036">
      <w:pPr>
        <w:pStyle w:val="20"/>
        <w:ind w:firstLine="480"/>
        <w:jc w:val="left"/>
        <w:rPr>
          <w:highlight w:val="none"/>
        </w:rPr>
      </w:pPr>
      <w:r>
        <w:rPr>
          <w:highlight w:val="none"/>
        </w:rPr>
        <w:t>2.5我方愿意向贵方提供任何与本项目磋商采购有关的数据或资料。若贵方需要，我方愿意提供我方作出的一切承诺的证明材料。</w:t>
      </w:r>
    </w:p>
    <w:p w14:paraId="0B57B9E3">
      <w:pPr>
        <w:pStyle w:val="20"/>
        <w:ind w:firstLine="480"/>
        <w:jc w:val="left"/>
        <w:rPr>
          <w:highlight w:val="none"/>
        </w:rPr>
      </w:pPr>
      <w:r>
        <w:rPr>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243B5DCA">
      <w:pPr>
        <w:pStyle w:val="20"/>
        <w:ind w:firstLine="480"/>
        <w:jc w:val="left"/>
        <w:rPr>
          <w:highlight w:val="none"/>
        </w:rPr>
      </w:pPr>
      <w:r>
        <w:rPr>
          <w:highlight w:val="none"/>
        </w:rPr>
        <w:t>2.7我方承诺遵守《中华人民共和国劳动合同法》有关规定和《中华人民共和国妇女权益保障法》中关于“劳动和社会保障权益”的有关要求。</w:t>
      </w:r>
    </w:p>
    <w:p w14:paraId="69132529">
      <w:pPr>
        <w:pStyle w:val="20"/>
        <w:ind w:firstLine="480"/>
        <w:jc w:val="left"/>
        <w:rPr>
          <w:rFonts w:hint="eastAsia" w:eastAsiaTheme="minorEastAsia"/>
          <w:highlight w:val="none"/>
          <w:lang w:eastAsia="zh-CN"/>
        </w:rPr>
      </w:pPr>
      <w:r>
        <w:rPr>
          <w:highlight w:val="none"/>
        </w:rPr>
        <w:t>2.8我方承诺响应文件所提供的全部资料真实可靠，并接受磋商小组、采购人、采购代理机构、监管部门进一步审查其中任何资料真实性的要求。</w:t>
      </w:r>
    </w:p>
    <w:p w14:paraId="3ACB9B2B">
      <w:pPr>
        <w:pStyle w:val="20"/>
        <w:ind w:firstLine="480"/>
        <w:jc w:val="left"/>
        <w:rPr>
          <w:rFonts w:hint="eastAsia" w:eastAsiaTheme="minorEastAsia"/>
          <w:highlight w:val="none"/>
          <w:lang w:eastAsia="zh-CN"/>
        </w:rPr>
      </w:pPr>
    </w:p>
    <w:p w14:paraId="6A31D6D0">
      <w:pPr>
        <w:pStyle w:val="20"/>
        <w:ind w:firstLine="480"/>
        <w:jc w:val="left"/>
        <w:rPr>
          <w:highlight w:val="none"/>
        </w:rPr>
      </w:pPr>
      <w:r>
        <w:rPr>
          <w:highlight w:val="none"/>
        </w:rPr>
        <w:t>通信地址:</w:t>
      </w:r>
      <w:r>
        <w:rPr>
          <w:highlight w:val="none"/>
          <w:u w:val="single"/>
        </w:rPr>
        <w:t>　　　　　　　　　　　</w:t>
      </w:r>
    </w:p>
    <w:p w14:paraId="2C8AB439">
      <w:pPr>
        <w:pStyle w:val="20"/>
        <w:ind w:firstLine="480"/>
        <w:jc w:val="left"/>
        <w:rPr>
          <w:highlight w:val="none"/>
        </w:rPr>
      </w:pPr>
      <w:r>
        <w:rPr>
          <w:highlight w:val="none"/>
        </w:rPr>
        <w:t>邮编：</w:t>
      </w:r>
      <w:r>
        <w:rPr>
          <w:highlight w:val="none"/>
          <w:u w:val="single"/>
        </w:rPr>
        <w:t>　　　　　　</w:t>
      </w:r>
      <w:r>
        <w:rPr>
          <w:highlight w:val="none"/>
        </w:rPr>
        <w:t xml:space="preserve"> 传真号：</w:t>
      </w:r>
      <w:r>
        <w:rPr>
          <w:highlight w:val="none"/>
          <w:u w:val="single"/>
        </w:rPr>
        <w:t>　　　　　　</w:t>
      </w:r>
    </w:p>
    <w:p w14:paraId="051796BC">
      <w:pPr>
        <w:pStyle w:val="20"/>
        <w:ind w:firstLine="480"/>
        <w:jc w:val="left"/>
        <w:rPr>
          <w:highlight w:val="none"/>
        </w:rPr>
      </w:pPr>
      <w:r>
        <w:rPr>
          <w:highlight w:val="none"/>
        </w:rPr>
        <w:t>联系电话（固定电话和移动电话）：</w:t>
      </w:r>
      <w:r>
        <w:rPr>
          <w:highlight w:val="none"/>
          <w:u w:val="single"/>
        </w:rPr>
        <w:t>　　　　　　　　</w:t>
      </w:r>
    </w:p>
    <w:p w14:paraId="1B2A0128">
      <w:pPr>
        <w:pStyle w:val="20"/>
        <w:ind w:firstLine="480"/>
        <w:jc w:val="left"/>
        <w:rPr>
          <w:highlight w:val="none"/>
        </w:rPr>
      </w:pPr>
      <w:r>
        <w:rPr>
          <w:highlight w:val="none"/>
        </w:rPr>
        <w:t>供应商代表：</w:t>
      </w:r>
      <w:r>
        <w:rPr>
          <w:highlight w:val="none"/>
          <w:u w:val="single"/>
        </w:rPr>
        <w:t>　　（签字）　　</w:t>
      </w:r>
    </w:p>
    <w:p w14:paraId="1FC3D841">
      <w:pPr>
        <w:pStyle w:val="20"/>
        <w:ind w:firstLine="480"/>
        <w:jc w:val="left"/>
        <w:rPr>
          <w:highlight w:val="none"/>
        </w:rPr>
      </w:pPr>
      <w:r>
        <w:rPr>
          <w:highlight w:val="none"/>
        </w:rPr>
        <w:t>供应商代表电子信箱：</w:t>
      </w:r>
      <w:r>
        <w:rPr>
          <w:highlight w:val="none"/>
          <w:u w:val="single"/>
        </w:rPr>
        <w:t>　　　　　　　　</w:t>
      </w:r>
    </w:p>
    <w:p w14:paraId="507F9A86">
      <w:pPr>
        <w:pStyle w:val="20"/>
        <w:ind w:firstLine="480"/>
        <w:jc w:val="left"/>
        <w:rPr>
          <w:highlight w:val="none"/>
        </w:rPr>
      </w:pPr>
      <w:r>
        <w:rPr>
          <w:highlight w:val="none"/>
        </w:rPr>
        <w:t>供应商：</w:t>
      </w:r>
      <w:r>
        <w:rPr>
          <w:highlight w:val="none"/>
          <w:u w:val="single"/>
        </w:rPr>
        <w:t>　　（全称并加盖公章）　　</w:t>
      </w:r>
    </w:p>
    <w:p w14:paraId="47F1602F">
      <w:pPr>
        <w:pStyle w:val="20"/>
        <w:ind w:firstLine="480"/>
        <w:jc w:val="left"/>
        <w:rPr>
          <w:highlight w:val="none"/>
        </w:rPr>
      </w:pPr>
      <w:r>
        <w:rPr>
          <w:highlight w:val="none"/>
        </w:rPr>
        <w:t>日期：</w:t>
      </w:r>
      <w:r>
        <w:rPr>
          <w:highlight w:val="none"/>
          <w:u w:val="single"/>
        </w:rPr>
        <w:t xml:space="preserve">　　 </w:t>
      </w:r>
      <w:r>
        <w:rPr>
          <w:highlight w:val="none"/>
        </w:rPr>
        <w:t>年</w:t>
      </w:r>
      <w:r>
        <w:rPr>
          <w:highlight w:val="none"/>
          <w:u w:val="single"/>
        </w:rPr>
        <w:t>　　</w:t>
      </w:r>
      <w:r>
        <w:rPr>
          <w:highlight w:val="none"/>
        </w:rPr>
        <w:t>月</w:t>
      </w:r>
      <w:r>
        <w:rPr>
          <w:highlight w:val="none"/>
          <w:u w:val="single"/>
        </w:rPr>
        <w:t>　　</w:t>
      </w:r>
      <w:r>
        <w:rPr>
          <w:highlight w:val="none"/>
        </w:rPr>
        <w:t>日</w:t>
      </w:r>
    </w:p>
    <w:p w14:paraId="578CDCF1">
      <w:pPr>
        <w:pStyle w:val="20"/>
        <w:jc w:val="left"/>
        <w:rPr>
          <w:rFonts w:hint="eastAsia" w:eastAsiaTheme="minorEastAsia"/>
          <w:highlight w:val="none"/>
          <w:lang w:eastAsia="zh-CN"/>
        </w:rPr>
      </w:pPr>
      <w:r>
        <w:rPr>
          <w:highlight w:val="none"/>
        </w:rPr>
        <w:t xml:space="preserve"> </w:t>
      </w:r>
    </w:p>
    <w:p w14:paraId="27062301">
      <w:pPr>
        <w:pStyle w:val="20"/>
        <w:jc w:val="left"/>
        <w:rPr>
          <w:highlight w:val="none"/>
        </w:rPr>
      </w:pPr>
      <w:r>
        <w:rPr>
          <w:highlight w:val="none"/>
        </w:rPr>
        <w:br w:type="page"/>
      </w:r>
    </w:p>
    <w:p w14:paraId="674E09B5">
      <w:pPr>
        <w:pStyle w:val="20"/>
        <w:jc w:val="center"/>
        <w:outlineLvl w:val="2"/>
        <w:rPr>
          <w:highlight w:val="none"/>
        </w:rPr>
      </w:pPr>
      <w:bookmarkStart w:id="60" w:name="_Toc6473"/>
      <w:r>
        <w:rPr>
          <w:b/>
          <w:sz w:val="28"/>
          <w:highlight w:val="none"/>
        </w:rPr>
        <w:t>附件2 报价一览表</w:t>
      </w:r>
      <w:bookmarkEnd w:id="60"/>
    </w:p>
    <w:p w14:paraId="23ACB6A5">
      <w:pPr>
        <w:pStyle w:val="20"/>
        <w:ind w:firstLine="48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供应商名称：</w:t>
      </w:r>
      <w:r>
        <w:rPr>
          <w:rFonts w:hint="eastAsia" w:asciiTheme="minorEastAsia" w:hAnsiTheme="minorEastAsia" w:eastAsiaTheme="minorEastAsia" w:cstheme="minorEastAsia"/>
          <w:sz w:val="20"/>
          <w:szCs w:val="20"/>
          <w:highlight w:val="none"/>
          <w:u w:val="single"/>
        </w:rPr>
        <w:t>（全称加盖单位公章）</w:t>
      </w:r>
      <w:r>
        <w:rPr>
          <w:rFonts w:hint="eastAsia" w:asciiTheme="minorEastAsia" w:hAnsiTheme="minorEastAsia" w:eastAsiaTheme="minorEastAsia" w:cstheme="minorEastAsia"/>
          <w:sz w:val="20"/>
          <w:szCs w:val="20"/>
          <w:highlight w:val="none"/>
        </w:rPr>
        <w:t xml:space="preserve"> 项目编号∶</w:t>
      </w:r>
      <w:r>
        <w:rPr>
          <w:rFonts w:hint="eastAsia" w:asciiTheme="minorEastAsia" w:hAnsiTheme="minorEastAsia" w:eastAsiaTheme="minorEastAsia" w:cstheme="minorEastAsia"/>
          <w:sz w:val="20"/>
          <w:szCs w:val="20"/>
          <w:highlight w:val="none"/>
          <w:u w:val="single"/>
        </w:rPr>
        <w:t>　　　　　　</w:t>
      </w:r>
      <w:r>
        <w:rPr>
          <w:rFonts w:hint="eastAsia" w:asciiTheme="minorEastAsia" w:hAnsiTheme="minorEastAsia" w:eastAsiaTheme="minorEastAsia" w:cstheme="minorEastAsia"/>
          <w:sz w:val="20"/>
          <w:szCs w:val="20"/>
          <w:highlight w:val="none"/>
        </w:rPr>
        <w:t>货币单位：元人民币</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5343"/>
        <w:gridCol w:w="1015"/>
        <w:gridCol w:w="1206"/>
      </w:tblGrid>
      <w:tr w14:paraId="34015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9" w:hRule="atLeast"/>
        </w:trPr>
        <w:tc>
          <w:tcPr>
            <w:tcW w:w="794" w:type="dxa"/>
          </w:tcPr>
          <w:p w14:paraId="4BCE14E3">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采购包</w:t>
            </w:r>
          </w:p>
        </w:tc>
        <w:tc>
          <w:tcPr>
            <w:tcW w:w="5343" w:type="dxa"/>
          </w:tcPr>
          <w:p w14:paraId="5FADF2E8">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首次报价</w:t>
            </w:r>
          </w:p>
        </w:tc>
        <w:tc>
          <w:tcPr>
            <w:tcW w:w="1015" w:type="dxa"/>
          </w:tcPr>
          <w:p w14:paraId="2036C68A">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磋商保证金</w:t>
            </w:r>
          </w:p>
        </w:tc>
        <w:tc>
          <w:tcPr>
            <w:tcW w:w="1206" w:type="dxa"/>
          </w:tcPr>
          <w:p w14:paraId="398D8316">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备注</w:t>
            </w:r>
          </w:p>
        </w:tc>
      </w:tr>
      <w:tr w14:paraId="43F5F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5" w:hRule="atLeast"/>
        </w:trPr>
        <w:tc>
          <w:tcPr>
            <w:tcW w:w="794" w:type="dxa"/>
          </w:tcPr>
          <w:p w14:paraId="462035C7">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p>
        </w:tc>
        <w:tc>
          <w:tcPr>
            <w:tcW w:w="5343" w:type="dxa"/>
          </w:tcPr>
          <w:p w14:paraId="765C5D8F">
            <w:pPr>
              <w:pStyle w:val="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w:t>
            </w:r>
            <w:r>
              <w:rPr>
                <w:rFonts w:hint="eastAsia" w:asciiTheme="minorEastAsia" w:hAnsiTheme="minorEastAsia" w:eastAsiaTheme="minorEastAsia" w:cstheme="minorEastAsia"/>
                <w:b w:val="0"/>
                <w:bCs w:val="0"/>
                <w:color w:val="auto"/>
                <w:sz w:val="20"/>
                <w:szCs w:val="20"/>
                <w:highlight w:val="none"/>
                <w:lang w:eastAsia="zh-CN"/>
              </w:rPr>
              <w:t>小写</w:t>
            </w:r>
            <w:r>
              <w:rPr>
                <w:rFonts w:hint="eastAsia" w:asciiTheme="minorEastAsia" w:hAnsiTheme="minorEastAsia" w:eastAsiaTheme="minorEastAsia" w:cstheme="minorEastAsia"/>
                <w:b w:val="0"/>
                <w:bCs w:val="0"/>
                <w:color w:val="auto"/>
                <w:sz w:val="20"/>
                <w:szCs w:val="20"/>
                <w:highlight w:val="none"/>
              </w:rPr>
              <w:t>金额）：</w:t>
            </w:r>
            <w:r>
              <w:rPr>
                <w:rFonts w:hint="eastAsia" w:asciiTheme="minorEastAsia" w:hAnsiTheme="minorEastAsia" w:eastAsiaTheme="minorEastAsia" w:cstheme="minorEastAsia"/>
                <w:b w:val="0"/>
                <w:bCs w:val="0"/>
                <w:color w:val="auto"/>
                <w:sz w:val="20"/>
                <w:szCs w:val="20"/>
                <w:highlight w:val="none"/>
                <w:lang w:eastAsia="zh-CN"/>
              </w:rPr>
              <w:t>￥</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p>
          <w:p w14:paraId="4FB7A1E1">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总价（大写金额）：</w:t>
            </w:r>
            <w:r>
              <w:rPr>
                <w:rFonts w:hint="eastAsia" w:asciiTheme="minorEastAsia" w:hAnsiTheme="minorEastAsia" w:eastAsiaTheme="minorEastAsia" w:cstheme="minorEastAsia"/>
                <w:b w:val="0"/>
                <w:bCs w:val="0"/>
                <w:color w:val="auto"/>
                <w:sz w:val="20"/>
                <w:szCs w:val="20"/>
                <w:highlight w:val="none"/>
                <w:lang w:eastAsia="zh-CN"/>
              </w:rPr>
              <w:t>人民币</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p>
        </w:tc>
        <w:tc>
          <w:tcPr>
            <w:tcW w:w="1015" w:type="dxa"/>
          </w:tcPr>
          <w:p w14:paraId="7EF52416">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c>
          <w:tcPr>
            <w:tcW w:w="1206" w:type="dxa"/>
          </w:tcPr>
          <w:p w14:paraId="09C3C6C0">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r>
      <w:tr w14:paraId="45BF3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794" w:type="dxa"/>
          </w:tcPr>
          <w:p w14:paraId="2CCEB340">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p>
        </w:tc>
        <w:tc>
          <w:tcPr>
            <w:tcW w:w="5343" w:type="dxa"/>
          </w:tcPr>
          <w:p w14:paraId="34A5A19F">
            <w:pPr>
              <w:pStyle w:val="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w:t>
            </w:r>
            <w:r>
              <w:rPr>
                <w:rFonts w:hint="eastAsia" w:asciiTheme="minorEastAsia" w:hAnsiTheme="minorEastAsia" w:eastAsiaTheme="minorEastAsia" w:cstheme="minorEastAsia"/>
                <w:b w:val="0"/>
                <w:bCs w:val="0"/>
                <w:color w:val="auto"/>
                <w:sz w:val="20"/>
                <w:szCs w:val="20"/>
                <w:highlight w:val="none"/>
                <w:lang w:eastAsia="zh-CN"/>
              </w:rPr>
              <w:t>小写</w:t>
            </w:r>
            <w:r>
              <w:rPr>
                <w:rFonts w:hint="eastAsia" w:asciiTheme="minorEastAsia" w:hAnsiTheme="minorEastAsia" w:eastAsiaTheme="minorEastAsia" w:cstheme="minorEastAsia"/>
                <w:b w:val="0"/>
                <w:bCs w:val="0"/>
                <w:color w:val="auto"/>
                <w:sz w:val="20"/>
                <w:szCs w:val="20"/>
                <w:highlight w:val="none"/>
              </w:rPr>
              <w:t>金额）：</w:t>
            </w:r>
            <w:r>
              <w:rPr>
                <w:rFonts w:hint="eastAsia" w:asciiTheme="minorEastAsia" w:hAnsiTheme="minorEastAsia" w:eastAsiaTheme="minorEastAsia" w:cstheme="minorEastAsia"/>
                <w:b w:val="0"/>
                <w:bCs w:val="0"/>
                <w:color w:val="auto"/>
                <w:sz w:val="20"/>
                <w:szCs w:val="20"/>
                <w:highlight w:val="none"/>
                <w:lang w:eastAsia="zh-CN"/>
              </w:rPr>
              <w:t>￥</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p>
          <w:p w14:paraId="354850CF">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总价（大写金额）：</w:t>
            </w:r>
            <w:r>
              <w:rPr>
                <w:rFonts w:hint="eastAsia" w:asciiTheme="minorEastAsia" w:hAnsiTheme="minorEastAsia" w:eastAsiaTheme="minorEastAsia" w:cstheme="minorEastAsia"/>
                <w:b w:val="0"/>
                <w:bCs w:val="0"/>
                <w:color w:val="auto"/>
                <w:sz w:val="20"/>
                <w:szCs w:val="20"/>
                <w:highlight w:val="none"/>
                <w:lang w:eastAsia="zh-CN"/>
              </w:rPr>
              <w:t>人民币</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sz w:val="20"/>
                <w:szCs w:val="20"/>
                <w:highlight w:val="none"/>
              </w:rPr>
              <w:t xml:space="preserve">   </w:t>
            </w:r>
          </w:p>
        </w:tc>
        <w:tc>
          <w:tcPr>
            <w:tcW w:w="1015" w:type="dxa"/>
          </w:tcPr>
          <w:p w14:paraId="295388F7">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c>
          <w:tcPr>
            <w:tcW w:w="1206" w:type="dxa"/>
          </w:tcPr>
          <w:p w14:paraId="3A79FBE7">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r>
      <w:tr w14:paraId="34CEF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2" w:hRule="atLeast"/>
        </w:trPr>
        <w:tc>
          <w:tcPr>
            <w:tcW w:w="794" w:type="dxa"/>
          </w:tcPr>
          <w:p w14:paraId="7E2872ED">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p>
        </w:tc>
        <w:tc>
          <w:tcPr>
            <w:tcW w:w="5343" w:type="dxa"/>
          </w:tcPr>
          <w:p w14:paraId="4254E4E3">
            <w:pPr>
              <w:pStyle w:val="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w:t>
            </w:r>
            <w:r>
              <w:rPr>
                <w:rFonts w:hint="eastAsia" w:asciiTheme="minorEastAsia" w:hAnsiTheme="minorEastAsia" w:eastAsiaTheme="minorEastAsia" w:cstheme="minorEastAsia"/>
                <w:b w:val="0"/>
                <w:bCs w:val="0"/>
                <w:color w:val="auto"/>
                <w:sz w:val="20"/>
                <w:szCs w:val="20"/>
                <w:highlight w:val="none"/>
                <w:lang w:eastAsia="zh-CN"/>
              </w:rPr>
              <w:t>小写</w:t>
            </w:r>
            <w:r>
              <w:rPr>
                <w:rFonts w:hint="eastAsia" w:asciiTheme="minorEastAsia" w:hAnsiTheme="minorEastAsia" w:eastAsiaTheme="minorEastAsia" w:cstheme="minorEastAsia"/>
                <w:b w:val="0"/>
                <w:bCs w:val="0"/>
                <w:color w:val="auto"/>
                <w:sz w:val="20"/>
                <w:szCs w:val="20"/>
                <w:highlight w:val="none"/>
              </w:rPr>
              <w:t>金额）：</w:t>
            </w:r>
            <w:r>
              <w:rPr>
                <w:rFonts w:hint="eastAsia" w:asciiTheme="minorEastAsia" w:hAnsiTheme="minorEastAsia" w:eastAsiaTheme="minorEastAsia" w:cstheme="minorEastAsia"/>
                <w:b w:val="0"/>
                <w:bCs w:val="0"/>
                <w:color w:val="auto"/>
                <w:sz w:val="20"/>
                <w:szCs w:val="20"/>
                <w:highlight w:val="none"/>
                <w:lang w:eastAsia="zh-CN"/>
              </w:rPr>
              <w:t>￥</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p>
          <w:p w14:paraId="43C70433">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总价（大写金额）：</w:t>
            </w:r>
            <w:r>
              <w:rPr>
                <w:rFonts w:hint="eastAsia" w:asciiTheme="minorEastAsia" w:hAnsiTheme="minorEastAsia" w:eastAsiaTheme="minorEastAsia" w:cstheme="minorEastAsia"/>
                <w:b w:val="0"/>
                <w:bCs w:val="0"/>
                <w:color w:val="auto"/>
                <w:sz w:val="20"/>
                <w:szCs w:val="20"/>
                <w:highlight w:val="none"/>
                <w:lang w:eastAsia="zh-CN"/>
              </w:rPr>
              <w:t>人民币</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sz w:val="20"/>
                <w:szCs w:val="20"/>
                <w:highlight w:val="none"/>
              </w:rPr>
              <w:t xml:space="preserve"> </w:t>
            </w:r>
          </w:p>
        </w:tc>
        <w:tc>
          <w:tcPr>
            <w:tcW w:w="1015" w:type="dxa"/>
          </w:tcPr>
          <w:p w14:paraId="24CD6A81">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c>
          <w:tcPr>
            <w:tcW w:w="1206" w:type="dxa"/>
          </w:tcPr>
          <w:p w14:paraId="24CC582A">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r>
    </w:tbl>
    <w:p w14:paraId="57FF4E1D">
      <w:pPr>
        <w:pStyle w:val="20"/>
        <w:ind w:firstLine="48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备注：详细报价书另纸详列，格式自拟。</w:t>
      </w:r>
    </w:p>
    <w:p w14:paraId="3AE57E00">
      <w:pPr>
        <w:pStyle w:val="20"/>
        <w:ind w:firstLine="480"/>
        <w:jc w:val="left"/>
        <w:rPr>
          <w:rFonts w:hint="eastAsia" w:asciiTheme="minorEastAsia" w:hAnsiTheme="minorEastAsia" w:eastAsiaTheme="minorEastAsia" w:cstheme="minorEastAsia"/>
          <w:sz w:val="20"/>
          <w:szCs w:val="20"/>
          <w:highlight w:val="none"/>
        </w:rPr>
      </w:pPr>
    </w:p>
    <w:p w14:paraId="34A4651D">
      <w:pPr>
        <w:pStyle w:val="20"/>
        <w:ind w:firstLine="480"/>
        <w:jc w:val="left"/>
        <w:rPr>
          <w:rFonts w:hint="eastAsia" w:asciiTheme="minorEastAsia" w:hAnsiTheme="minorEastAsia" w:eastAsiaTheme="minorEastAsia" w:cstheme="minorEastAsia"/>
          <w:sz w:val="20"/>
          <w:szCs w:val="20"/>
          <w:highlight w:val="none"/>
        </w:rPr>
      </w:pPr>
    </w:p>
    <w:p w14:paraId="5559AFCB">
      <w:pPr>
        <w:pStyle w:val="20"/>
        <w:ind w:firstLine="480"/>
        <w:jc w:val="right"/>
        <w:rPr>
          <w:highlight w:val="none"/>
        </w:rPr>
      </w:pPr>
      <w:r>
        <w:rPr>
          <w:highlight w:val="none"/>
        </w:rPr>
        <w:t>供应商代表：</w:t>
      </w:r>
      <w:r>
        <w:rPr>
          <w:highlight w:val="none"/>
          <w:u w:val="single"/>
        </w:rPr>
        <w:t>　　　　 （签字）</w:t>
      </w:r>
    </w:p>
    <w:p w14:paraId="2D96D132">
      <w:pPr>
        <w:pStyle w:val="20"/>
        <w:jc w:val="left"/>
        <w:rPr>
          <w:rFonts w:hint="eastAsia" w:eastAsiaTheme="minorEastAsia"/>
          <w:highlight w:val="none"/>
          <w:lang w:eastAsia="zh-CN"/>
        </w:rPr>
      </w:pPr>
      <w:r>
        <w:rPr>
          <w:highlight w:val="none"/>
        </w:rPr>
        <w:t xml:space="preserve"> </w:t>
      </w:r>
    </w:p>
    <w:p w14:paraId="4DBACC76">
      <w:pPr>
        <w:pStyle w:val="20"/>
        <w:jc w:val="left"/>
        <w:rPr>
          <w:highlight w:val="none"/>
        </w:rPr>
      </w:pPr>
      <w:r>
        <w:rPr>
          <w:highlight w:val="none"/>
        </w:rPr>
        <w:br w:type="page"/>
      </w:r>
    </w:p>
    <w:p w14:paraId="4BDEFD83">
      <w:pPr>
        <w:pStyle w:val="20"/>
        <w:jc w:val="center"/>
        <w:outlineLvl w:val="3"/>
        <w:rPr>
          <w:rFonts w:hint="eastAsia" w:eastAsiaTheme="minorEastAsia"/>
          <w:b/>
          <w:sz w:val="24"/>
          <w:highlight w:val="none"/>
          <w:lang w:eastAsia="zh-CN"/>
        </w:rPr>
      </w:pPr>
      <w:r>
        <w:rPr>
          <w:b/>
          <w:sz w:val="24"/>
          <w:highlight w:val="none"/>
        </w:rPr>
        <w:t>附件2-1 详细报价书</w:t>
      </w:r>
      <w:r>
        <w:rPr>
          <w:rFonts w:hint="eastAsia"/>
          <w:b/>
          <w:sz w:val="24"/>
          <w:highlight w:val="none"/>
          <w:lang w:eastAsia="zh-CN"/>
        </w:rPr>
        <w:t>（</w:t>
      </w:r>
      <w:r>
        <w:rPr>
          <w:rFonts w:hint="eastAsia"/>
          <w:b/>
          <w:sz w:val="24"/>
          <w:highlight w:val="none"/>
          <w:lang w:val="en-US" w:eastAsia="zh-CN"/>
        </w:rPr>
        <w:t>若有</w:t>
      </w:r>
      <w:r>
        <w:rPr>
          <w:rFonts w:hint="eastAsia"/>
          <w:b/>
          <w:sz w:val="24"/>
          <w:highlight w:val="none"/>
          <w:lang w:eastAsia="zh-CN"/>
        </w:rPr>
        <w:t>）</w:t>
      </w:r>
    </w:p>
    <w:p w14:paraId="68177D58">
      <w:pPr>
        <w:pStyle w:val="20"/>
        <w:jc w:val="center"/>
        <w:outlineLvl w:val="3"/>
        <w:rPr>
          <w:b/>
          <w:sz w:val="24"/>
          <w:highlight w:val="none"/>
        </w:rPr>
      </w:pPr>
    </w:p>
    <w:p w14:paraId="3D7C668B">
      <w:pPr>
        <w:pStyle w:val="20"/>
        <w:ind w:firstLine="480"/>
        <w:jc w:val="left"/>
        <w:rPr>
          <w:rFonts w:hint="eastAsia" w:eastAsiaTheme="minorEastAsia"/>
          <w:highlight w:val="none"/>
          <w:lang w:eastAsia="zh-CN"/>
        </w:rPr>
      </w:pPr>
    </w:p>
    <w:p w14:paraId="4FDFCB99">
      <w:pPr>
        <w:pStyle w:val="20"/>
        <w:ind w:firstLine="480"/>
        <w:jc w:val="left"/>
        <w:rPr>
          <w:rFonts w:hint="eastAsia" w:eastAsiaTheme="minorEastAsia"/>
          <w:highlight w:val="none"/>
          <w:lang w:eastAsia="zh-CN"/>
        </w:rPr>
      </w:pPr>
    </w:p>
    <w:p w14:paraId="7F4BF221">
      <w:pPr>
        <w:pStyle w:val="20"/>
        <w:ind w:firstLine="480"/>
        <w:jc w:val="left"/>
        <w:rPr>
          <w:rFonts w:hint="eastAsia" w:eastAsiaTheme="minorEastAsia"/>
          <w:highlight w:val="none"/>
          <w:lang w:eastAsia="zh-CN"/>
        </w:rPr>
      </w:pPr>
    </w:p>
    <w:p w14:paraId="1E414A0B">
      <w:pPr>
        <w:pStyle w:val="20"/>
        <w:ind w:firstLine="480"/>
        <w:jc w:val="left"/>
        <w:rPr>
          <w:rFonts w:hint="eastAsia" w:eastAsiaTheme="minorEastAsia"/>
          <w:highlight w:val="none"/>
          <w:lang w:eastAsia="zh-CN"/>
        </w:rPr>
      </w:pPr>
    </w:p>
    <w:p w14:paraId="08B63A60">
      <w:pPr>
        <w:pStyle w:val="20"/>
        <w:ind w:firstLine="480"/>
        <w:jc w:val="left"/>
        <w:rPr>
          <w:rFonts w:hint="eastAsia" w:eastAsiaTheme="minorEastAsia"/>
          <w:highlight w:val="none"/>
          <w:lang w:eastAsia="zh-CN"/>
        </w:rPr>
      </w:pPr>
    </w:p>
    <w:p w14:paraId="644E3389">
      <w:pPr>
        <w:pStyle w:val="20"/>
        <w:ind w:firstLine="480"/>
        <w:jc w:val="left"/>
        <w:rPr>
          <w:rFonts w:hint="eastAsia" w:eastAsiaTheme="minorEastAsia"/>
          <w:highlight w:val="none"/>
          <w:lang w:eastAsia="zh-CN"/>
        </w:rPr>
      </w:pPr>
    </w:p>
    <w:p w14:paraId="23A6EA14">
      <w:pPr>
        <w:pStyle w:val="20"/>
        <w:ind w:firstLine="480"/>
        <w:jc w:val="left"/>
        <w:rPr>
          <w:rFonts w:hint="eastAsia" w:eastAsiaTheme="minorEastAsia"/>
          <w:highlight w:val="none"/>
          <w:lang w:eastAsia="zh-CN"/>
        </w:rPr>
      </w:pPr>
    </w:p>
    <w:p w14:paraId="01C07FEF">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7EC8A864">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6F259538">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4D87354B">
      <w:pPr>
        <w:pStyle w:val="20"/>
        <w:jc w:val="left"/>
        <w:rPr>
          <w:rFonts w:hint="eastAsia" w:eastAsiaTheme="minorEastAsia"/>
          <w:highlight w:val="none"/>
          <w:lang w:eastAsia="zh-CN"/>
        </w:rPr>
      </w:pPr>
      <w:r>
        <w:rPr>
          <w:highlight w:val="none"/>
        </w:rPr>
        <w:t xml:space="preserve"> </w:t>
      </w:r>
    </w:p>
    <w:p w14:paraId="5A034985">
      <w:pPr>
        <w:rPr>
          <w:rFonts w:cs="宋体"/>
          <w:color w:val="auto"/>
          <w:sz w:val="22"/>
          <w:szCs w:val="22"/>
          <w:highlight w:val="none"/>
          <w:shd w:val="clear" w:color="auto" w:fill="FFFFFF"/>
        </w:rPr>
      </w:pPr>
      <w:r>
        <w:rPr>
          <w:rFonts w:cs="宋体"/>
          <w:color w:val="auto"/>
          <w:sz w:val="22"/>
          <w:szCs w:val="22"/>
          <w:highlight w:val="none"/>
          <w:shd w:val="clear" w:color="auto" w:fill="FFFFFF"/>
        </w:rPr>
        <w:br w:type="page"/>
      </w:r>
    </w:p>
    <w:p w14:paraId="78D1D498">
      <w:pPr>
        <w:pStyle w:val="13"/>
        <w:keepNext w:val="0"/>
        <w:keepLines w:val="0"/>
        <w:widowControl/>
        <w:suppressLineNumbers w:val="0"/>
        <w:shd w:val="clear" w:fill="FFFFFF"/>
        <w:spacing w:before="60" w:beforeAutospacing="0" w:after="60" w:afterAutospacing="0" w:line="396" w:lineRule="atLeast"/>
        <w:ind w:left="0" w:right="0" w:firstLine="384"/>
        <w:rPr>
          <w:highlight w:val="none"/>
        </w:rPr>
        <w:sectPr>
          <w:headerReference r:id="rId3" w:type="default"/>
          <w:footerReference r:id="rId4" w:type="default"/>
          <w:pgSz w:w="11907" w:h="16840"/>
          <w:pgMar w:top="1440" w:right="1752" w:bottom="1440" w:left="1400" w:header="851" w:footer="992" w:gutter="0"/>
          <w:cols w:space="720" w:num="1"/>
          <w:docGrid w:linePitch="323" w:charSpace="0"/>
        </w:sectPr>
      </w:pPr>
    </w:p>
    <w:p w14:paraId="10A543BC">
      <w:pPr>
        <w:tabs>
          <w:tab w:val="center" w:pos="4507"/>
        </w:tabs>
        <w:snapToGrid w:val="0"/>
        <w:spacing w:line="400" w:lineRule="exact"/>
        <w:jc w:val="both"/>
        <w:rPr>
          <w:rFonts w:hint="eastAsia"/>
          <w:b/>
          <w:sz w:val="28"/>
          <w:szCs w:val="28"/>
          <w:highlight w:val="none"/>
        </w:rPr>
      </w:pPr>
      <w:r>
        <w:rPr>
          <w:rFonts w:hint="eastAsia"/>
          <w:bCs/>
          <w:kern w:val="0"/>
          <w:szCs w:val="21"/>
          <w:highlight w:val="none"/>
        </w:rPr>
        <w:t>附件2-</w:t>
      </w:r>
      <w:r>
        <w:rPr>
          <w:rFonts w:hint="eastAsia"/>
          <w:bCs/>
          <w:kern w:val="0"/>
          <w:szCs w:val="21"/>
          <w:highlight w:val="none"/>
          <w:lang w:val="en-US" w:eastAsia="zh-CN"/>
        </w:rPr>
        <w:t xml:space="preserve">2                          </w:t>
      </w:r>
      <w:r>
        <w:rPr>
          <w:rFonts w:hint="eastAsia" w:ascii="Times New Roman" w:hAnsi="Times New Roman" w:eastAsia="宋体" w:cs="Times New Roman"/>
          <w:b/>
          <w:sz w:val="28"/>
          <w:szCs w:val="28"/>
          <w:highlight w:val="none"/>
          <w:lang w:val="en-US" w:eastAsia="zh-CN"/>
        </w:rPr>
        <w:t>最终报</w:t>
      </w:r>
      <w:r>
        <w:rPr>
          <w:rFonts w:hint="eastAsia"/>
          <w:b/>
          <w:sz w:val="28"/>
          <w:szCs w:val="28"/>
          <w:highlight w:val="none"/>
          <w:lang w:val="en-US" w:eastAsia="zh-CN"/>
        </w:rPr>
        <w:t>价</w:t>
      </w:r>
      <w:r>
        <w:rPr>
          <w:rFonts w:hint="eastAsia"/>
          <w:b/>
          <w:sz w:val="28"/>
          <w:szCs w:val="28"/>
          <w:highlight w:val="none"/>
        </w:rPr>
        <w:t>一览表</w:t>
      </w:r>
    </w:p>
    <w:p w14:paraId="089EE0E3">
      <w:pPr>
        <w:pStyle w:val="14"/>
        <w:rPr>
          <w:highlight w:val="none"/>
        </w:rPr>
      </w:pPr>
    </w:p>
    <w:p w14:paraId="5DDB8156">
      <w:pPr>
        <w:pStyle w:val="6"/>
        <w:rPr>
          <w:color w:val="auto"/>
          <w:highlight w:val="none"/>
        </w:rPr>
      </w:pPr>
      <w:r>
        <w:rPr>
          <w:rFonts w:hint="eastAsia" w:ascii="宋体" w:hAnsi="宋体" w:eastAsia="宋体" w:cs="宋体"/>
          <w:i w:val="0"/>
          <w:iCs w:val="0"/>
          <w:caps w:val="0"/>
          <w:color w:val="auto"/>
          <w:spacing w:val="0"/>
          <w:sz w:val="19"/>
          <w:szCs w:val="19"/>
          <w:highlight w:val="none"/>
          <w:shd w:val="clear" w:fill="FFFFFF"/>
        </w:rPr>
        <w:t>项目编号∶</w:t>
      </w:r>
      <w:r>
        <w:rPr>
          <w:rFonts w:hint="eastAsia" w:ascii="宋体" w:hAnsi="宋体" w:eastAsia="宋体" w:cs="宋体"/>
          <w:i w:val="0"/>
          <w:iCs w:val="0"/>
          <w:caps w:val="0"/>
          <w:color w:val="auto"/>
          <w:spacing w:val="0"/>
          <w:sz w:val="19"/>
          <w:szCs w:val="19"/>
          <w:highlight w:val="none"/>
          <w:u w:val="single"/>
          <w:shd w:val="clear" w:fill="FFFFFF"/>
        </w:rPr>
        <w:t>         </w:t>
      </w:r>
      <w:r>
        <w:rPr>
          <w:rFonts w:hint="eastAsia" w:ascii="宋体" w:hAnsi="宋体" w:eastAsia="宋体" w:cs="宋体"/>
          <w:i w:val="0"/>
          <w:iCs w:val="0"/>
          <w:caps w:val="0"/>
          <w:color w:val="auto"/>
          <w:spacing w:val="0"/>
          <w:sz w:val="19"/>
          <w:szCs w:val="19"/>
          <w:highlight w:val="none"/>
          <w:shd w:val="clear" w:fill="FFFFFF"/>
        </w:rPr>
        <w:t> </w:t>
      </w:r>
      <w:r>
        <w:rPr>
          <w:rFonts w:hint="eastAsia" w:ascii="宋体" w:hAnsi="宋体" w:eastAsia="宋体" w:cs="宋体"/>
          <w:i w:val="0"/>
          <w:iCs w:val="0"/>
          <w:caps w:val="0"/>
          <w:color w:val="auto"/>
          <w:spacing w:val="0"/>
          <w:sz w:val="19"/>
          <w:szCs w:val="19"/>
          <w:highlight w:val="none"/>
          <w:shd w:val="clear" w:fill="FFFFFF"/>
          <w:lang w:val="en-US" w:eastAsia="zh-CN"/>
        </w:rPr>
        <w:t xml:space="preserve">                                    </w:t>
      </w:r>
      <w:r>
        <w:rPr>
          <w:rFonts w:hint="eastAsia" w:ascii="宋体" w:hAnsi="宋体" w:eastAsia="宋体" w:cs="宋体"/>
          <w:i w:val="0"/>
          <w:iCs w:val="0"/>
          <w:caps w:val="0"/>
          <w:color w:val="auto"/>
          <w:spacing w:val="0"/>
          <w:sz w:val="19"/>
          <w:szCs w:val="19"/>
          <w:highlight w:val="none"/>
          <w:shd w:val="clear" w:fill="FFFFFF"/>
        </w:rPr>
        <w:t>货币单位：人民币</w:t>
      </w:r>
      <w:r>
        <w:rPr>
          <w:rFonts w:hint="eastAsia" w:ascii="宋体" w:hAnsi="宋体" w:cs="宋体"/>
          <w:i w:val="0"/>
          <w:iCs w:val="0"/>
          <w:caps w:val="0"/>
          <w:color w:val="auto"/>
          <w:spacing w:val="0"/>
          <w:sz w:val="19"/>
          <w:szCs w:val="19"/>
          <w:highlight w:val="none"/>
          <w:shd w:val="clear" w:fill="FFFFFF"/>
          <w:lang w:val="en-US" w:eastAsia="zh-CN"/>
        </w:rPr>
        <w:t>.</w:t>
      </w:r>
      <w:r>
        <w:rPr>
          <w:rFonts w:hint="eastAsia" w:ascii="宋体" w:hAnsi="宋体" w:eastAsia="宋体" w:cs="宋体"/>
          <w:i w:val="0"/>
          <w:iCs w:val="0"/>
          <w:caps w:val="0"/>
          <w:color w:val="auto"/>
          <w:spacing w:val="0"/>
          <w:sz w:val="19"/>
          <w:szCs w:val="19"/>
          <w:highlight w:val="none"/>
          <w:shd w:val="clear" w:fill="FFFFFF"/>
        </w:rPr>
        <w:t>元</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5343"/>
        <w:gridCol w:w="1015"/>
        <w:gridCol w:w="1206"/>
      </w:tblGrid>
      <w:tr w14:paraId="3B5C0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9" w:hRule="atLeast"/>
        </w:trPr>
        <w:tc>
          <w:tcPr>
            <w:tcW w:w="794" w:type="dxa"/>
          </w:tcPr>
          <w:p w14:paraId="060869D1">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采购包</w:t>
            </w:r>
          </w:p>
        </w:tc>
        <w:tc>
          <w:tcPr>
            <w:tcW w:w="5343" w:type="dxa"/>
          </w:tcPr>
          <w:p w14:paraId="1CDAA110">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最终</w:t>
            </w:r>
            <w:r>
              <w:rPr>
                <w:rFonts w:hint="eastAsia" w:asciiTheme="minorEastAsia" w:hAnsiTheme="minorEastAsia" w:eastAsiaTheme="minorEastAsia" w:cstheme="minorEastAsia"/>
                <w:sz w:val="20"/>
                <w:szCs w:val="20"/>
                <w:highlight w:val="none"/>
              </w:rPr>
              <w:t>报价</w:t>
            </w:r>
          </w:p>
        </w:tc>
        <w:tc>
          <w:tcPr>
            <w:tcW w:w="1015" w:type="dxa"/>
          </w:tcPr>
          <w:p w14:paraId="2D5063CB">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磋商保证金</w:t>
            </w:r>
          </w:p>
        </w:tc>
        <w:tc>
          <w:tcPr>
            <w:tcW w:w="1206" w:type="dxa"/>
          </w:tcPr>
          <w:p w14:paraId="4B1F296F">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备注</w:t>
            </w:r>
          </w:p>
        </w:tc>
      </w:tr>
      <w:tr w14:paraId="4596F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5" w:hRule="atLeast"/>
        </w:trPr>
        <w:tc>
          <w:tcPr>
            <w:tcW w:w="794" w:type="dxa"/>
          </w:tcPr>
          <w:p w14:paraId="120CC77F">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p>
        </w:tc>
        <w:tc>
          <w:tcPr>
            <w:tcW w:w="5343" w:type="dxa"/>
          </w:tcPr>
          <w:p w14:paraId="2FDCB9CE">
            <w:pPr>
              <w:pStyle w:val="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w:t>
            </w:r>
            <w:r>
              <w:rPr>
                <w:rFonts w:hint="eastAsia" w:asciiTheme="minorEastAsia" w:hAnsiTheme="minorEastAsia" w:eastAsiaTheme="minorEastAsia" w:cstheme="minorEastAsia"/>
                <w:b w:val="0"/>
                <w:bCs w:val="0"/>
                <w:color w:val="auto"/>
                <w:sz w:val="20"/>
                <w:szCs w:val="20"/>
                <w:highlight w:val="none"/>
                <w:lang w:eastAsia="zh-CN"/>
              </w:rPr>
              <w:t>小写</w:t>
            </w:r>
            <w:r>
              <w:rPr>
                <w:rFonts w:hint="eastAsia" w:asciiTheme="minorEastAsia" w:hAnsiTheme="minorEastAsia" w:eastAsiaTheme="minorEastAsia" w:cstheme="minorEastAsia"/>
                <w:b w:val="0"/>
                <w:bCs w:val="0"/>
                <w:color w:val="auto"/>
                <w:sz w:val="20"/>
                <w:szCs w:val="20"/>
                <w:highlight w:val="none"/>
              </w:rPr>
              <w:t>金额）：</w:t>
            </w:r>
            <w:r>
              <w:rPr>
                <w:rFonts w:hint="eastAsia" w:asciiTheme="minorEastAsia" w:hAnsiTheme="minorEastAsia" w:eastAsiaTheme="minorEastAsia" w:cstheme="minorEastAsia"/>
                <w:b w:val="0"/>
                <w:bCs w:val="0"/>
                <w:color w:val="auto"/>
                <w:sz w:val="20"/>
                <w:szCs w:val="20"/>
                <w:highlight w:val="none"/>
                <w:lang w:eastAsia="zh-CN"/>
              </w:rPr>
              <w:t>￥</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p>
          <w:p w14:paraId="4F741C92">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总价（大写金额）：</w:t>
            </w:r>
            <w:r>
              <w:rPr>
                <w:rFonts w:hint="eastAsia" w:asciiTheme="minorEastAsia" w:hAnsiTheme="minorEastAsia" w:eastAsiaTheme="minorEastAsia" w:cstheme="minorEastAsia"/>
                <w:b w:val="0"/>
                <w:bCs w:val="0"/>
                <w:color w:val="auto"/>
                <w:sz w:val="20"/>
                <w:szCs w:val="20"/>
                <w:highlight w:val="none"/>
                <w:lang w:eastAsia="zh-CN"/>
              </w:rPr>
              <w:t>人民币</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p>
        </w:tc>
        <w:tc>
          <w:tcPr>
            <w:tcW w:w="1015" w:type="dxa"/>
          </w:tcPr>
          <w:p w14:paraId="3C39A656">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c>
          <w:tcPr>
            <w:tcW w:w="1206" w:type="dxa"/>
          </w:tcPr>
          <w:p w14:paraId="71A90F2F">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r>
      <w:tr w14:paraId="513E3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794" w:type="dxa"/>
          </w:tcPr>
          <w:p w14:paraId="013C6F88">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p>
        </w:tc>
        <w:tc>
          <w:tcPr>
            <w:tcW w:w="5343" w:type="dxa"/>
          </w:tcPr>
          <w:p w14:paraId="4E253080">
            <w:pPr>
              <w:pStyle w:val="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w:t>
            </w:r>
            <w:r>
              <w:rPr>
                <w:rFonts w:hint="eastAsia" w:asciiTheme="minorEastAsia" w:hAnsiTheme="minorEastAsia" w:eastAsiaTheme="minorEastAsia" w:cstheme="minorEastAsia"/>
                <w:b w:val="0"/>
                <w:bCs w:val="0"/>
                <w:color w:val="auto"/>
                <w:sz w:val="20"/>
                <w:szCs w:val="20"/>
                <w:highlight w:val="none"/>
                <w:lang w:eastAsia="zh-CN"/>
              </w:rPr>
              <w:t>小写</w:t>
            </w:r>
            <w:r>
              <w:rPr>
                <w:rFonts w:hint="eastAsia" w:asciiTheme="minorEastAsia" w:hAnsiTheme="minorEastAsia" w:eastAsiaTheme="minorEastAsia" w:cstheme="minorEastAsia"/>
                <w:b w:val="0"/>
                <w:bCs w:val="0"/>
                <w:color w:val="auto"/>
                <w:sz w:val="20"/>
                <w:szCs w:val="20"/>
                <w:highlight w:val="none"/>
              </w:rPr>
              <w:t>金额）：</w:t>
            </w:r>
            <w:r>
              <w:rPr>
                <w:rFonts w:hint="eastAsia" w:asciiTheme="minorEastAsia" w:hAnsiTheme="minorEastAsia" w:eastAsiaTheme="minorEastAsia" w:cstheme="minorEastAsia"/>
                <w:b w:val="0"/>
                <w:bCs w:val="0"/>
                <w:color w:val="auto"/>
                <w:sz w:val="20"/>
                <w:szCs w:val="20"/>
                <w:highlight w:val="none"/>
                <w:lang w:eastAsia="zh-CN"/>
              </w:rPr>
              <w:t>￥</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p>
          <w:p w14:paraId="778ACEB1">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总价（大写金额）：</w:t>
            </w:r>
            <w:r>
              <w:rPr>
                <w:rFonts w:hint="eastAsia" w:asciiTheme="minorEastAsia" w:hAnsiTheme="minorEastAsia" w:eastAsiaTheme="minorEastAsia" w:cstheme="minorEastAsia"/>
                <w:b w:val="0"/>
                <w:bCs w:val="0"/>
                <w:color w:val="auto"/>
                <w:sz w:val="20"/>
                <w:szCs w:val="20"/>
                <w:highlight w:val="none"/>
                <w:lang w:eastAsia="zh-CN"/>
              </w:rPr>
              <w:t>人民币</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sz w:val="20"/>
                <w:szCs w:val="20"/>
                <w:highlight w:val="none"/>
              </w:rPr>
              <w:t xml:space="preserve">   </w:t>
            </w:r>
          </w:p>
        </w:tc>
        <w:tc>
          <w:tcPr>
            <w:tcW w:w="1015" w:type="dxa"/>
          </w:tcPr>
          <w:p w14:paraId="2DC3FFEA">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c>
          <w:tcPr>
            <w:tcW w:w="1206" w:type="dxa"/>
          </w:tcPr>
          <w:p w14:paraId="36BB1D51">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r>
      <w:tr w14:paraId="0DB6C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2" w:hRule="atLeast"/>
        </w:trPr>
        <w:tc>
          <w:tcPr>
            <w:tcW w:w="794" w:type="dxa"/>
          </w:tcPr>
          <w:p w14:paraId="31A65B93">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p>
        </w:tc>
        <w:tc>
          <w:tcPr>
            <w:tcW w:w="5343" w:type="dxa"/>
          </w:tcPr>
          <w:p w14:paraId="44E389FB">
            <w:pPr>
              <w:pStyle w:val="20"/>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w:t>
            </w:r>
            <w:r>
              <w:rPr>
                <w:rFonts w:hint="eastAsia" w:asciiTheme="minorEastAsia" w:hAnsiTheme="minorEastAsia" w:eastAsiaTheme="minorEastAsia" w:cstheme="minorEastAsia"/>
                <w:b w:val="0"/>
                <w:bCs w:val="0"/>
                <w:color w:val="auto"/>
                <w:sz w:val="20"/>
                <w:szCs w:val="20"/>
                <w:highlight w:val="none"/>
                <w:lang w:eastAsia="zh-CN"/>
              </w:rPr>
              <w:t>小写</w:t>
            </w:r>
            <w:r>
              <w:rPr>
                <w:rFonts w:hint="eastAsia" w:asciiTheme="minorEastAsia" w:hAnsiTheme="minorEastAsia" w:eastAsiaTheme="minorEastAsia" w:cstheme="minorEastAsia"/>
                <w:b w:val="0"/>
                <w:bCs w:val="0"/>
                <w:color w:val="auto"/>
                <w:sz w:val="20"/>
                <w:szCs w:val="20"/>
                <w:highlight w:val="none"/>
              </w:rPr>
              <w:t>金额）：</w:t>
            </w:r>
            <w:r>
              <w:rPr>
                <w:rFonts w:hint="eastAsia" w:asciiTheme="minorEastAsia" w:hAnsiTheme="minorEastAsia" w:eastAsiaTheme="minorEastAsia" w:cstheme="minorEastAsia"/>
                <w:b w:val="0"/>
                <w:bCs w:val="0"/>
                <w:color w:val="auto"/>
                <w:sz w:val="20"/>
                <w:szCs w:val="20"/>
                <w:highlight w:val="none"/>
                <w:lang w:eastAsia="zh-CN"/>
              </w:rPr>
              <w:t>￥</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p>
          <w:p w14:paraId="21C1B2FC">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i w:val="0"/>
                <w:iCs w:val="0"/>
                <w:caps w:val="0"/>
                <w:color w:val="auto"/>
                <w:spacing w:val="0"/>
                <w:sz w:val="20"/>
                <w:szCs w:val="20"/>
                <w:highlight w:val="none"/>
              </w:rPr>
              <w:t>报价</w:t>
            </w:r>
            <w:r>
              <w:rPr>
                <w:rFonts w:hint="eastAsia" w:asciiTheme="minorEastAsia" w:hAnsiTheme="minorEastAsia" w:eastAsiaTheme="minorEastAsia" w:cstheme="minorEastAsia"/>
                <w:b w:val="0"/>
                <w:bCs w:val="0"/>
                <w:color w:val="auto"/>
                <w:sz w:val="20"/>
                <w:szCs w:val="20"/>
                <w:highlight w:val="none"/>
              </w:rPr>
              <w:t>总价（大写金额）：</w:t>
            </w:r>
            <w:r>
              <w:rPr>
                <w:rFonts w:hint="eastAsia" w:asciiTheme="minorEastAsia" w:hAnsiTheme="minorEastAsia" w:eastAsiaTheme="minorEastAsia" w:cstheme="minorEastAsia"/>
                <w:b w:val="0"/>
                <w:bCs w:val="0"/>
                <w:color w:val="auto"/>
                <w:sz w:val="20"/>
                <w:szCs w:val="20"/>
                <w:highlight w:val="none"/>
                <w:lang w:eastAsia="zh-CN"/>
              </w:rPr>
              <w:t>人民币</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0"/>
                <w:szCs w:val="20"/>
                <w:highlight w:val="none"/>
                <w:u w:val="single"/>
                <w:shd w:val="clear" w:fill="FFFFFF"/>
              </w:rPr>
              <w:t>   </w:t>
            </w:r>
            <w:r>
              <w:rPr>
                <w:rFonts w:hint="eastAsia" w:asciiTheme="minorEastAsia" w:hAnsiTheme="minorEastAsia" w:eastAsiaTheme="minorEastAsia" w:cstheme="minorEastAsia"/>
                <w:b w:val="0"/>
                <w:bCs w:val="0"/>
                <w:color w:val="auto"/>
                <w:sz w:val="20"/>
                <w:szCs w:val="20"/>
                <w:highlight w:val="none"/>
                <w:u w:val="single"/>
                <w:lang w:eastAsia="zh-CN"/>
              </w:rPr>
              <w:t xml:space="preserve"> </w:t>
            </w:r>
            <w:r>
              <w:rPr>
                <w:rFonts w:hint="eastAsia" w:asciiTheme="minorEastAsia" w:hAnsiTheme="minorEastAsia" w:eastAsiaTheme="minorEastAsia" w:cstheme="minorEastAsia"/>
                <w:sz w:val="20"/>
                <w:szCs w:val="20"/>
                <w:highlight w:val="none"/>
              </w:rPr>
              <w:t xml:space="preserve"> </w:t>
            </w:r>
          </w:p>
        </w:tc>
        <w:tc>
          <w:tcPr>
            <w:tcW w:w="1015" w:type="dxa"/>
          </w:tcPr>
          <w:p w14:paraId="6C08CF9C">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c>
          <w:tcPr>
            <w:tcW w:w="1206" w:type="dxa"/>
          </w:tcPr>
          <w:p w14:paraId="4AFB87AD">
            <w:pPr>
              <w:pStyle w:val="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tc>
      </w:tr>
    </w:tbl>
    <w:p w14:paraId="532D6B15">
      <w:pPr>
        <w:pStyle w:val="13"/>
        <w:keepNext w:val="0"/>
        <w:keepLines w:val="0"/>
        <w:widowControl/>
        <w:suppressLineNumbers w:val="0"/>
        <w:shd w:val="clear" w:fill="FFFFFF"/>
        <w:spacing w:before="60" w:beforeAutospacing="0" w:after="60" w:afterAutospacing="0" w:line="300" w:lineRule="atLeast"/>
        <w:ind w:left="0" w:right="0" w:firstLine="0"/>
        <w:rPr>
          <w:rFonts w:hint="eastAsia" w:ascii="宋体" w:hAnsi="宋体" w:eastAsia="宋体" w:cs="宋体"/>
          <w:i w:val="0"/>
          <w:iCs w:val="0"/>
          <w:caps w:val="0"/>
          <w:color w:val="auto"/>
          <w:spacing w:val="0"/>
          <w:sz w:val="19"/>
          <w:szCs w:val="19"/>
          <w:highlight w:val="none"/>
          <w:shd w:val="clear" w:fill="FFFFFF"/>
        </w:rPr>
      </w:pPr>
      <w:r>
        <w:rPr>
          <w:rFonts w:hint="eastAsia" w:ascii="宋体" w:hAnsi="宋体" w:eastAsia="宋体" w:cs="宋体"/>
          <w:i w:val="0"/>
          <w:iCs w:val="0"/>
          <w:caps w:val="0"/>
          <w:color w:val="auto"/>
          <w:spacing w:val="0"/>
          <w:sz w:val="19"/>
          <w:szCs w:val="19"/>
          <w:highlight w:val="none"/>
          <w:shd w:val="clear" w:fill="FFFFFF"/>
        </w:rPr>
        <w:t> </w:t>
      </w:r>
    </w:p>
    <w:p w14:paraId="49C83931">
      <w:pPr>
        <w:pStyle w:val="13"/>
        <w:keepNext w:val="0"/>
        <w:keepLines w:val="0"/>
        <w:widowControl/>
        <w:suppressLineNumbers w:val="0"/>
        <w:shd w:val="clear" w:fill="FFFFFF"/>
        <w:spacing w:before="60" w:beforeAutospacing="0" w:after="60" w:afterAutospacing="0" w:line="300" w:lineRule="atLeast"/>
        <w:ind w:left="0" w:right="0" w:firstLine="0"/>
        <w:rPr>
          <w:rFonts w:hint="eastAsia" w:ascii="宋体" w:hAnsi="宋体" w:eastAsia="宋体" w:cs="宋体"/>
          <w:b/>
          <w:bCs/>
          <w:i w:val="0"/>
          <w:iCs w:val="0"/>
          <w:caps w:val="0"/>
          <w:color w:val="auto"/>
          <w:spacing w:val="0"/>
          <w:sz w:val="19"/>
          <w:szCs w:val="19"/>
          <w:highlight w:val="none"/>
          <w:shd w:val="clear" w:fill="FFFFFF"/>
        </w:rPr>
      </w:pPr>
      <w:r>
        <w:rPr>
          <w:rFonts w:hint="eastAsia" w:ascii="宋体" w:hAnsi="宋体" w:eastAsia="宋体" w:cs="宋体"/>
          <w:b/>
          <w:bCs/>
          <w:i w:val="0"/>
          <w:iCs w:val="0"/>
          <w:caps w:val="0"/>
          <w:color w:val="auto"/>
          <w:spacing w:val="0"/>
          <w:sz w:val="19"/>
          <w:szCs w:val="19"/>
          <w:highlight w:val="none"/>
          <w:shd w:val="clear" w:fill="FFFFFF"/>
        </w:rPr>
        <w:t>备注：详细报价书另纸详列，格式自拟。</w:t>
      </w:r>
    </w:p>
    <w:p w14:paraId="27A8081C">
      <w:pPr>
        <w:spacing w:line="380" w:lineRule="exact"/>
        <w:jc w:val="left"/>
        <w:rPr>
          <w:rFonts w:ascii="宋体" w:hAnsi="宋体"/>
          <w:color w:val="auto"/>
          <w:szCs w:val="21"/>
          <w:highlight w:val="none"/>
        </w:rPr>
      </w:pPr>
    </w:p>
    <w:p w14:paraId="46903579">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358B5F4F">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4030091A">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6DB1FBA2">
      <w:pPr>
        <w:pStyle w:val="20"/>
        <w:jc w:val="left"/>
        <w:rPr>
          <w:highlight w:val="none"/>
        </w:rPr>
      </w:pPr>
    </w:p>
    <w:p w14:paraId="343679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0"/>
          <w:szCs w:val="20"/>
          <w:highlight w:val="none"/>
          <w:shd w:val="pct10" w:color="auto" w:fill="FFFFFF"/>
        </w:rPr>
      </w:pPr>
    </w:p>
    <w:p w14:paraId="45ED8907">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kern w:val="0"/>
          <w:sz w:val="20"/>
          <w:szCs w:val="20"/>
          <w:highlight w:val="none"/>
        </w:rPr>
      </w:pPr>
      <w:r>
        <w:rPr>
          <w:rFonts w:hint="eastAsia"/>
          <w:color w:val="auto"/>
          <w:sz w:val="20"/>
          <w:szCs w:val="20"/>
          <w:highlight w:val="none"/>
          <w:shd w:val="pct10" w:color="auto" w:fill="FFFFFF"/>
        </w:rPr>
        <w:t>注：需进行最终报价的供应商</w:t>
      </w:r>
      <w:r>
        <w:rPr>
          <w:rFonts w:hint="eastAsia"/>
          <w:color w:val="auto"/>
          <w:sz w:val="20"/>
          <w:szCs w:val="20"/>
          <w:highlight w:val="none"/>
          <w:shd w:val="pct10" w:color="auto" w:fill="FFFFFF"/>
          <w:lang w:val="en-US" w:eastAsia="zh-CN"/>
        </w:rPr>
        <w:t>可</w:t>
      </w:r>
      <w:r>
        <w:rPr>
          <w:rFonts w:hint="eastAsia"/>
          <w:color w:val="auto"/>
          <w:sz w:val="20"/>
          <w:szCs w:val="20"/>
          <w:highlight w:val="none"/>
          <w:shd w:val="pct10" w:color="auto" w:fill="FFFFFF"/>
        </w:rPr>
        <w:t>将相关报价表格（最终报价一览表空白）签字盖章后在磋商过程中按规定时间当场进行最终报价。</w:t>
      </w:r>
    </w:p>
    <w:p w14:paraId="402AEFAC">
      <w:pPr>
        <w:rPr>
          <w:b/>
          <w:sz w:val="28"/>
          <w:highlight w:val="none"/>
        </w:rPr>
      </w:pPr>
    </w:p>
    <w:p w14:paraId="489BA994">
      <w:pPr>
        <w:pStyle w:val="14"/>
        <w:rPr>
          <w:highlight w:val="none"/>
        </w:rPr>
      </w:pPr>
    </w:p>
    <w:p w14:paraId="0AD4BE38">
      <w:pPr>
        <w:rPr>
          <w:b/>
          <w:sz w:val="28"/>
          <w:highlight w:val="none"/>
        </w:rPr>
      </w:pPr>
      <w:r>
        <w:rPr>
          <w:b/>
          <w:sz w:val="28"/>
          <w:highlight w:val="none"/>
        </w:rPr>
        <w:br w:type="page"/>
      </w:r>
    </w:p>
    <w:p w14:paraId="39C31F71">
      <w:pPr>
        <w:pStyle w:val="20"/>
        <w:jc w:val="center"/>
        <w:outlineLvl w:val="2"/>
        <w:rPr>
          <w:highlight w:val="none"/>
        </w:rPr>
      </w:pPr>
      <w:bookmarkStart w:id="61" w:name="_Toc24474"/>
      <w:r>
        <w:rPr>
          <w:b/>
          <w:sz w:val="28"/>
          <w:highlight w:val="none"/>
        </w:rPr>
        <w:t>附件3 资格证明文件</w:t>
      </w:r>
      <w:bookmarkEnd w:id="61"/>
    </w:p>
    <w:p w14:paraId="35EE1282">
      <w:pPr>
        <w:pStyle w:val="20"/>
        <w:jc w:val="center"/>
        <w:outlineLvl w:val="3"/>
        <w:rPr>
          <w:highlight w:val="none"/>
        </w:rPr>
      </w:pPr>
      <w:r>
        <w:rPr>
          <w:b/>
          <w:sz w:val="24"/>
          <w:highlight w:val="none"/>
        </w:rPr>
        <w:t>附件3-1 参加竞争性磋商的声明函（若有）</w:t>
      </w:r>
    </w:p>
    <w:p w14:paraId="24054D96">
      <w:pPr>
        <w:pStyle w:val="20"/>
        <w:ind w:firstLine="480"/>
        <w:jc w:val="left"/>
        <w:rPr>
          <w:highlight w:val="none"/>
        </w:rPr>
      </w:pPr>
      <w:r>
        <w:rPr>
          <w:highlight w:val="none"/>
        </w:rPr>
        <w:t>致：</w:t>
      </w:r>
      <w:r>
        <w:rPr>
          <w:highlight w:val="none"/>
          <w:u w:val="single"/>
        </w:rPr>
        <w:t>（采购人或采购代理机构）</w:t>
      </w:r>
    </w:p>
    <w:p w14:paraId="07A6E15A">
      <w:pPr>
        <w:pStyle w:val="20"/>
        <w:ind w:firstLine="480"/>
        <w:jc w:val="left"/>
        <w:rPr>
          <w:highlight w:val="none"/>
        </w:rPr>
      </w:pPr>
      <w:r>
        <w:rPr>
          <w:highlight w:val="none"/>
        </w:rPr>
        <w:t>1、关于贵方</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日项目（项目编号:</w:t>
      </w:r>
      <w:r>
        <w:rPr>
          <w:highlight w:val="none"/>
          <w:u w:val="single"/>
        </w:rPr>
        <w:t xml:space="preserve">                    </w:t>
      </w:r>
      <w:r>
        <w:rPr>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B0F4F3A">
      <w:pPr>
        <w:pStyle w:val="20"/>
        <w:ind w:firstLine="480"/>
        <w:jc w:val="left"/>
        <w:rPr>
          <w:highlight w:val="none"/>
        </w:rPr>
      </w:pPr>
      <w:r>
        <w:rPr>
          <w:highlight w:val="none"/>
        </w:rPr>
        <w:t>2、供应商的基本概况：</w:t>
      </w:r>
    </w:p>
    <w:p w14:paraId="048363CE">
      <w:pPr>
        <w:pStyle w:val="20"/>
        <w:ind w:firstLine="480"/>
        <w:jc w:val="left"/>
        <w:rPr>
          <w:highlight w:val="none"/>
        </w:rPr>
      </w:pPr>
      <w:r>
        <w:rPr>
          <w:highlight w:val="none"/>
        </w:rPr>
        <w:t>2.1供应商单位名称：</w:t>
      </w:r>
      <w:r>
        <w:rPr>
          <w:highlight w:val="none"/>
          <w:u w:val="single"/>
        </w:rPr>
        <w:t xml:space="preserve">           　　 　　 　　</w:t>
      </w:r>
    </w:p>
    <w:p w14:paraId="52EA5C6F">
      <w:pPr>
        <w:pStyle w:val="20"/>
        <w:ind w:firstLine="480"/>
        <w:jc w:val="left"/>
        <w:rPr>
          <w:highlight w:val="none"/>
        </w:rPr>
      </w:pPr>
      <w:r>
        <w:rPr>
          <w:highlight w:val="none"/>
        </w:rPr>
        <w:t>2.2注册地址：</w:t>
      </w:r>
      <w:r>
        <w:rPr>
          <w:highlight w:val="none"/>
          <w:u w:val="single"/>
        </w:rPr>
        <w:t xml:space="preserve">           　　 　　 　　 　　</w:t>
      </w:r>
    </w:p>
    <w:p w14:paraId="7BD21CE9">
      <w:pPr>
        <w:pStyle w:val="20"/>
        <w:ind w:firstLine="480"/>
        <w:jc w:val="left"/>
        <w:rPr>
          <w:highlight w:val="none"/>
        </w:rPr>
      </w:pPr>
      <w:r>
        <w:rPr>
          <w:highlight w:val="none"/>
        </w:rPr>
        <w:t>2.3单位负责人姓名：</w:t>
      </w:r>
      <w:r>
        <w:rPr>
          <w:highlight w:val="none"/>
          <w:u w:val="single"/>
        </w:rPr>
        <w:t xml:space="preserve">  　　 　　 </w:t>
      </w:r>
      <w:r>
        <w:rPr>
          <w:highlight w:val="none"/>
        </w:rPr>
        <w:t>性别：</w:t>
      </w:r>
      <w:r>
        <w:rPr>
          <w:highlight w:val="none"/>
          <w:u w:val="single"/>
        </w:rPr>
        <w:t xml:space="preserve">  　　 </w:t>
      </w:r>
      <w:r>
        <w:rPr>
          <w:highlight w:val="none"/>
        </w:rPr>
        <w:t>年龄：</w:t>
      </w:r>
      <w:r>
        <w:rPr>
          <w:highlight w:val="none"/>
          <w:u w:val="single"/>
        </w:rPr>
        <w:t xml:space="preserve">  　　 </w:t>
      </w:r>
      <w:r>
        <w:rPr>
          <w:highlight w:val="none"/>
        </w:rPr>
        <w:t>职务：</w:t>
      </w:r>
      <w:r>
        <w:rPr>
          <w:highlight w:val="none"/>
          <w:u w:val="single"/>
        </w:rPr>
        <w:t xml:space="preserve">  　　 　　 </w:t>
      </w:r>
      <w:r>
        <w:rPr>
          <w:highlight w:val="none"/>
        </w:rPr>
        <w:t>。</w:t>
      </w:r>
    </w:p>
    <w:p w14:paraId="30B713F3">
      <w:pPr>
        <w:pStyle w:val="20"/>
        <w:ind w:firstLine="480"/>
        <w:jc w:val="left"/>
        <w:rPr>
          <w:highlight w:val="none"/>
        </w:rPr>
      </w:pPr>
      <w:r>
        <w:rPr>
          <w:highlight w:val="none"/>
        </w:rPr>
        <w:t>备注：“单位负责人”指单位法定代表人（供应商为法人的）或法律、法规规定代表单位行使职权的主要负责人（供应商为其他组织的）。</w:t>
      </w:r>
    </w:p>
    <w:p w14:paraId="4033A338">
      <w:pPr>
        <w:pStyle w:val="20"/>
        <w:ind w:firstLine="480"/>
        <w:jc w:val="left"/>
        <w:rPr>
          <w:rFonts w:hint="eastAsia" w:eastAsiaTheme="minorEastAsia"/>
          <w:highlight w:val="none"/>
          <w:lang w:eastAsia="zh-CN"/>
        </w:rPr>
      </w:pPr>
      <w:r>
        <w:rPr>
          <w:highlight w:val="none"/>
        </w:rPr>
        <w:t>对于接受联合体形式的磋商且供应商是联合体的，则联合体各成员都应当提交本资格证明文件。</w:t>
      </w:r>
    </w:p>
    <w:p w14:paraId="67857B45">
      <w:pPr>
        <w:pStyle w:val="20"/>
        <w:ind w:firstLine="480"/>
        <w:jc w:val="left"/>
        <w:rPr>
          <w:rFonts w:hint="eastAsia" w:eastAsiaTheme="minorEastAsia"/>
          <w:highlight w:val="none"/>
          <w:lang w:eastAsia="zh-CN"/>
        </w:rPr>
      </w:pPr>
    </w:p>
    <w:p w14:paraId="5C9C3604">
      <w:pPr>
        <w:pStyle w:val="20"/>
        <w:ind w:firstLine="480"/>
        <w:jc w:val="left"/>
        <w:rPr>
          <w:rFonts w:hint="eastAsia" w:eastAsiaTheme="minorEastAsia"/>
          <w:highlight w:val="none"/>
          <w:lang w:eastAsia="zh-CN"/>
        </w:rPr>
      </w:pPr>
    </w:p>
    <w:p w14:paraId="553FABD6">
      <w:pPr>
        <w:pStyle w:val="20"/>
        <w:ind w:firstLine="480"/>
        <w:jc w:val="left"/>
        <w:rPr>
          <w:rFonts w:hint="eastAsia" w:eastAsiaTheme="minorEastAsia"/>
          <w:highlight w:val="none"/>
          <w:lang w:eastAsia="zh-CN"/>
        </w:rPr>
      </w:pPr>
    </w:p>
    <w:p w14:paraId="57E5C232">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091E4B82">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60925E5C">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04DC6937">
      <w:pPr>
        <w:pStyle w:val="20"/>
        <w:jc w:val="left"/>
        <w:rPr>
          <w:rFonts w:hint="eastAsia" w:eastAsiaTheme="minorEastAsia"/>
          <w:highlight w:val="none"/>
          <w:lang w:eastAsia="zh-CN"/>
        </w:rPr>
      </w:pPr>
      <w:r>
        <w:rPr>
          <w:highlight w:val="none"/>
        </w:rPr>
        <w:t xml:space="preserve"> </w:t>
      </w:r>
    </w:p>
    <w:p w14:paraId="2953DDAB">
      <w:pPr>
        <w:pStyle w:val="20"/>
        <w:jc w:val="left"/>
        <w:rPr>
          <w:highlight w:val="none"/>
        </w:rPr>
      </w:pPr>
      <w:r>
        <w:rPr>
          <w:highlight w:val="none"/>
        </w:rPr>
        <w:br w:type="page"/>
      </w:r>
    </w:p>
    <w:p w14:paraId="6AAB9E69">
      <w:pPr>
        <w:pStyle w:val="20"/>
        <w:jc w:val="center"/>
        <w:outlineLvl w:val="3"/>
        <w:rPr>
          <w:highlight w:val="none"/>
        </w:rPr>
      </w:pPr>
      <w:r>
        <w:rPr>
          <w:b/>
          <w:sz w:val="24"/>
          <w:highlight w:val="none"/>
        </w:rPr>
        <w:t>附件3-2 供应商的资格声明</w:t>
      </w:r>
    </w:p>
    <w:p w14:paraId="6020FEEF">
      <w:pPr>
        <w:pStyle w:val="20"/>
        <w:ind w:firstLine="480"/>
        <w:jc w:val="left"/>
        <w:rPr>
          <w:highlight w:val="none"/>
        </w:rPr>
      </w:pPr>
      <w:r>
        <w:rPr>
          <w:highlight w:val="none"/>
        </w:rPr>
        <w:t>致：</w:t>
      </w:r>
      <w:r>
        <w:rPr>
          <w:highlight w:val="none"/>
          <w:u w:val="single"/>
        </w:rPr>
        <w:t>（采购人或采购代理机构）</w:t>
      </w:r>
    </w:p>
    <w:p w14:paraId="27C141DA">
      <w:pPr>
        <w:pStyle w:val="20"/>
        <w:ind w:firstLine="480"/>
        <w:jc w:val="left"/>
        <w:rPr>
          <w:highlight w:val="none"/>
        </w:rPr>
      </w:pPr>
      <w:r>
        <w:rPr>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9C44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116B98">
            <w:pPr>
              <w:pStyle w:val="20"/>
              <w:jc w:val="left"/>
              <w:rPr>
                <w:highlight w:val="none"/>
              </w:rPr>
            </w:pPr>
            <w:r>
              <w:rPr>
                <w:b/>
                <w:highlight w:val="none"/>
              </w:rPr>
              <w:t>《中华人民共和国政府采购法》第二十二条对供应商的要求</w:t>
            </w:r>
          </w:p>
        </w:tc>
        <w:tc>
          <w:tcPr>
            <w:tcW w:w="4153" w:type="dxa"/>
          </w:tcPr>
          <w:p w14:paraId="2E3B879C">
            <w:pPr>
              <w:pStyle w:val="20"/>
              <w:jc w:val="left"/>
              <w:rPr>
                <w:highlight w:val="none"/>
              </w:rPr>
            </w:pPr>
            <w:r>
              <w:rPr>
                <w:b/>
                <w:highlight w:val="none"/>
              </w:rPr>
              <w:t>供应商对是否符合要求做如实声明</w:t>
            </w:r>
          </w:p>
        </w:tc>
      </w:tr>
      <w:tr w14:paraId="731F1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0B36AA">
            <w:pPr>
              <w:pStyle w:val="20"/>
              <w:jc w:val="left"/>
              <w:rPr>
                <w:highlight w:val="none"/>
              </w:rPr>
            </w:pPr>
            <w:r>
              <w:rPr>
                <w:highlight w:val="none"/>
              </w:rPr>
              <w:t>（1）具有独立承担民事责任的能力</w:t>
            </w:r>
          </w:p>
        </w:tc>
        <w:tc>
          <w:tcPr>
            <w:tcW w:w="4153" w:type="dxa"/>
          </w:tcPr>
          <w:p w14:paraId="4E7D3022">
            <w:pPr>
              <w:pStyle w:val="20"/>
              <w:jc w:val="left"/>
              <w:rPr>
                <w:highlight w:val="none"/>
              </w:rPr>
            </w:pPr>
            <w:r>
              <w:rPr>
                <w:highlight w:val="none"/>
              </w:rPr>
              <w:t xml:space="preserve">    </w:t>
            </w:r>
          </w:p>
        </w:tc>
      </w:tr>
      <w:tr w14:paraId="5C364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2A046C">
            <w:pPr>
              <w:pStyle w:val="20"/>
              <w:jc w:val="left"/>
              <w:rPr>
                <w:highlight w:val="none"/>
              </w:rPr>
            </w:pPr>
            <w:r>
              <w:rPr>
                <w:highlight w:val="none"/>
              </w:rPr>
              <w:t>（2）具有良好的商业信誉和健全的财务会计制度</w:t>
            </w:r>
          </w:p>
        </w:tc>
        <w:tc>
          <w:tcPr>
            <w:tcW w:w="4153" w:type="dxa"/>
          </w:tcPr>
          <w:p w14:paraId="576E2D1E">
            <w:pPr>
              <w:pStyle w:val="20"/>
              <w:jc w:val="left"/>
              <w:rPr>
                <w:highlight w:val="none"/>
              </w:rPr>
            </w:pPr>
            <w:r>
              <w:rPr>
                <w:highlight w:val="none"/>
              </w:rPr>
              <w:t xml:space="preserve">    </w:t>
            </w:r>
          </w:p>
        </w:tc>
      </w:tr>
      <w:tr w14:paraId="6E1D2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C4FB21">
            <w:pPr>
              <w:pStyle w:val="20"/>
              <w:jc w:val="left"/>
              <w:rPr>
                <w:highlight w:val="none"/>
              </w:rPr>
            </w:pPr>
            <w:r>
              <w:rPr>
                <w:highlight w:val="none"/>
              </w:rPr>
              <w:t>（3）具有履行合同所必需的设备和专业技术能力</w:t>
            </w:r>
          </w:p>
        </w:tc>
        <w:tc>
          <w:tcPr>
            <w:tcW w:w="4153" w:type="dxa"/>
          </w:tcPr>
          <w:p w14:paraId="351B0134">
            <w:pPr>
              <w:pStyle w:val="20"/>
              <w:jc w:val="left"/>
              <w:rPr>
                <w:highlight w:val="none"/>
              </w:rPr>
            </w:pPr>
            <w:r>
              <w:rPr>
                <w:highlight w:val="none"/>
              </w:rPr>
              <w:t xml:space="preserve">    </w:t>
            </w:r>
          </w:p>
        </w:tc>
      </w:tr>
      <w:tr w14:paraId="1C174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1086D4">
            <w:pPr>
              <w:pStyle w:val="20"/>
              <w:jc w:val="left"/>
              <w:rPr>
                <w:highlight w:val="none"/>
              </w:rPr>
            </w:pPr>
            <w:r>
              <w:rPr>
                <w:highlight w:val="none"/>
              </w:rPr>
              <w:t>（4）有依法缴纳税收和社会保障资金的良好记录</w:t>
            </w:r>
          </w:p>
        </w:tc>
        <w:tc>
          <w:tcPr>
            <w:tcW w:w="4153" w:type="dxa"/>
          </w:tcPr>
          <w:p w14:paraId="467CAFB3">
            <w:pPr>
              <w:pStyle w:val="20"/>
              <w:jc w:val="left"/>
              <w:rPr>
                <w:highlight w:val="none"/>
              </w:rPr>
            </w:pPr>
            <w:r>
              <w:rPr>
                <w:highlight w:val="none"/>
              </w:rPr>
              <w:t xml:space="preserve">    </w:t>
            </w:r>
          </w:p>
        </w:tc>
      </w:tr>
      <w:tr w14:paraId="60BB5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37E7DF">
            <w:pPr>
              <w:pStyle w:val="20"/>
              <w:jc w:val="left"/>
              <w:rPr>
                <w:highlight w:val="none"/>
              </w:rPr>
            </w:pPr>
            <w:r>
              <w:rPr>
                <w:highlight w:val="none"/>
              </w:rPr>
              <w:t>（5）参加政府采购活动前三年内，在经营活动中没有重大违法记录</w:t>
            </w:r>
          </w:p>
        </w:tc>
        <w:tc>
          <w:tcPr>
            <w:tcW w:w="4153" w:type="dxa"/>
          </w:tcPr>
          <w:p w14:paraId="18C135DC">
            <w:pPr>
              <w:pStyle w:val="20"/>
              <w:jc w:val="left"/>
              <w:rPr>
                <w:highlight w:val="none"/>
              </w:rPr>
            </w:pPr>
            <w:r>
              <w:rPr>
                <w:highlight w:val="none"/>
              </w:rPr>
              <w:t xml:space="preserve">    </w:t>
            </w:r>
          </w:p>
        </w:tc>
      </w:tr>
      <w:tr w14:paraId="7E105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39A216">
            <w:pPr>
              <w:pStyle w:val="20"/>
              <w:jc w:val="left"/>
              <w:rPr>
                <w:highlight w:val="none"/>
              </w:rPr>
            </w:pPr>
            <w:r>
              <w:rPr>
                <w:highlight w:val="none"/>
              </w:rPr>
              <w:t>（6）法律、行政法规规定的其他条件。</w:t>
            </w:r>
          </w:p>
        </w:tc>
        <w:tc>
          <w:tcPr>
            <w:tcW w:w="4153" w:type="dxa"/>
          </w:tcPr>
          <w:p w14:paraId="72716DA2">
            <w:pPr>
              <w:pStyle w:val="20"/>
              <w:jc w:val="left"/>
              <w:rPr>
                <w:highlight w:val="none"/>
              </w:rPr>
            </w:pPr>
            <w:r>
              <w:rPr>
                <w:highlight w:val="none"/>
              </w:rPr>
              <w:t xml:space="preserve">    </w:t>
            </w:r>
          </w:p>
        </w:tc>
      </w:tr>
      <w:tr w14:paraId="6F934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BFD00C">
            <w:pPr>
              <w:pStyle w:val="20"/>
              <w:jc w:val="left"/>
              <w:rPr>
                <w:highlight w:val="none"/>
              </w:rPr>
            </w:pPr>
            <w:r>
              <w:rPr>
                <w:b/>
                <w:highlight w:val="none"/>
              </w:rPr>
              <w:t>磋商文件对合格供应商的一般规定</w:t>
            </w:r>
          </w:p>
        </w:tc>
        <w:tc>
          <w:tcPr>
            <w:tcW w:w="4153" w:type="dxa"/>
          </w:tcPr>
          <w:p w14:paraId="6A2FA036">
            <w:pPr>
              <w:pStyle w:val="20"/>
              <w:jc w:val="left"/>
              <w:rPr>
                <w:highlight w:val="none"/>
              </w:rPr>
            </w:pPr>
            <w:r>
              <w:rPr>
                <w:b/>
                <w:highlight w:val="none"/>
              </w:rPr>
              <w:t>供应商对是否违反一般规定做如实声明</w:t>
            </w:r>
          </w:p>
        </w:tc>
      </w:tr>
      <w:tr w14:paraId="0A3C0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80D802">
            <w:pPr>
              <w:pStyle w:val="20"/>
              <w:jc w:val="left"/>
              <w:rPr>
                <w:highlight w:val="none"/>
              </w:rPr>
            </w:pPr>
            <w:r>
              <w:rPr>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F01D2FB">
            <w:pPr>
              <w:pStyle w:val="20"/>
              <w:jc w:val="left"/>
              <w:rPr>
                <w:highlight w:val="none"/>
              </w:rPr>
            </w:pPr>
            <w:r>
              <w:rPr>
                <w:highlight w:val="none"/>
              </w:rPr>
              <w:t xml:space="preserve">    </w:t>
            </w:r>
          </w:p>
        </w:tc>
      </w:tr>
      <w:tr w14:paraId="3911F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41FAAA">
            <w:pPr>
              <w:pStyle w:val="20"/>
              <w:jc w:val="left"/>
              <w:rPr>
                <w:highlight w:val="none"/>
              </w:rPr>
            </w:pPr>
            <w:r>
              <w:rPr>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9FCD024">
            <w:pPr>
              <w:pStyle w:val="20"/>
              <w:jc w:val="left"/>
              <w:rPr>
                <w:highlight w:val="none"/>
              </w:rPr>
            </w:pPr>
            <w:r>
              <w:rPr>
                <w:highlight w:val="none"/>
              </w:rPr>
              <w:t xml:space="preserve">    </w:t>
            </w:r>
          </w:p>
        </w:tc>
      </w:tr>
      <w:tr w14:paraId="2E93E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A83B20">
            <w:pPr>
              <w:pStyle w:val="20"/>
              <w:jc w:val="left"/>
              <w:rPr>
                <w:highlight w:val="none"/>
              </w:rPr>
            </w:pPr>
            <w:r>
              <w:rPr>
                <w:highlight w:val="none"/>
              </w:rPr>
              <w:t>列入失信被执行人、重大税收违法案件当事人名单、政府采购严重违法失信行为记录名单的供应商，不得参加政府采购活动。</w:t>
            </w:r>
          </w:p>
        </w:tc>
        <w:tc>
          <w:tcPr>
            <w:tcW w:w="4153" w:type="dxa"/>
          </w:tcPr>
          <w:p w14:paraId="5DD4090E">
            <w:pPr>
              <w:pStyle w:val="20"/>
              <w:jc w:val="left"/>
              <w:rPr>
                <w:highlight w:val="none"/>
              </w:rPr>
            </w:pPr>
            <w:r>
              <w:rPr>
                <w:highlight w:val="none"/>
              </w:rPr>
              <w:t xml:space="preserve">    </w:t>
            </w:r>
          </w:p>
        </w:tc>
      </w:tr>
    </w:tbl>
    <w:p w14:paraId="49056B23">
      <w:pPr>
        <w:pStyle w:val="20"/>
        <w:ind w:firstLine="480"/>
        <w:jc w:val="left"/>
        <w:rPr>
          <w:highlight w:val="none"/>
        </w:rPr>
      </w:pPr>
      <w:r>
        <w:rPr>
          <w:highlight w:val="none"/>
        </w:rPr>
        <w:t>2、我方对上述声明的真实性、合法性、准确性、有效性负责，并愿意根据磋商文件和磋商过程中贵方要求提供全部现有资料、数据、文件等予以证实。</w:t>
      </w:r>
    </w:p>
    <w:p w14:paraId="20319F85">
      <w:pPr>
        <w:pStyle w:val="20"/>
        <w:ind w:firstLine="480"/>
        <w:jc w:val="left"/>
        <w:rPr>
          <w:highlight w:val="none"/>
        </w:rPr>
      </w:pPr>
      <w:r>
        <w:rPr>
          <w:highlight w:val="none"/>
        </w:rPr>
        <w:t>备注：对于接受联合体形式的磋商且供应商是联合体的，则联合体各成员都应当提交本资格证明文件。</w:t>
      </w:r>
    </w:p>
    <w:p w14:paraId="36E07115">
      <w:pPr>
        <w:pStyle w:val="20"/>
        <w:ind w:firstLine="480"/>
        <w:jc w:val="left"/>
        <w:rPr>
          <w:highlight w:val="none"/>
        </w:rPr>
      </w:pPr>
    </w:p>
    <w:p w14:paraId="3DA1A542">
      <w:pPr>
        <w:pStyle w:val="20"/>
        <w:ind w:firstLine="480"/>
        <w:jc w:val="left"/>
        <w:rPr>
          <w:highlight w:val="none"/>
        </w:rPr>
      </w:pPr>
    </w:p>
    <w:p w14:paraId="4DDAEB40">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4A8E45D4">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2070CABF">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39DC8950">
      <w:pPr>
        <w:pStyle w:val="20"/>
        <w:jc w:val="left"/>
        <w:rPr>
          <w:rFonts w:hint="eastAsia" w:eastAsiaTheme="minorEastAsia"/>
          <w:highlight w:val="none"/>
          <w:lang w:eastAsia="zh-CN"/>
        </w:rPr>
      </w:pPr>
      <w:r>
        <w:rPr>
          <w:highlight w:val="none"/>
        </w:rPr>
        <w:t xml:space="preserve"> </w:t>
      </w:r>
    </w:p>
    <w:p w14:paraId="6D03D75D">
      <w:pPr>
        <w:pStyle w:val="20"/>
        <w:jc w:val="left"/>
        <w:rPr>
          <w:highlight w:val="none"/>
        </w:rPr>
      </w:pPr>
      <w:r>
        <w:rPr>
          <w:highlight w:val="none"/>
        </w:rPr>
        <w:br w:type="page"/>
      </w:r>
    </w:p>
    <w:p w14:paraId="47C2B4DE">
      <w:pPr>
        <w:pStyle w:val="20"/>
        <w:jc w:val="center"/>
        <w:outlineLvl w:val="3"/>
        <w:rPr>
          <w:highlight w:val="none"/>
        </w:rPr>
      </w:pPr>
      <w:r>
        <w:rPr>
          <w:b/>
          <w:sz w:val="24"/>
          <w:highlight w:val="none"/>
        </w:rPr>
        <w:t>附件3-3 单位负责人授权书</w:t>
      </w:r>
    </w:p>
    <w:p w14:paraId="24B1E3D6">
      <w:pPr>
        <w:pStyle w:val="20"/>
        <w:ind w:firstLine="480"/>
        <w:jc w:val="left"/>
        <w:rPr>
          <w:highlight w:val="none"/>
        </w:rPr>
      </w:pPr>
      <w:r>
        <w:rPr>
          <w:highlight w:val="none"/>
        </w:rPr>
        <w:t>致：</w:t>
      </w:r>
      <w:r>
        <w:rPr>
          <w:highlight w:val="none"/>
          <w:u w:val="single"/>
        </w:rPr>
        <w:t>（采购人或采购代理机构）</w:t>
      </w:r>
    </w:p>
    <w:p w14:paraId="06543307">
      <w:pPr>
        <w:pStyle w:val="20"/>
        <w:ind w:firstLine="480"/>
        <w:jc w:val="left"/>
        <w:rPr>
          <w:highlight w:val="none"/>
        </w:rPr>
      </w:pPr>
      <w:r>
        <w:rPr>
          <w:highlight w:val="none"/>
        </w:rPr>
        <w:t>我方的单位负责人</w:t>
      </w:r>
      <w:r>
        <w:rPr>
          <w:highlight w:val="none"/>
          <w:u w:val="single"/>
        </w:rPr>
        <w:t xml:space="preserve">（填写“单位负责人全名”） </w:t>
      </w:r>
      <w:r>
        <w:rPr>
          <w:highlight w:val="none"/>
        </w:rPr>
        <w:t>授权</w:t>
      </w:r>
      <w:r>
        <w:rPr>
          <w:highlight w:val="none"/>
          <w:u w:val="single"/>
        </w:rPr>
        <w:t>（填写“供应商代表全名”）</w:t>
      </w:r>
      <w:r>
        <w:rPr>
          <w:highlight w:val="none"/>
        </w:rPr>
        <w:t>为我方的供应商代表，代表我方参加</w:t>
      </w:r>
      <w:r>
        <w:rPr>
          <w:highlight w:val="none"/>
          <w:u w:val="single"/>
        </w:rPr>
        <w:t>（填写“项目名称”）</w:t>
      </w:r>
      <w:r>
        <w:rPr>
          <w:highlight w:val="none"/>
        </w:rPr>
        <w:t>项目（项目编号：</w:t>
      </w:r>
      <w:r>
        <w:rPr>
          <w:highlight w:val="none"/>
          <w:u w:val="single"/>
        </w:rPr>
        <w:t>　　　　　</w:t>
      </w:r>
      <w:r>
        <w:rPr>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0F161992">
      <w:pPr>
        <w:pStyle w:val="20"/>
        <w:ind w:firstLine="480"/>
        <w:jc w:val="left"/>
        <w:rPr>
          <w:highlight w:val="none"/>
        </w:rPr>
      </w:pPr>
      <w:r>
        <w:rPr>
          <w:highlight w:val="none"/>
        </w:rPr>
        <w:t>供应商代表无转委权。特此授权。</w:t>
      </w:r>
    </w:p>
    <w:p w14:paraId="5F952C32">
      <w:pPr>
        <w:pStyle w:val="20"/>
        <w:jc w:val="center"/>
        <w:rPr>
          <w:rFonts w:hint="eastAsia" w:eastAsiaTheme="minorEastAsia"/>
          <w:highlight w:val="none"/>
          <w:lang w:eastAsia="zh-CN"/>
        </w:rPr>
      </w:pPr>
      <w:r>
        <w:rPr>
          <w:highlight w:val="none"/>
        </w:rPr>
        <w:t>（以下无正文）</w:t>
      </w:r>
    </w:p>
    <w:p w14:paraId="274AA863">
      <w:pPr>
        <w:pStyle w:val="20"/>
        <w:jc w:val="center"/>
        <w:rPr>
          <w:rFonts w:hint="eastAsia" w:eastAsiaTheme="minorEastAsia"/>
          <w:highlight w:val="none"/>
          <w:lang w:eastAsia="zh-CN"/>
        </w:rPr>
      </w:pPr>
    </w:p>
    <w:p w14:paraId="2C19CA0D">
      <w:pPr>
        <w:pStyle w:val="20"/>
        <w:jc w:val="center"/>
        <w:rPr>
          <w:rFonts w:hint="eastAsia" w:eastAsiaTheme="minorEastAsia"/>
          <w:highlight w:val="none"/>
          <w:lang w:eastAsia="zh-CN"/>
        </w:rPr>
      </w:pPr>
    </w:p>
    <w:p w14:paraId="6A8B3A60">
      <w:pPr>
        <w:pStyle w:val="20"/>
        <w:jc w:val="center"/>
        <w:rPr>
          <w:rFonts w:hint="eastAsia" w:eastAsiaTheme="minorEastAsia"/>
          <w:highlight w:val="none"/>
          <w:lang w:eastAsia="zh-CN"/>
        </w:rPr>
      </w:pPr>
    </w:p>
    <w:p w14:paraId="13424D45">
      <w:pPr>
        <w:pStyle w:val="20"/>
        <w:ind w:firstLine="480"/>
        <w:jc w:val="left"/>
        <w:rPr>
          <w:highlight w:val="none"/>
        </w:rPr>
      </w:pPr>
      <w:r>
        <w:rPr>
          <w:highlight w:val="none"/>
        </w:rPr>
        <w:t>单位负责人：</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64AEAFB9">
      <w:pPr>
        <w:pStyle w:val="20"/>
        <w:ind w:firstLine="480"/>
        <w:jc w:val="left"/>
        <w:rPr>
          <w:rFonts w:hint="eastAsia" w:eastAsiaTheme="minorEastAsia"/>
          <w:highlight w:val="none"/>
          <w:u w:val="single"/>
          <w:lang w:eastAsia="zh-CN"/>
        </w:rPr>
      </w:pPr>
      <w:r>
        <w:rPr>
          <w:highlight w:val="none"/>
        </w:rPr>
        <w:t>供应商代表：</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71EFFD84">
      <w:pPr>
        <w:pStyle w:val="20"/>
        <w:ind w:firstLine="480"/>
        <w:jc w:val="left"/>
        <w:rPr>
          <w:rFonts w:hint="eastAsia" w:eastAsiaTheme="minorEastAsia"/>
          <w:highlight w:val="none"/>
          <w:u w:val="single"/>
          <w:lang w:eastAsia="zh-CN"/>
        </w:rPr>
      </w:pPr>
    </w:p>
    <w:p w14:paraId="6C4D1532">
      <w:pPr>
        <w:pStyle w:val="20"/>
        <w:ind w:firstLine="480"/>
        <w:jc w:val="left"/>
        <w:rPr>
          <w:highlight w:val="none"/>
        </w:rPr>
      </w:pPr>
      <w:r>
        <w:rPr>
          <w:highlight w:val="none"/>
        </w:rPr>
        <w:t>授权方</w:t>
      </w:r>
    </w:p>
    <w:p w14:paraId="2E4E6AFC">
      <w:pPr>
        <w:pStyle w:val="20"/>
        <w:ind w:firstLine="480"/>
        <w:jc w:val="left"/>
        <w:rPr>
          <w:highlight w:val="none"/>
        </w:rPr>
      </w:pPr>
      <w:r>
        <w:rPr>
          <w:highlight w:val="none"/>
        </w:rPr>
        <w:t>供应商：</w:t>
      </w:r>
      <w:r>
        <w:rPr>
          <w:highlight w:val="none"/>
          <w:u w:val="single"/>
        </w:rPr>
        <w:t>（全称并加盖单位公章）</w:t>
      </w:r>
    </w:p>
    <w:p w14:paraId="1F3999FF">
      <w:pPr>
        <w:pStyle w:val="20"/>
        <w:ind w:firstLine="480"/>
        <w:jc w:val="left"/>
        <w:rPr>
          <w:rFonts w:hint="eastAsia" w:eastAsiaTheme="minorEastAsia"/>
          <w:highlight w:val="none"/>
          <w:u w:val="single"/>
          <w:lang w:eastAsia="zh-CN"/>
        </w:rPr>
      </w:pPr>
      <w:r>
        <w:rPr>
          <w:highlight w:val="none"/>
        </w:rPr>
        <w:t>单位负责人签字或盖章：</w:t>
      </w:r>
      <w:r>
        <w:rPr>
          <w:highlight w:val="none"/>
          <w:u w:val="single"/>
        </w:rPr>
        <w:t>　　　　　　　　　　</w:t>
      </w:r>
    </w:p>
    <w:p w14:paraId="56BD74D3">
      <w:pPr>
        <w:pStyle w:val="20"/>
        <w:ind w:firstLine="480"/>
        <w:jc w:val="left"/>
        <w:rPr>
          <w:rFonts w:hint="eastAsia" w:eastAsiaTheme="minorEastAsia"/>
          <w:highlight w:val="none"/>
          <w:u w:val="single"/>
          <w:lang w:eastAsia="zh-CN"/>
        </w:rPr>
      </w:pPr>
    </w:p>
    <w:p w14:paraId="4C217A0E">
      <w:pPr>
        <w:pStyle w:val="20"/>
        <w:ind w:firstLine="480"/>
        <w:jc w:val="left"/>
        <w:rPr>
          <w:highlight w:val="none"/>
        </w:rPr>
      </w:pPr>
      <w:r>
        <w:rPr>
          <w:highlight w:val="none"/>
        </w:rPr>
        <w:t>接受授权方</w:t>
      </w:r>
    </w:p>
    <w:p w14:paraId="3D58E45F">
      <w:pPr>
        <w:pStyle w:val="20"/>
        <w:ind w:firstLine="480"/>
        <w:jc w:val="left"/>
        <w:rPr>
          <w:highlight w:val="none"/>
        </w:rPr>
      </w:pPr>
      <w:r>
        <w:rPr>
          <w:highlight w:val="none"/>
        </w:rPr>
        <w:t>供应商代表签字：</w:t>
      </w:r>
      <w:r>
        <w:rPr>
          <w:highlight w:val="none"/>
          <w:u w:val="single"/>
        </w:rPr>
        <w:t>　　　　　　　　　　</w:t>
      </w:r>
    </w:p>
    <w:p w14:paraId="653C3A10">
      <w:pPr>
        <w:pStyle w:val="20"/>
        <w:ind w:firstLine="480"/>
        <w:jc w:val="right"/>
        <w:rPr>
          <w:highlight w:val="none"/>
        </w:rPr>
      </w:pPr>
      <w:r>
        <w:rPr>
          <w:highlight w:val="none"/>
        </w:rPr>
        <w:t>签署日期：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483A6988">
      <w:pPr>
        <w:pStyle w:val="20"/>
        <w:ind w:firstLine="480"/>
        <w:jc w:val="left"/>
        <w:rPr>
          <w:b/>
          <w:bCs/>
          <w:highlight w:val="none"/>
        </w:rPr>
      </w:pPr>
      <w:r>
        <w:rPr>
          <w:b/>
          <w:bCs/>
          <w:highlight w:val="none"/>
        </w:rPr>
        <w:t>附：单位负责人、供应商代表的身份证正反面复印件</w:t>
      </w:r>
    </w:p>
    <w:p w14:paraId="578BC510">
      <w:pPr>
        <w:pStyle w:val="20"/>
        <w:jc w:val="left"/>
        <w:rPr>
          <w:b/>
          <w:bCs/>
          <w:highlight w:val="none"/>
        </w:rPr>
      </w:pPr>
      <w:r>
        <w:rPr>
          <w:b/>
          <w:bCs/>
          <w:highlight w:val="none"/>
        </w:rPr>
        <w:t>要求：真实、有效、清晰</w:t>
      </w:r>
    </w:p>
    <w:p w14:paraId="2B4CA80E">
      <w:pPr>
        <w:pStyle w:val="20"/>
        <w:ind w:firstLine="480"/>
        <w:jc w:val="left"/>
        <w:rPr>
          <w:highlight w:val="none"/>
        </w:rPr>
      </w:pPr>
    </w:p>
    <w:p w14:paraId="2673ACF0">
      <w:pPr>
        <w:pStyle w:val="20"/>
        <w:ind w:firstLine="480"/>
        <w:jc w:val="left"/>
        <w:rPr>
          <w:highlight w:val="none"/>
        </w:rPr>
      </w:pPr>
      <w:r>
        <w:rPr>
          <w:highlight w:val="none"/>
        </w:rPr>
        <w:t>※注意：</w:t>
      </w:r>
    </w:p>
    <w:p w14:paraId="0B70025A">
      <w:pPr>
        <w:pStyle w:val="20"/>
        <w:ind w:firstLine="480"/>
        <w:jc w:val="left"/>
        <w:rPr>
          <w:highlight w:val="none"/>
        </w:rPr>
      </w:pPr>
      <w:r>
        <w:rPr>
          <w:highlight w:val="none"/>
        </w:rPr>
        <w:t>1、企业（银行、保险、石油石化、电力、电信等行业除外）、事业单位和社会团体法人的“单位负责人”指法定代表人，即与实际提交的“营业执照等证明文件”载明的一致。</w:t>
      </w:r>
    </w:p>
    <w:p w14:paraId="02EFD4FF">
      <w:pPr>
        <w:pStyle w:val="20"/>
        <w:ind w:firstLine="480"/>
        <w:jc w:val="left"/>
        <w:rPr>
          <w:highlight w:val="none"/>
        </w:rPr>
      </w:pPr>
      <w:r>
        <w:rPr>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6A114985">
      <w:pPr>
        <w:pStyle w:val="20"/>
        <w:ind w:firstLine="480"/>
        <w:jc w:val="left"/>
        <w:rPr>
          <w:highlight w:val="none"/>
        </w:rPr>
      </w:pPr>
      <w:r>
        <w:rPr>
          <w:highlight w:val="none"/>
        </w:rPr>
        <w:t>3、负责响应文件签字的供应商代表如果不是上述规定的单位负责人，则供应商应当在响应文件中提供本授权书，响应文件正本中的本授权书应为原件。供应商为自然人的，可不填写本授权书，但应当提供其身份证正反面复印件。</w:t>
      </w:r>
    </w:p>
    <w:p w14:paraId="12D5FF86">
      <w:pPr>
        <w:pStyle w:val="20"/>
        <w:ind w:firstLine="480"/>
        <w:jc w:val="left"/>
        <w:rPr>
          <w:rFonts w:hint="eastAsia" w:eastAsiaTheme="minorEastAsia"/>
          <w:highlight w:val="none"/>
          <w:lang w:eastAsia="zh-CN"/>
        </w:rPr>
      </w:pPr>
      <w:r>
        <w:rPr>
          <w:highlight w:val="none"/>
        </w:rPr>
        <w:t>4、对于接受联合体形式的磋商且供应商是联合体的，则只需要联合体的牵头方提交本授权书，在响应文件正本中的本授权书应为原件</w:t>
      </w:r>
      <w:r>
        <w:rPr>
          <w:rFonts w:hint="eastAsia"/>
          <w:highlight w:val="none"/>
          <w:lang w:eastAsia="zh-CN"/>
        </w:rPr>
        <w:t>。</w:t>
      </w:r>
    </w:p>
    <w:p w14:paraId="1218D82F">
      <w:pPr>
        <w:pStyle w:val="20"/>
        <w:jc w:val="left"/>
        <w:rPr>
          <w:rFonts w:hint="eastAsia" w:eastAsiaTheme="minorEastAsia"/>
          <w:highlight w:val="none"/>
          <w:lang w:eastAsia="zh-CN"/>
        </w:rPr>
      </w:pPr>
      <w:r>
        <w:rPr>
          <w:highlight w:val="none"/>
        </w:rPr>
        <w:t xml:space="preserve"> </w:t>
      </w:r>
    </w:p>
    <w:p w14:paraId="5BD03133">
      <w:pPr>
        <w:pStyle w:val="20"/>
        <w:jc w:val="left"/>
        <w:rPr>
          <w:highlight w:val="none"/>
        </w:rPr>
      </w:pPr>
      <w:r>
        <w:rPr>
          <w:highlight w:val="none"/>
        </w:rPr>
        <w:br w:type="page"/>
      </w:r>
    </w:p>
    <w:p w14:paraId="1CF2F880">
      <w:pPr>
        <w:pStyle w:val="20"/>
        <w:jc w:val="center"/>
        <w:outlineLvl w:val="2"/>
        <w:rPr>
          <w:highlight w:val="none"/>
        </w:rPr>
      </w:pPr>
      <w:r>
        <w:rPr>
          <w:b/>
          <w:sz w:val="28"/>
          <w:highlight w:val="none"/>
        </w:rPr>
        <w:t>附件3-4 证明材料</w:t>
      </w:r>
    </w:p>
    <w:p w14:paraId="6D138AFE">
      <w:pPr>
        <w:pStyle w:val="20"/>
        <w:ind w:firstLine="480"/>
        <w:jc w:val="left"/>
        <w:rPr>
          <w:b/>
          <w:bCs/>
          <w:color w:val="FF0000"/>
          <w:highlight w:val="none"/>
          <w:u w:val="double"/>
        </w:rPr>
      </w:pPr>
      <w:r>
        <w:rPr>
          <w:highlight w:val="none"/>
        </w:rPr>
        <w:t>注：根据采购文件须知前附表1第1项号的“（2）特定资格条件”要求，允许供应商采用资格承诺制的，可提供符合要求的3-4-1资格承诺函，视为满足采购文件的资格要求，</w:t>
      </w:r>
      <w:r>
        <w:rPr>
          <w:b/>
          <w:bCs/>
          <w:color w:val="FF0000"/>
          <w:highlight w:val="none"/>
          <w:u w:val="double"/>
        </w:rPr>
        <w:t>供应商根据响应文件格式3-4-1、3-4-2提供其中一种证明材料，若重复提供导致的不利后果，由供应商自行负责。</w:t>
      </w:r>
    </w:p>
    <w:p w14:paraId="45284809">
      <w:pPr>
        <w:pStyle w:val="20"/>
        <w:jc w:val="center"/>
        <w:outlineLvl w:val="2"/>
        <w:rPr>
          <w:highlight w:val="none"/>
        </w:rPr>
      </w:pPr>
      <w:r>
        <w:rPr>
          <w:b/>
          <w:sz w:val="28"/>
          <w:highlight w:val="none"/>
        </w:rPr>
        <w:t>附件3-4-1 福建省政府采购供应商资格承诺函</w:t>
      </w:r>
    </w:p>
    <w:p w14:paraId="49F73E93">
      <w:pPr>
        <w:pStyle w:val="20"/>
        <w:ind w:firstLine="480"/>
        <w:jc w:val="left"/>
        <w:rPr>
          <w:highlight w:val="none"/>
        </w:rPr>
      </w:pPr>
      <w:r>
        <w:rPr>
          <w:highlight w:val="none"/>
        </w:rPr>
        <w:t>致：</w:t>
      </w:r>
      <w:r>
        <w:rPr>
          <w:highlight w:val="none"/>
          <w:u w:val="single"/>
        </w:rPr>
        <w:t>（采购人或采购代理机构）</w:t>
      </w:r>
    </w:p>
    <w:p w14:paraId="1BC8D615">
      <w:pPr>
        <w:pStyle w:val="20"/>
        <w:ind w:firstLine="960"/>
        <w:jc w:val="left"/>
        <w:rPr>
          <w:highlight w:val="none"/>
        </w:rPr>
      </w:pPr>
    </w:p>
    <w:p w14:paraId="1AF4F3F1">
      <w:pPr>
        <w:pStyle w:val="20"/>
        <w:ind w:firstLine="960"/>
        <w:jc w:val="left"/>
        <w:rPr>
          <w:highlight w:val="none"/>
        </w:rPr>
      </w:pPr>
    </w:p>
    <w:p w14:paraId="70FA9EE0">
      <w:pPr>
        <w:pStyle w:val="20"/>
        <w:ind w:firstLine="960"/>
        <w:jc w:val="left"/>
        <w:rPr>
          <w:highlight w:val="none"/>
        </w:rPr>
      </w:pPr>
      <w:r>
        <w:rPr>
          <w:highlight w:val="none"/>
        </w:rPr>
        <w:t>单位名称(自然人姓名):</w:t>
      </w:r>
    </w:p>
    <w:p w14:paraId="46C960B2">
      <w:pPr>
        <w:pStyle w:val="20"/>
        <w:ind w:firstLine="960"/>
        <w:jc w:val="left"/>
        <w:rPr>
          <w:highlight w:val="none"/>
        </w:rPr>
      </w:pPr>
      <w:r>
        <w:rPr>
          <w:highlight w:val="none"/>
        </w:rPr>
        <w:t>统一社会信用代码(自然人身份证号码):</w:t>
      </w:r>
    </w:p>
    <w:p w14:paraId="450C2BF8">
      <w:pPr>
        <w:pStyle w:val="20"/>
        <w:ind w:firstLine="960"/>
        <w:jc w:val="left"/>
        <w:rPr>
          <w:highlight w:val="none"/>
        </w:rPr>
      </w:pPr>
      <w:r>
        <w:rPr>
          <w:highlight w:val="none"/>
        </w:rPr>
        <w:t>法定代表人(负责人):</w:t>
      </w:r>
    </w:p>
    <w:p w14:paraId="3A9B0D71">
      <w:pPr>
        <w:pStyle w:val="20"/>
        <w:ind w:firstLine="960"/>
        <w:jc w:val="left"/>
        <w:rPr>
          <w:highlight w:val="none"/>
        </w:rPr>
      </w:pPr>
      <w:r>
        <w:rPr>
          <w:highlight w:val="none"/>
        </w:rPr>
        <w:t>联系地址和电话:</w:t>
      </w:r>
    </w:p>
    <w:p w14:paraId="0D35F385">
      <w:pPr>
        <w:pStyle w:val="20"/>
        <w:ind w:firstLine="480"/>
        <w:jc w:val="left"/>
        <w:rPr>
          <w:highlight w:val="none"/>
        </w:rPr>
      </w:pPr>
      <w:r>
        <w:rPr>
          <w:highlight w:val="none"/>
        </w:rPr>
        <w:t>我单位(本人)自愿参加本次政府采购活动，严格遵守《中华人民共和国政府采购法》及相关法律法规，坚守公开、公平公正和诚实信用等原则，依法诚信经营，并郑重承诺:</w:t>
      </w:r>
    </w:p>
    <w:p w14:paraId="4275944A">
      <w:pPr>
        <w:pStyle w:val="20"/>
        <w:ind w:firstLine="480"/>
        <w:jc w:val="left"/>
        <w:rPr>
          <w:highlight w:val="none"/>
        </w:rPr>
      </w:pPr>
      <w:r>
        <w:rPr>
          <w:highlight w:val="none"/>
        </w:rPr>
        <w:t>一、我单位(本人)具备采购文件要求以及《中华人民共和国政府采购法》第二十二条规定的条件:</w:t>
      </w:r>
    </w:p>
    <w:p w14:paraId="68531C0D">
      <w:pPr>
        <w:pStyle w:val="20"/>
        <w:ind w:firstLine="960"/>
        <w:jc w:val="left"/>
        <w:rPr>
          <w:highlight w:val="none"/>
        </w:rPr>
      </w:pPr>
      <w:r>
        <w:rPr>
          <w:highlight w:val="none"/>
        </w:rPr>
        <w:t>1.具有独立承担民事责任的能力;</w:t>
      </w:r>
    </w:p>
    <w:p w14:paraId="2A5378FE">
      <w:pPr>
        <w:pStyle w:val="20"/>
        <w:ind w:firstLine="960"/>
        <w:jc w:val="left"/>
        <w:rPr>
          <w:highlight w:val="none"/>
        </w:rPr>
      </w:pPr>
      <w:r>
        <w:rPr>
          <w:highlight w:val="none"/>
        </w:rPr>
        <w:t>2.具有良好的商业信誉和健全的财务会计制度;</w:t>
      </w:r>
    </w:p>
    <w:p w14:paraId="45D2A872">
      <w:pPr>
        <w:pStyle w:val="20"/>
        <w:ind w:firstLine="960"/>
        <w:jc w:val="left"/>
        <w:rPr>
          <w:highlight w:val="none"/>
        </w:rPr>
      </w:pPr>
      <w:r>
        <w:rPr>
          <w:highlight w:val="none"/>
        </w:rPr>
        <w:t>3.具有履行合同所必需的设备和专业技术能力;</w:t>
      </w:r>
    </w:p>
    <w:p w14:paraId="23EA9D49">
      <w:pPr>
        <w:pStyle w:val="20"/>
        <w:ind w:firstLine="960"/>
        <w:jc w:val="left"/>
        <w:rPr>
          <w:highlight w:val="none"/>
        </w:rPr>
      </w:pPr>
      <w:r>
        <w:rPr>
          <w:highlight w:val="none"/>
        </w:rPr>
        <w:t>4.有依法缴纳税收和社会保障资金的良好记录;</w:t>
      </w:r>
    </w:p>
    <w:p w14:paraId="33BBCF27">
      <w:pPr>
        <w:pStyle w:val="20"/>
        <w:ind w:firstLine="960"/>
        <w:jc w:val="left"/>
        <w:rPr>
          <w:highlight w:val="none"/>
        </w:rPr>
      </w:pPr>
      <w:r>
        <w:rPr>
          <w:highlight w:val="none"/>
        </w:rPr>
        <w:t>5.参加政府采购活动前三年内，在经营活动中没有重大违法记录；</w:t>
      </w:r>
    </w:p>
    <w:p w14:paraId="03AE03C1">
      <w:pPr>
        <w:pStyle w:val="20"/>
        <w:ind w:firstLine="960"/>
        <w:jc w:val="left"/>
        <w:rPr>
          <w:highlight w:val="none"/>
        </w:rPr>
      </w:pPr>
      <w:r>
        <w:rPr>
          <w:highlight w:val="none"/>
        </w:rPr>
        <w:t>6.法律、行政法规规定的其他条件。</w:t>
      </w:r>
    </w:p>
    <w:p w14:paraId="0A188774">
      <w:pPr>
        <w:pStyle w:val="20"/>
        <w:ind w:firstLine="480"/>
        <w:jc w:val="left"/>
        <w:rPr>
          <w:highlight w:val="none"/>
        </w:rPr>
      </w:pPr>
      <w:r>
        <w:rPr>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A4779F6">
      <w:pPr>
        <w:pStyle w:val="20"/>
        <w:ind w:firstLine="480"/>
        <w:jc w:val="left"/>
        <w:rPr>
          <w:highlight w:val="none"/>
        </w:rPr>
      </w:pPr>
      <w:r>
        <w:rPr>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3018C10">
      <w:pPr>
        <w:pStyle w:val="20"/>
        <w:ind w:firstLine="480"/>
        <w:jc w:val="right"/>
        <w:rPr>
          <w:highlight w:val="none"/>
        </w:rPr>
      </w:pPr>
      <w:r>
        <w:rPr>
          <w:highlight w:val="none"/>
        </w:rPr>
        <w:t>供应商：</w:t>
      </w:r>
      <w:r>
        <w:rPr>
          <w:highlight w:val="none"/>
          <w:u w:val="single"/>
        </w:rPr>
        <w:t>名称(单位公章):</w:t>
      </w:r>
    </w:p>
    <w:p w14:paraId="1470C390">
      <w:pPr>
        <w:pStyle w:val="20"/>
        <w:ind w:firstLine="480"/>
        <w:jc w:val="right"/>
        <w:rPr>
          <w:highlight w:val="none"/>
        </w:rPr>
      </w:pPr>
      <w:r>
        <w:rPr>
          <w:highlight w:val="none"/>
        </w:rPr>
        <w:t>日期：</w:t>
      </w:r>
      <w:r>
        <w:rPr>
          <w:highlight w:val="none"/>
          <w:u w:val="single"/>
        </w:rPr>
        <w:t>　　年　　月　　日</w:t>
      </w:r>
    </w:p>
    <w:p w14:paraId="00008574">
      <w:pPr>
        <w:pStyle w:val="20"/>
        <w:ind w:firstLine="480"/>
        <w:jc w:val="left"/>
        <w:rPr>
          <w:highlight w:val="none"/>
        </w:rPr>
      </w:pPr>
      <w:r>
        <w:rPr>
          <w:highlight w:val="none"/>
        </w:rPr>
        <w:t>注：</w:t>
      </w:r>
    </w:p>
    <w:p w14:paraId="2E009FC5">
      <w:pPr>
        <w:pStyle w:val="20"/>
        <w:ind w:firstLine="960"/>
        <w:jc w:val="left"/>
        <w:rPr>
          <w:highlight w:val="none"/>
        </w:rPr>
      </w:pPr>
      <w:r>
        <w:rPr>
          <w:highlight w:val="none"/>
        </w:rPr>
        <w:t>1.我单位(本人)专指参加政府采购活动的供应商(含自然人)；</w:t>
      </w:r>
    </w:p>
    <w:p w14:paraId="047F83EF">
      <w:pPr>
        <w:pStyle w:val="20"/>
        <w:ind w:firstLine="960"/>
        <w:jc w:val="left"/>
        <w:rPr>
          <w:highlight w:val="none"/>
        </w:rPr>
      </w:pPr>
      <w:r>
        <w:rPr>
          <w:highlight w:val="none"/>
        </w:rPr>
        <w:t>2.资格承诺的供应商应在投标(响应)文件中按此模板提供承诺函，否则，视为未按照招标文件规定提交投标人的资格及资信文件，按资格审查不通过处理。</w:t>
      </w:r>
    </w:p>
    <w:p w14:paraId="08C46D74">
      <w:pPr>
        <w:pStyle w:val="20"/>
        <w:rPr>
          <w:highlight w:val="none"/>
        </w:rPr>
      </w:pPr>
      <w:r>
        <w:rPr>
          <w:highlight w:val="none"/>
        </w:rPr>
        <w:t xml:space="preserve"> </w:t>
      </w:r>
      <w:r>
        <w:rPr>
          <w:highlight w:val="none"/>
        </w:rPr>
        <w:br w:type="textWrapping"/>
      </w:r>
      <w:r>
        <w:rPr>
          <w:highlight w:val="none"/>
        </w:rPr>
        <w:br w:type="page"/>
      </w:r>
    </w:p>
    <w:p w14:paraId="7833EBDA">
      <w:pPr>
        <w:pStyle w:val="20"/>
        <w:jc w:val="center"/>
        <w:outlineLvl w:val="2"/>
        <w:rPr>
          <w:highlight w:val="none"/>
        </w:rPr>
      </w:pPr>
      <w:r>
        <w:rPr>
          <w:b/>
          <w:sz w:val="28"/>
          <w:highlight w:val="none"/>
        </w:rPr>
        <w:t>附件3-4-2 证明材料</w:t>
      </w:r>
    </w:p>
    <w:p w14:paraId="5CB20C83">
      <w:pPr>
        <w:pStyle w:val="20"/>
        <w:jc w:val="center"/>
        <w:outlineLvl w:val="3"/>
        <w:rPr>
          <w:highlight w:val="none"/>
        </w:rPr>
      </w:pPr>
      <w:r>
        <w:rPr>
          <w:b/>
          <w:sz w:val="24"/>
          <w:highlight w:val="none"/>
        </w:rPr>
        <w:t xml:space="preserve"> 营业执照等证明文件</w:t>
      </w:r>
    </w:p>
    <w:p w14:paraId="6353E076">
      <w:pPr>
        <w:pStyle w:val="20"/>
        <w:ind w:firstLine="480"/>
        <w:jc w:val="left"/>
        <w:rPr>
          <w:highlight w:val="none"/>
        </w:rPr>
      </w:pPr>
      <w:r>
        <w:rPr>
          <w:highlight w:val="none"/>
        </w:rPr>
        <w:t>致：</w:t>
      </w:r>
      <w:r>
        <w:rPr>
          <w:highlight w:val="none"/>
          <w:u w:val="single"/>
        </w:rPr>
        <w:t>（采购人或采购代理机构）</w:t>
      </w:r>
    </w:p>
    <w:p w14:paraId="1A890A09">
      <w:pPr>
        <w:pStyle w:val="20"/>
        <w:ind w:firstLine="480"/>
        <w:jc w:val="left"/>
        <w:rPr>
          <w:highlight w:val="none"/>
        </w:rPr>
      </w:pPr>
      <w:r>
        <w:rPr>
          <w:highlight w:val="none"/>
        </w:rPr>
        <w:t>（ ）供应商为法人（包括企业、事业单位和社会团体）的</w:t>
      </w:r>
    </w:p>
    <w:p w14:paraId="16D4BA2A">
      <w:pPr>
        <w:pStyle w:val="20"/>
        <w:ind w:firstLine="480"/>
        <w:jc w:val="left"/>
        <w:rPr>
          <w:highlight w:val="none"/>
        </w:rPr>
      </w:pPr>
      <w:r>
        <w:rPr>
          <w:highlight w:val="none"/>
        </w:rPr>
        <w:t>现附上由</w:t>
      </w:r>
      <w:r>
        <w:rPr>
          <w:highlight w:val="none"/>
          <w:u w:val="single"/>
        </w:rPr>
        <w:t>（填写“签发机关全称”）</w:t>
      </w:r>
      <w:r>
        <w:rPr>
          <w:highlight w:val="none"/>
        </w:rPr>
        <w:t>签发的我方统一社会信用代码</w:t>
      </w:r>
      <w:r>
        <w:rPr>
          <w:highlight w:val="none"/>
          <w:u w:val="single"/>
        </w:rPr>
        <w:t>（请填写法人的具体证照名称）</w:t>
      </w:r>
      <w:r>
        <w:rPr>
          <w:highlight w:val="none"/>
        </w:rPr>
        <w:t>复印件，该证明材料真实有效，否则我方负全部责任。</w:t>
      </w:r>
    </w:p>
    <w:p w14:paraId="68B74FF4">
      <w:pPr>
        <w:pStyle w:val="20"/>
        <w:ind w:firstLine="480"/>
        <w:jc w:val="left"/>
        <w:rPr>
          <w:highlight w:val="none"/>
        </w:rPr>
      </w:pPr>
      <w:r>
        <w:rPr>
          <w:highlight w:val="none"/>
        </w:rPr>
        <w:t>（ ）供应商为非法人（包括其他组织、自然人）的</w:t>
      </w:r>
    </w:p>
    <w:p w14:paraId="0952AA60">
      <w:pPr>
        <w:pStyle w:val="20"/>
        <w:ind w:firstLine="480"/>
        <w:jc w:val="left"/>
        <w:rPr>
          <w:highlight w:val="none"/>
        </w:rPr>
      </w:pPr>
      <w:r>
        <w:rPr>
          <w:highlight w:val="none"/>
        </w:rPr>
        <w:t>□现附上由</w:t>
      </w:r>
      <w:r>
        <w:rPr>
          <w:highlight w:val="none"/>
          <w:u w:val="single"/>
        </w:rPr>
        <w:t>（填写“签发机关全称”）</w:t>
      </w:r>
      <w:r>
        <w:rPr>
          <w:highlight w:val="none"/>
        </w:rPr>
        <w:t>签发的我方统一社会信用代码</w:t>
      </w:r>
      <w:r>
        <w:rPr>
          <w:highlight w:val="none"/>
          <w:u w:val="single"/>
        </w:rPr>
        <w:t>（请填写非自然人的非法人的具体证照名称）</w:t>
      </w:r>
      <w:r>
        <w:rPr>
          <w:highlight w:val="none"/>
        </w:rPr>
        <w:t>复印件，该证明材料真实有效，否则我方负全部责任。</w:t>
      </w:r>
    </w:p>
    <w:p w14:paraId="0727E7C4">
      <w:pPr>
        <w:pStyle w:val="20"/>
        <w:ind w:firstLine="480"/>
        <w:jc w:val="left"/>
        <w:rPr>
          <w:rFonts w:hint="eastAsia" w:eastAsiaTheme="minorEastAsia"/>
          <w:highlight w:val="none"/>
          <w:lang w:eastAsia="zh-CN"/>
        </w:rPr>
      </w:pPr>
      <w:r>
        <w:rPr>
          <w:highlight w:val="none"/>
        </w:rPr>
        <w:t>□现附上由</w:t>
      </w:r>
      <w:r>
        <w:rPr>
          <w:highlight w:val="none"/>
          <w:u w:val="single"/>
        </w:rPr>
        <w:t>（填写“签发机关全称”）</w:t>
      </w:r>
      <w:r>
        <w:rPr>
          <w:highlight w:val="none"/>
        </w:rPr>
        <w:t>签发的我方统一社会信用代码</w:t>
      </w:r>
      <w:r>
        <w:rPr>
          <w:highlight w:val="none"/>
          <w:u w:val="single"/>
        </w:rPr>
        <w:t>（请填写自然人的身份证件名称）</w:t>
      </w:r>
      <w:r>
        <w:rPr>
          <w:highlight w:val="none"/>
        </w:rPr>
        <w:t>复印件，该证明材料真实有效，否则我方负全部责任。</w:t>
      </w:r>
    </w:p>
    <w:p w14:paraId="7C26AED1">
      <w:pPr>
        <w:pStyle w:val="20"/>
        <w:ind w:firstLine="480"/>
        <w:jc w:val="left"/>
        <w:rPr>
          <w:rFonts w:hint="eastAsia" w:eastAsiaTheme="minorEastAsia"/>
          <w:highlight w:val="none"/>
          <w:lang w:eastAsia="zh-CN"/>
        </w:rPr>
      </w:pPr>
    </w:p>
    <w:p w14:paraId="640D4FFD">
      <w:pPr>
        <w:pStyle w:val="20"/>
        <w:ind w:firstLine="480"/>
        <w:jc w:val="left"/>
        <w:rPr>
          <w:rFonts w:hint="eastAsia" w:eastAsiaTheme="minorEastAsia"/>
          <w:highlight w:val="none"/>
          <w:lang w:eastAsia="zh-CN"/>
        </w:rPr>
      </w:pPr>
    </w:p>
    <w:p w14:paraId="4B29A72A">
      <w:pPr>
        <w:pStyle w:val="20"/>
        <w:ind w:firstLine="480"/>
        <w:jc w:val="left"/>
        <w:rPr>
          <w:highlight w:val="none"/>
        </w:rPr>
      </w:pPr>
      <w:r>
        <w:rPr>
          <w:highlight w:val="none"/>
        </w:rPr>
        <w:t>※注意：</w:t>
      </w:r>
    </w:p>
    <w:p w14:paraId="05DB4D41">
      <w:pPr>
        <w:pStyle w:val="20"/>
        <w:ind w:firstLine="480"/>
        <w:jc w:val="left"/>
        <w:rPr>
          <w:highlight w:val="none"/>
        </w:rPr>
      </w:pPr>
      <w:r>
        <w:rPr>
          <w:highlight w:val="none"/>
        </w:rPr>
        <w:t>1、请供应商根据实际情况填写，在相应的（）中打“√”并选择相应的“□”（若有）后，再按照本格式的要求提供相应证明材料的复印件。</w:t>
      </w:r>
    </w:p>
    <w:p w14:paraId="2EBEED7C">
      <w:pPr>
        <w:pStyle w:val="20"/>
        <w:ind w:firstLine="480"/>
        <w:jc w:val="left"/>
        <w:rPr>
          <w:highlight w:val="none"/>
        </w:rPr>
      </w:pPr>
      <w:r>
        <w:rPr>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B5BC022">
      <w:pPr>
        <w:pStyle w:val="20"/>
        <w:ind w:firstLine="480"/>
        <w:jc w:val="left"/>
        <w:rPr>
          <w:rFonts w:hint="eastAsia" w:eastAsiaTheme="minorEastAsia"/>
          <w:highlight w:val="none"/>
          <w:lang w:eastAsia="zh-CN"/>
        </w:rPr>
      </w:pPr>
      <w:r>
        <w:rPr>
          <w:highlight w:val="none"/>
        </w:rPr>
        <w:t>3、对于接受联合体形式的磋商且供应商是联合体的，则联合体各成员都应当提交本资格证明文件。</w:t>
      </w:r>
    </w:p>
    <w:p w14:paraId="20CB41E2">
      <w:pPr>
        <w:pStyle w:val="20"/>
        <w:ind w:firstLine="480"/>
        <w:jc w:val="left"/>
        <w:rPr>
          <w:rFonts w:hint="eastAsia" w:eastAsiaTheme="minorEastAsia"/>
          <w:highlight w:val="none"/>
          <w:lang w:eastAsia="zh-CN"/>
        </w:rPr>
      </w:pPr>
    </w:p>
    <w:p w14:paraId="1649D316">
      <w:pPr>
        <w:pStyle w:val="20"/>
        <w:ind w:firstLine="480"/>
        <w:jc w:val="left"/>
        <w:rPr>
          <w:rFonts w:hint="eastAsia" w:eastAsiaTheme="minorEastAsia"/>
          <w:highlight w:val="none"/>
          <w:lang w:eastAsia="zh-CN"/>
        </w:rPr>
      </w:pPr>
    </w:p>
    <w:p w14:paraId="5157F7ED">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7B881DF3">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2C004C91">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42941896">
      <w:pPr>
        <w:pStyle w:val="20"/>
        <w:jc w:val="left"/>
        <w:rPr>
          <w:rFonts w:hint="eastAsia" w:eastAsiaTheme="minorEastAsia"/>
          <w:highlight w:val="none"/>
          <w:lang w:eastAsia="zh-CN"/>
        </w:rPr>
      </w:pPr>
      <w:r>
        <w:rPr>
          <w:highlight w:val="none"/>
        </w:rPr>
        <w:t xml:space="preserve"> </w:t>
      </w:r>
    </w:p>
    <w:p w14:paraId="793DF81F">
      <w:pPr>
        <w:pStyle w:val="20"/>
        <w:jc w:val="left"/>
        <w:rPr>
          <w:highlight w:val="none"/>
        </w:rPr>
      </w:pPr>
      <w:r>
        <w:rPr>
          <w:highlight w:val="none"/>
        </w:rPr>
        <w:br w:type="page"/>
      </w:r>
    </w:p>
    <w:p w14:paraId="69C7BE19">
      <w:pPr>
        <w:pStyle w:val="20"/>
        <w:jc w:val="center"/>
        <w:outlineLvl w:val="3"/>
        <w:rPr>
          <w:highlight w:val="none"/>
        </w:rPr>
      </w:pPr>
      <w:r>
        <w:rPr>
          <w:b/>
          <w:sz w:val="24"/>
          <w:highlight w:val="none"/>
        </w:rPr>
        <w:t>财务状况报告</w:t>
      </w:r>
    </w:p>
    <w:p w14:paraId="640E2D0C">
      <w:pPr>
        <w:pStyle w:val="20"/>
        <w:ind w:firstLine="480"/>
        <w:jc w:val="left"/>
        <w:rPr>
          <w:highlight w:val="none"/>
        </w:rPr>
      </w:pPr>
      <w:r>
        <w:rPr>
          <w:highlight w:val="none"/>
        </w:rPr>
        <w:t>致：</w:t>
      </w:r>
      <w:r>
        <w:rPr>
          <w:highlight w:val="none"/>
          <w:u w:val="single"/>
        </w:rPr>
        <w:t>（采购人或采购代理机构）</w:t>
      </w:r>
    </w:p>
    <w:p w14:paraId="40C04A12">
      <w:pPr>
        <w:pStyle w:val="20"/>
        <w:ind w:firstLine="480"/>
        <w:jc w:val="left"/>
        <w:rPr>
          <w:highlight w:val="none"/>
        </w:rPr>
      </w:pPr>
      <w:r>
        <w:rPr>
          <w:highlight w:val="none"/>
        </w:rPr>
        <w:t>（ ）供应商提供财务报告的</w:t>
      </w:r>
    </w:p>
    <w:p w14:paraId="6F77498C">
      <w:pPr>
        <w:pStyle w:val="20"/>
        <w:ind w:firstLine="480"/>
        <w:jc w:val="left"/>
        <w:rPr>
          <w:highlight w:val="none"/>
        </w:rPr>
      </w:pPr>
      <w:r>
        <w:rPr>
          <w:highlight w:val="none"/>
        </w:rPr>
        <w:t>□企业适用：现附上我方</w:t>
      </w:r>
      <w:r>
        <w:rPr>
          <w:highlight w:val="none"/>
          <w:u w:val="single"/>
        </w:rPr>
        <w:t>（填写“具体的年度、或半年度、或季度”）</w:t>
      </w:r>
      <w:r>
        <w:rPr>
          <w:highlight w:val="none"/>
        </w:rPr>
        <w:t>财务报告复印件，包括资产负债表、利润表、现金流量表、所有者权益变动表及其附注（若有）、</w:t>
      </w:r>
      <w:r>
        <w:rPr>
          <w:b/>
          <w:bCs/>
          <w:highlight w:val="none"/>
        </w:rPr>
        <w:t>会计师事务所营业执照和注册会计师资格证书</w:t>
      </w:r>
      <w:r>
        <w:rPr>
          <w:highlight w:val="none"/>
        </w:rPr>
        <w:t>，上述证明材料真实有效，否则我方负全部责任。</w:t>
      </w:r>
    </w:p>
    <w:p w14:paraId="0E979BD0">
      <w:pPr>
        <w:pStyle w:val="20"/>
        <w:ind w:firstLine="480"/>
        <w:jc w:val="left"/>
        <w:rPr>
          <w:highlight w:val="none"/>
        </w:rPr>
      </w:pPr>
      <w:r>
        <w:rPr>
          <w:highlight w:val="none"/>
        </w:rPr>
        <w:t>□事业单位适用：现附上我方</w:t>
      </w:r>
      <w:r>
        <w:rPr>
          <w:highlight w:val="none"/>
          <w:u w:val="single"/>
        </w:rPr>
        <w:t>（填写“具体的年度、或半年度、或季度”）</w:t>
      </w:r>
      <w:r>
        <w:rPr>
          <w:highlight w:val="none"/>
        </w:rPr>
        <w:t>财务报告复印件，包括资产负债表、收入支出表或收入费用表、财政补助收入支出表（若有）、会计师事务所营业执照和注册会计师资格证书，上述证明材料真实有效，否则我方负全部责任。</w:t>
      </w:r>
    </w:p>
    <w:p w14:paraId="2B9A0981">
      <w:pPr>
        <w:pStyle w:val="20"/>
        <w:ind w:firstLine="480"/>
        <w:jc w:val="left"/>
        <w:rPr>
          <w:highlight w:val="none"/>
        </w:rPr>
      </w:pPr>
      <w:r>
        <w:rPr>
          <w:highlight w:val="none"/>
        </w:rPr>
        <w:t>□社会团体、民办非企单位适用：现附上我方</w:t>
      </w:r>
      <w:r>
        <w:rPr>
          <w:highlight w:val="none"/>
          <w:u w:val="single"/>
        </w:rPr>
        <w:t>（填写“具体的年度、或半年度、或季度”）</w:t>
      </w:r>
      <w:r>
        <w:rPr>
          <w:highlight w:val="none"/>
        </w:rPr>
        <w:t>财务报告复印件，包括资产负债表、业务活动表、现金流量表、会计师事务所营业执照和注册会计师资格证书，上述证明材料真实有效，否则我方负全部责任。</w:t>
      </w:r>
    </w:p>
    <w:p w14:paraId="2244D393">
      <w:pPr>
        <w:pStyle w:val="20"/>
        <w:ind w:firstLine="480"/>
        <w:jc w:val="left"/>
        <w:rPr>
          <w:highlight w:val="none"/>
        </w:rPr>
      </w:pPr>
      <w:r>
        <w:rPr>
          <w:highlight w:val="none"/>
        </w:rPr>
        <w:t>（ ）供应商提供资信证明的</w:t>
      </w:r>
    </w:p>
    <w:p w14:paraId="497AC53D">
      <w:pPr>
        <w:pStyle w:val="20"/>
        <w:ind w:firstLine="480"/>
        <w:jc w:val="left"/>
        <w:rPr>
          <w:highlight w:val="none"/>
        </w:rPr>
      </w:pPr>
      <w:r>
        <w:rPr>
          <w:highlight w:val="none"/>
        </w:rPr>
        <w:t>□非自然人适用（包括企业、事业单位、社会团体和其他组织）：现附上我方银行：</w:t>
      </w:r>
      <w:r>
        <w:rPr>
          <w:highlight w:val="none"/>
          <w:u w:val="single"/>
        </w:rPr>
        <w:t>（填写“开户银行全称”）</w:t>
      </w:r>
      <w:r>
        <w:rPr>
          <w:highlight w:val="none"/>
        </w:rPr>
        <w:t>出具的资信证明复印件，上述证明材料真实有效，否则我方负全部责任。</w:t>
      </w:r>
    </w:p>
    <w:p w14:paraId="6FEB8897">
      <w:pPr>
        <w:pStyle w:val="20"/>
        <w:ind w:firstLine="480"/>
        <w:jc w:val="left"/>
        <w:rPr>
          <w:highlight w:val="none"/>
        </w:rPr>
      </w:pPr>
      <w:r>
        <w:rPr>
          <w:highlight w:val="none"/>
        </w:rPr>
        <w:t>□自然人适用（包括企业、事业单位、社会团体和其他组织）：现附上我方银行：</w:t>
      </w:r>
      <w:r>
        <w:rPr>
          <w:highlight w:val="none"/>
          <w:u w:val="single"/>
        </w:rPr>
        <w:t>（填写自然人的“个人账户的开户银行全称”）</w:t>
      </w:r>
      <w:r>
        <w:rPr>
          <w:highlight w:val="none"/>
        </w:rPr>
        <w:t>出具的资信证明复印件，上述证明材料真实有效，否则我方负全部责任。</w:t>
      </w:r>
    </w:p>
    <w:p w14:paraId="19DDC913">
      <w:pPr>
        <w:pStyle w:val="20"/>
        <w:ind w:firstLine="480"/>
        <w:jc w:val="left"/>
        <w:rPr>
          <w:highlight w:val="none"/>
        </w:rPr>
      </w:pPr>
    </w:p>
    <w:p w14:paraId="31899531">
      <w:pPr>
        <w:pStyle w:val="20"/>
        <w:ind w:firstLine="480"/>
        <w:jc w:val="left"/>
        <w:rPr>
          <w:highlight w:val="none"/>
        </w:rPr>
      </w:pPr>
      <w:r>
        <w:rPr>
          <w:highlight w:val="none"/>
        </w:rPr>
        <w:t>※注意事项：</w:t>
      </w:r>
    </w:p>
    <w:p w14:paraId="1EEF280A">
      <w:pPr>
        <w:pStyle w:val="20"/>
        <w:ind w:firstLine="480"/>
        <w:jc w:val="left"/>
        <w:rPr>
          <w:highlight w:val="none"/>
        </w:rPr>
      </w:pPr>
      <w:r>
        <w:rPr>
          <w:highlight w:val="none"/>
        </w:rPr>
        <w:t>1、请供应商按照自身实际情况编制填写，在其中相应的（）中打“√”并选择相应的“□”（若有）后，再按照本格式的要求提供相应证明材料的复印件即可。</w:t>
      </w:r>
    </w:p>
    <w:p w14:paraId="46BB9442">
      <w:pPr>
        <w:pStyle w:val="20"/>
        <w:ind w:firstLine="480"/>
        <w:jc w:val="left"/>
        <w:rPr>
          <w:highlight w:val="none"/>
        </w:rPr>
      </w:pPr>
      <w:r>
        <w:rPr>
          <w:highlight w:val="none"/>
        </w:rPr>
        <w:t>2、供应商提供的财务报告复印件（成立年限按照首次响应文件递交截止时间推算）应符合下列规定：</w:t>
      </w:r>
    </w:p>
    <w:p w14:paraId="25FFF908">
      <w:pPr>
        <w:pStyle w:val="20"/>
        <w:ind w:firstLine="480"/>
        <w:jc w:val="left"/>
        <w:rPr>
          <w:highlight w:val="none"/>
        </w:rPr>
      </w:pPr>
      <w:r>
        <w:rPr>
          <w:highlight w:val="none"/>
        </w:rPr>
        <w:t>2.1成立年限满1年及以上的供应商，</w:t>
      </w:r>
      <w:r>
        <w:rPr>
          <w:b/>
          <w:bCs/>
          <w:highlight w:val="none"/>
        </w:rPr>
        <w:t>提供经审计的</w:t>
      </w:r>
      <w:r>
        <w:rPr>
          <w:rFonts w:hint="eastAsia"/>
          <w:b w:val="0"/>
          <w:bCs w:val="0"/>
          <w:highlight w:val="none"/>
          <w:lang w:val="en-US" w:eastAsia="zh-CN"/>
        </w:rPr>
        <w:t>采购</w:t>
      </w:r>
      <w:r>
        <w:rPr>
          <w:b w:val="0"/>
          <w:bCs w:val="0"/>
          <w:highlight w:val="none"/>
        </w:rPr>
        <w:t>文件规定</w:t>
      </w:r>
      <w:r>
        <w:rPr>
          <w:highlight w:val="none"/>
        </w:rPr>
        <w:t>的年度财务报告。</w:t>
      </w:r>
    </w:p>
    <w:p w14:paraId="0C2AF404">
      <w:pPr>
        <w:pStyle w:val="20"/>
        <w:ind w:firstLine="480"/>
        <w:jc w:val="left"/>
        <w:rPr>
          <w:highlight w:val="none"/>
        </w:rPr>
      </w:pPr>
      <w:r>
        <w:rPr>
          <w:highlight w:val="none"/>
        </w:rPr>
        <w:t>2.2成立年限满半年但不足1年的供应商，提供该半年度中任一季度的季度财务报告或该半年度的半年度财务报告。</w:t>
      </w:r>
    </w:p>
    <w:p w14:paraId="395A1C45">
      <w:pPr>
        <w:pStyle w:val="20"/>
        <w:jc w:val="left"/>
        <w:rPr>
          <w:highlight w:val="none"/>
        </w:rPr>
      </w:pPr>
      <w:r>
        <w:rPr>
          <w:highlight w:val="none"/>
        </w:rPr>
        <w:t>※无法按照本格式注意事项第2.1、2.2条规定提供财务报告复印件的供应商，应按照本格式注意事项的要求选择提供资信证明复印件。</w:t>
      </w:r>
    </w:p>
    <w:p w14:paraId="17A80267">
      <w:pPr>
        <w:pStyle w:val="20"/>
        <w:ind w:firstLine="480"/>
        <w:jc w:val="left"/>
        <w:rPr>
          <w:highlight w:val="none"/>
        </w:rPr>
      </w:pPr>
      <w:r>
        <w:rPr>
          <w:highlight w:val="none"/>
        </w:rPr>
        <w:t>3、对于接受联合体形式的磋商且供应商是联合体的，则联合体各成员都应当提交本资格证明文件。</w:t>
      </w:r>
    </w:p>
    <w:p w14:paraId="770D6C14">
      <w:pPr>
        <w:pStyle w:val="20"/>
        <w:ind w:firstLine="480"/>
        <w:jc w:val="left"/>
        <w:rPr>
          <w:highlight w:val="none"/>
        </w:rPr>
      </w:pPr>
    </w:p>
    <w:p w14:paraId="260ABD80">
      <w:pPr>
        <w:pStyle w:val="20"/>
        <w:ind w:firstLine="480"/>
        <w:jc w:val="left"/>
        <w:rPr>
          <w:highlight w:val="none"/>
        </w:rPr>
      </w:pPr>
    </w:p>
    <w:p w14:paraId="3784D35F">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1BFC43B4">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567B3152">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04760B75">
      <w:pPr>
        <w:pStyle w:val="20"/>
        <w:jc w:val="left"/>
        <w:rPr>
          <w:rFonts w:hint="eastAsia" w:eastAsiaTheme="minorEastAsia"/>
          <w:highlight w:val="none"/>
          <w:lang w:eastAsia="zh-CN"/>
        </w:rPr>
      </w:pPr>
      <w:r>
        <w:rPr>
          <w:highlight w:val="none"/>
        </w:rPr>
        <w:t xml:space="preserve"> </w:t>
      </w:r>
    </w:p>
    <w:p w14:paraId="61BD8E31">
      <w:pPr>
        <w:pStyle w:val="20"/>
        <w:jc w:val="left"/>
        <w:rPr>
          <w:highlight w:val="none"/>
        </w:rPr>
      </w:pPr>
      <w:r>
        <w:rPr>
          <w:highlight w:val="none"/>
        </w:rPr>
        <w:br w:type="page"/>
      </w:r>
    </w:p>
    <w:p w14:paraId="69C14670">
      <w:pPr>
        <w:pStyle w:val="20"/>
        <w:jc w:val="center"/>
        <w:outlineLvl w:val="3"/>
        <w:rPr>
          <w:highlight w:val="none"/>
        </w:rPr>
      </w:pPr>
      <w:r>
        <w:rPr>
          <w:b/>
          <w:sz w:val="24"/>
          <w:highlight w:val="none"/>
        </w:rPr>
        <w:t>依法缴纳税收证明材料</w:t>
      </w:r>
    </w:p>
    <w:p w14:paraId="13BB292C">
      <w:pPr>
        <w:pStyle w:val="20"/>
        <w:ind w:firstLine="480"/>
        <w:jc w:val="left"/>
        <w:rPr>
          <w:highlight w:val="none"/>
        </w:rPr>
      </w:pPr>
      <w:r>
        <w:rPr>
          <w:highlight w:val="none"/>
        </w:rPr>
        <w:t>致：</w:t>
      </w:r>
      <w:r>
        <w:rPr>
          <w:highlight w:val="none"/>
          <w:u w:val="single"/>
        </w:rPr>
        <w:t>（采购人或采购代理机构）</w:t>
      </w:r>
    </w:p>
    <w:p w14:paraId="128338B4">
      <w:pPr>
        <w:pStyle w:val="20"/>
        <w:ind w:firstLine="480"/>
        <w:jc w:val="left"/>
        <w:rPr>
          <w:highlight w:val="none"/>
        </w:rPr>
      </w:pPr>
      <w:r>
        <w:rPr>
          <w:highlight w:val="none"/>
        </w:rPr>
        <w:t>1、依法缴纳税收的供应商</w:t>
      </w:r>
    </w:p>
    <w:p w14:paraId="131F6FF6">
      <w:pPr>
        <w:pStyle w:val="20"/>
        <w:ind w:firstLine="480"/>
        <w:jc w:val="left"/>
        <w:rPr>
          <w:highlight w:val="none"/>
        </w:rPr>
      </w:pPr>
      <w:r>
        <w:rPr>
          <w:highlight w:val="none"/>
        </w:rPr>
        <w:t>（ ）法人（包括企业、事业单位和社会团体）的</w:t>
      </w:r>
    </w:p>
    <w:p w14:paraId="1916F95C">
      <w:pPr>
        <w:pStyle w:val="20"/>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6F95F1CF">
      <w:pPr>
        <w:pStyle w:val="20"/>
        <w:ind w:firstLine="480"/>
        <w:jc w:val="left"/>
        <w:rPr>
          <w:highlight w:val="none"/>
        </w:rPr>
      </w:pPr>
      <w:r>
        <w:rPr>
          <w:highlight w:val="none"/>
        </w:rPr>
        <w:t>（ ）非法人（包括其他组织、自然人）的</w:t>
      </w:r>
    </w:p>
    <w:p w14:paraId="0FB0B4BE">
      <w:pPr>
        <w:pStyle w:val="20"/>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47ECE769">
      <w:pPr>
        <w:pStyle w:val="20"/>
        <w:ind w:firstLine="480"/>
        <w:jc w:val="left"/>
        <w:rPr>
          <w:highlight w:val="none"/>
        </w:rPr>
      </w:pPr>
      <w:r>
        <w:rPr>
          <w:highlight w:val="none"/>
        </w:rPr>
        <w:t>2、依法减免税收的供应商</w:t>
      </w:r>
    </w:p>
    <w:p w14:paraId="065D787B">
      <w:pPr>
        <w:pStyle w:val="20"/>
        <w:ind w:firstLine="480"/>
        <w:jc w:val="left"/>
        <w:rPr>
          <w:rFonts w:hint="eastAsia" w:eastAsiaTheme="minorEastAsia"/>
          <w:highlight w:val="none"/>
          <w:lang w:eastAsia="zh-CN"/>
        </w:rPr>
      </w:pPr>
      <w:r>
        <w:rPr>
          <w:highlight w:val="none"/>
        </w:rPr>
        <w:t>（ ）现附上我方依法免税证明材料复印件，上述证明材料真实有效，否则我方负全部责任。</w:t>
      </w:r>
    </w:p>
    <w:p w14:paraId="71A68AB8">
      <w:pPr>
        <w:pStyle w:val="20"/>
        <w:ind w:firstLine="480"/>
        <w:jc w:val="left"/>
        <w:rPr>
          <w:rFonts w:hint="eastAsia" w:eastAsiaTheme="minorEastAsia"/>
          <w:highlight w:val="none"/>
          <w:lang w:eastAsia="zh-CN"/>
        </w:rPr>
      </w:pPr>
    </w:p>
    <w:p w14:paraId="7EC08287">
      <w:pPr>
        <w:pStyle w:val="20"/>
        <w:ind w:firstLine="480"/>
        <w:jc w:val="left"/>
        <w:rPr>
          <w:rFonts w:hint="eastAsia" w:eastAsiaTheme="minorEastAsia"/>
          <w:highlight w:val="none"/>
          <w:lang w:eastAsia="zh-CN"/>
        </w:rPr>
      </w:pPr>
    </w:p>
    <w:p w14:paraId="635CC036">
      <w:pPr>
        <w:pStyle w:val="20"/>
        <w:ind w:firstLine="480"/>
        <w:jc w:val="left"/>
        <w:rPr>
          <w:highlight w:val="none"/>
        </w:rPr>
      </w:pPr>
      <w:r>
        <w:rPr>
          <w:highlight w:val="none"/>
        </w:rPr>
        <w:t>※注意</w:t>
      </w:r>
    </w:p>
    <w:p w14:paraId="4D91FFBA">
      <w:pPr>
        <w:pStyle w:val="20"/>
        <w:ind w:firstLine="480"/>
        <w:jc w:val="left"/>
        <w:rPr>
          <w:highlight w:val="none"/>
        </w:rPr>
      </w:pPr>
      <w:r>
        <w:rPr>
          <w:highlight w:val="none"/>
        </w:rPr>
        <w:t>1、请供应商根据实际情况填写，在相应的（）中打“√”，并按照本格式的要求提供相应证明材料的复印件。</w:t>
      </w:r>
    </w:p>
    <w:p w14:paraId="33A5D768">
      <w:pPr>
        <w:pStyle w:val="20"/>
        <w:ind w:firstLine="480"/>
        <w:jc w:val="left"/>
        <w:rPr>
          <w:highlight w:val="none"/>
        </w:rPr>
      </w:pPr>
      <w:r>
        <w:rPr>
          <w:highlight w:val="none"/>
        </w:rPr>
        <w:t>2、供应商提供的税收凭据复印件应符合下列规定：</w:t>
      </w:r>
    </w:p>
    <w:p w14:paraId="1C2ED3F8">
      <w:pPr>
        <w:pStyle w:val="20"/>
        <w:ind w:firstLine="480"/>
        <w:jc w:val="left"/>
        <w:rPr>
          <w:highlight w:val="none"/>
        </w:rPr>
      </w:pPr>
      <w:r>
        <w:rPr>
          <w:highlight w:val="none"/>
        </w:rPr>
        <w:t>2.1首次响应文件递交截止时间前（不含截止时间的当月）已依法缴纳税收的供应商，提供首次响应文件递交截止时间前六个月（不含截止时间的当月）中任一月份的税收凭据复印件。</w:t>
      </w:r>
    </w:p>
    <w:p w14:paraId="5C0FCA87">
      <w:pPr>
        <w:pStyle w:val="20"/>
        <w:ind w:firstLine="480"/>
        <w:jc w:val="left"/>
        <w:rPr>
          <w:highlight w:val="none"/>
        </w:rPr>
      </w:pPr>
      <w:r>
        <w:rPr>
          <w:highlight w:val="none"/>
        </w:rPr>
        <w:t>2.2首次响应文件递交截止时间的当月成立的供应商，视同满足本项资格条件要求。</w:t>
      </w:r>
    </w:p>
    <w:p w14:paraId="169C2889">
      <w:pPr>
        <w:pStyle w:val="20"/>
        <w:ind w:firstLine="480"/>
        <w:jc w:val="left"/>
        <w:rPr>
          <w:highlight w:val="none"/>
        </w:rPr>
      </w:pPr>
      <w:r>
        <w:rPr>
          <w:highlight w:val="none"/>
        </w:rPr>
        <w:t>2.3若为依法免税范围的供应商，提供依法免税证明材料的，视同满足本项资格条件要求。</w:t>
      </w:r>
    </w:p>
    <w:p w14:paraId="36894B06">
      <w:pPr>
        <w:pStyle w:val="20"/>
        <w:ind w:firstLine="480"/>
        <w:jc w:val="left"/>
        <w:rPr>
          <w:rFonts w:hint="eastAsia"/>
          <w:highlight w:val="none"/>
          <w:lang w:eastAsia="zh-CN"/>
        </w:rPr>
      </w:pPr>
    </w:p>
    <w:p w14:paraId="7CD06601">
      <w:pPr>
        <w:pStyle w:val="20"/>
        <w:ind w:firstLine="480"/>
        <w:jc w:val="left"/>
        <w:rPr>
          <w:rFonts w:hint="eastAsia" w:eastAsiaTheme="minorEastAsia"/>
          <w:highlight w:val="none"/>
          <w:lang w:eastAsia="zh-CN"/>
        </w:rPr>
      </w:pPr>
    </w:p>
    <w:p w14:paraId="6E7AD5FE">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1677ADDE">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101B14FC">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12A727C9">
      <w:pPr>
        <w:pStyle w:val="20"/>
        <w:jc w:val="left"/>
        <w:rPr>
          <w:rFonts w:hint="eastAsia" w:eastAsiaTheme="minorEastAsia"/>
          <w:highlight w:val="none"/>
          <w:lang w:eastAsia="zh-CN"/>
        </w:rPr>
      </w:pPr>
      <w:r>
        <w:rPr>
          <w:highlight w:val="none"/>
        </w:rPr>
        <w:t xml:space="preserve"> </w:t>
      </w:r>
    </w:p>
    <w:p w14:paraId="419E5002">
      <w:pPr>
        <w:pStyle w:val="20"/>
        <w:jc w:val="left"/>
        <w:rPr>
          <w:highlight w:val="none"/>
        </w:rPr>
      </w:pPr>
      <w:r>
        <w:rPr>
          <w:highlight w:val="none"/>
        </w:rPr>
        <w:br w:type="page"/>
      </w:r>
    </w:p>
    <w:p w14:paraId="6B092668">
      <w:pPr>
        <w:pStyle w:val="20"/>
        <w:jc w:val="center"/>
        <w:outlineLvl w:val="3"/>
        <w:rPr>
          <w:highlight w:val="none"/>
        </w:rPr>
      </w:pPr>
      <w:r>
        <w:rPr>
          <w:b/>
          <w:sz w:val="24"/>
          <w:highlight w:val="none"/>
        </w:rPr>
        <w:t>依法缴纳社会保障资金证明材料</w:t>
      </w:r>
    </w:p>
    <w:p w14:paraId="1B1B8D77">
      <w:pPr>
        <w:pStyle w:val="20"/>
        <w:ind w:firstLine="480"/>
        <w:jc w:val="left"/>
        <w:rPr>
          <w:highlight w:val="none"/>
        </w:rPr>
      </w:pPr>
      <w:r>
        <w:rPr>
          <w:highlight w:val="none"/>
        </w:rPr>
        <w:t>致：</w:t>
      </w:r>
      <w:r>
        <w:rPr>
          <w:highlight w:val="none"/>
          <w:u w:val="single"/>
        </w:rPr>
        <w:t>（采购人或采购代理机构）</w:t>
      </w:r>
    </w:p>
    <w:p w14:paraId="19AEE7B2">
      <w:pPr>
        <w:pStyle w:val="20"/>
        <w:ind w:firstLine="480"/>
        <w:jc w:val="left"/>
        <w:rPr>
          <w:highlight w:val="none"/>
        </w:rPr>
      </w:pPr>
      <w:r>
        <w:rPr>
          <w:highlight w:val="none"/>
        </w:rPr>
        <w:t>1、依法缴纳社会保障资金的供应商</w:t>
      </w:r>
    </w:p>
    <w:p w14:paraId="75B32B65">
      <w:pPr>
        <w:pStyle w:val="20"/>
        <w:ind w:firstLine="480"/>
        <w:jc w:val="left"/>
        <w:rPr>
          <w:highlight w:val="none"/>
        </w:rPr>
      </w:pPr>
      <w:r>
        <w:rPr>
          <w:highlight w:val="none"/>
        </w:rPr>
        <w:t>（ ）法人（包括企业、事业单位和社会团体）的</w:t>
      </w:r>
    </w:p>
    <w:p w14:paraId="70235FD3">
      <w:pPr>
        <w:pStyle w:val="20"/>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714A123B">
      <w:pPr>
        <w:pStyle w:val="20"/>
        <w:ind w:firstLine="480"/>
        <w:jc w:val="left"/>
        <w:rPr>
          <w:highlight w:val="none"/>
        </w:rPr>
      </w:pPr>
      <w:r>
        <w:rPr>
          <w:highlight w:val="none"/>
        </w:rPr>
        <w:t>（ ）非法人（包括其他组织、自然人）的</w:t>
      </w:r>
    </w:p>
    <w:p w14:paraId="27FEA315">
      <w:pPr>
        <w:pStyle w:val="20"/>
        <w:ind w:firstLine="480"/>
        <w:jc w:val="left"/>
        <w:rPr>
          <w:highlight w:val="none"/>
        </w:rPr>
      </w:pPr>
      <w:r>
        <w:rPr>
          <w:highlight w:val="none"/>
        </w:rPr>
        <w:t>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64D9822F">
      <w:pPr>
        <w:pStyle w:val="20"/>
        <w:ind w:firstLine="480"/>
        <w:jc w:val="left"/>
        <w:rPr>
          <w:highlight w:val="none"/>
        </w:rPr>
      </w:pPr>
      <w:r>
        <w:rPr>
          <w:highlight w:val="none"/>
        </w:rPr>
        <w:t>2、依法不需要缴纳或暂缓缴纳社会保障资金的供应商</w:t>
      </w:r>
    </w:p>
    <w:p w14:paraId="13974E27">
      <w:pPr>
        <w:pStyle w:val="20"/>
        <w:ind w:firstLine="480"/>
        <w:jc w:val="left"/>
        <w:rPr>
          <w:rFonts w:hint="eastAsia" w:eastAsiaTheme="minorEastAsia"/>
          <w:highlight w:val="none"/>
          <w:lang w:eastAsia="zh-CN"/>
        </w:rPr>
      </w:pPr>
      <w:r>
        <w:rPr>
          <w:highlight w:val="none"/>
        </w:rPr>
        <w:t>（）现附上我方依法不需要缴纳社会保障资金证明材料复印件，上述证明材料真实有效，否则我方负全部责任。</w:t>
      </w:r>
    </w:p>
    <w:p w14:paraId="72D2E274">
      <w:pPr>
        <w:pStyle w:val="20"/>
        <w:ind w:firstLine="480"/>
        <w:jc w:val="left"/>
        <w:rPr>
          <w:rFonts w:hint="eastAsia" w:eastAsiaTheme="minorEastAsia"/>
          <w:highlight w:val="none"/>
          <w:lang w:eastAsia="zh-CN"/>
        </w:rPr>
      </w:pPr>
    </w:p>
    <w:p w14:paraId="2C7042A8">
      <w:pPr>
        <w:pStyle w:val="20"/>
        <w:ind w:firstLine="480"/>
        <w:jc w:val="left"/>
        <w:rPr>
          <w:rFonts w:hint="eastAsia" w:eastAsiaTheme="minorEastAsia"/>
          <w:highlight w:val="none"/>
          <w:lang w:eastAsia="zh-CN"/>
        </w:rPr>
      </w:pPr>
    </w:p>
    <w:p w14:paraId="206A94E7">
      <w:pPr>
        <w:pStyle w:val="20"/>
        <w:ind w:firstLine="480"/>
        <w:jc w:val="left"/>
        <w:rPr>
          <w:highlight w:val="none"/>
        </w:rPr>
      </w:pPr>
      <w:r>
        <w:rPr>
          <w:highlight w:val="none"/>
        </w:rPr>
        <w:t>※注意</w:t>
      </w:r>
    </w:p>
    <w:p w14:paraId="49043C05">
      <w:pPr>
        <w:pStyle w:val="20"/>
        <w:ind w:firstLine="480"/>
        <w:jc w:val="left"/>
        <w:rPr>
          <w:highlight w:val="none"/>
        </w:rPr>
      </w:pPr>
      <w:r>
        <w:rPr>
          <w:highlight w:val="none"/>
        </w:rPr>
        <w:t>1、请供应商根据实际情况填写，在相应的（）中打“√”，并按照本格式的要求提供相应证明材料的复印件。</w:t>
      </w:r>
    </w:p>
    <w:p w14:paraId="0E989E35">
      <w:pPr>
        <w:pStyle w:val="20"/>
        <w:ind w:firstLine="480"/>
        <w:jc w:val="left"/>
        <w:rPr>
          <w:highlight w:val="none"/>
        </w:rPr>
      </w:pPr>
      <w:r>
        <w:rPr>
          <w:highlight w:val="none"/>
        </w:rPr>
        <w:t>2、供应商提供的社会保险凭据复印件应符合下列规定：</w:t>
      </w:r>
    </w:p>
    <w:p w14:paraId="0FB9E032">
      <w:pPr>
        <w:pStyle w:val="20"/>
        <w:ind w:firstLine="480"/>
        <w:jc w:val="left"/>
        <w:rPr>
          <w:highlight w:val="none"/>
        </w:rPr>
      </w:pPr>
      <w:r>
        <w:rPr>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13222675">
      <w:pPr>
        <w:pStyle w:val="20"/>
        <w:ind w:firstLine="480"/>
        <w:jc w:val="left"/>
        <w:rPr>
          <w:highlight w:val="none"/>
        </w:rPr>
      </w:pPr>
      <w:r>
        <w:rPr>
          <w:highlight w:val="none"/>
        </w:rPr>
        <w:t>2.2首次响应文件递交截止时间的当月成立的供应商，视同满足本项资格条件要求。</w:t>
      </w:r>
    </w:p>
    <w:p w14:paraId="02BD9805">
      <w:pPr>
        <w:pStyle w:val="20"/>
        <w:ind w:firstLine="480"/>
        <w:jc w:val="left"/>
        <w:rPr>
          <w:rFonts w:hint="eastAsia" w:eastAsiaTheme="minorEastAsia"/>
          <w:highlight w:val="none"/>
          <w:lang w:eastAsia="zh-CN"/>
        </w:rPr>
      </w:pPr>
      <w:r>
        <w:rPr>
          <w:highlight w:val="none"/>
        </w:rPr>
        <w:t>2.3若为依法不需要缴纳或暂缓缴纳社会保障资金的供应商，提供依法不需要缴纳或暂缓缴纳社会保障资金证明材料的，视同满足本项资格条件要求。</w:t>
      </w:r>
    </w:p>
    <w:p w14:paraId="6125C7DE">
      <w:pPr>
        <w:pStyle w:val="20"/>
        <w:ind w:firstLine="480"/>
        <w:jc w:val="left"/>
        <w:rPr>
          <w:rFonts w:hint="eastAsia" w:eastAsiaTheme="minorEastAsia"/>
          <w:highlight w:val="none"/>
          <w:lang w:eastAsia="zh-CN"/>
        </w:rPr>
      </w:pPr>
    </w:p>
    <w:p w14:paraId="706C9AA9">
      <w:pPr>
        <w:pStyle w:val="20"/>
        <w:ind w:firstLine="480"/>
        <w:jc w:val="left"/>
        <w:rPr>
          <w:rFonts w:hint="eastAsia" w:eastAsiaTheme="minorEastAsia"/>
          <w:highlight w:val="none"/>
          <w:lang w:eastAsia="zh-CN"/>
        </w:rPr>
      </w:pPr>
    </w:p>
    <w:p w14:paraId="7F937EA7">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2F86C734">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5FBEC230">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73A5C522">
      <w:pPr>
        <w:pStyle w:val="20"/>
        <w:jc w:val="left"/>
        <w:rPr>
          <w:rFonts w:hint="eastAsia" w:eastAsiaTheme="minorEastAsia"/>
          <w:highlight w:val="none"/>
          <w:lang w:eastAsia="zh-CN"/>
        </w:rPr>
      </w:pPr>
      <w:r>
        <w:rPr>
          <w:highlight w:val="none"/>
        </w:rPr>
        <w:t xml:space="preserve"> </w:t>
      </w:r>
    </w:p>
    <w:p w14:paraId="73E525DD">
      <w:pPr>
        <w:pStyle w:val="20"/>
        <w:jc w:val="left"/>
        <w:rPr>
          <w:highlight w:val="none"/>
        </w:rPr>
      </w:pPr>
      <w:r>
        <w:rPr>
          <w:highlight w:val="none"/>
        </w:rPr>
        <w:br w:type="page"/>
      </w:r>
    </w:p>
    <w:p w14:paraId="1B6D3362">
      <w:pPr>
        <w:pStyle w:val="20"/>
        <w:jc w:val="center"/>
        <w:outlineLvl w:val="3"/>
        <w:rPr>
          <w:highlight w:val="none"/>
        </w:rPr>
      </w:pPr>
      <w:r>
        <w:rPr>
          <w:b/>
          <w:sz w:val="24"/>
          <w:highlight w:val="none"/>
        </w:rPr>
        <w:t>具备履行合同所必需设备和专业技术能力证明材料</w:t>
      </w:r>
    </w:p>
    <w:p w14:paraId="6AAB7B56">
      <w:pPr>
        <w:pStyle w:val="20"/>
        <w:jc w:val="center"/>
        <w:outlineLvl w:val="3"/>
        <w:rPr>
          <w:highlight w:val="none"/>
        </w:rPr>
      </w:pPr>
      <w:r>
        <w:rPr>
          <w:b/>
          <w:sz w:val="24"/>
          <w:highlight w:val="none"/>
        </w:rPr>
        <w:t>声明函</w:t>
      </w:r>
    </w:p>
    <w:p w14:paraId="52302411">
      <w:pPr>
        <w:pStyle w:val="20"/>
        <w:ind w:firstLine="480"/>
        <w:jc w:val="left"/>
        <w:rPr>
          <w:highlight w:val="none"/>
        </w:rPr>
      </w:pPr>
      <w:r>
        <w:rPr>
          <w:highlight w:val="none"/>
        </w:rPr>
        <w:t>致：</w:t>
      </w:r>
      <w:r>
        <w:rPr>
          <w:highlight w:val="none"/>
          <w:u w:val="single"/>
        </w:rPr>
        <w:t>（采购人或采购代理机构）</w:t>
      </w:r>
    </w:p>
    <w:p w14:paraId="07456F83">
      <w:pPr>
        <w:pStyle w:val="20"/>
        <w:ind w:firstLine="480"/>
        <w:jc w:val="left"/>
        <w:rPr>
          <w:highlight w:val="none"/>
        </w:rPr>
      </w:pPr>
      <w:r>
        <w:rPr>
          <w:highlight w:val="none"/>
        </w:rPr>
        <w:t>我方具备履行合同所必需的设备和专业技术能力，并对本声明承诺的真实性负责，否则产生不利后果由我方承担责任。</w:t>
      </w:r>
    </w:p>
    <w:p w14:paraId="72E6727D">
      <w:pPr>
        <w:pStyle w:val="20"/>
        <w:ind w:firstLine="480"/>
        <w:jc w:val="left"/>
        <w:rPr>
          <w:rFonts w:hint="eastAsia" w:eastAsiaTheme="minorEastAsia"/>
          <w:highlight w:val="none"/>
          <w:lang w:eastAsia="zh-CN"/>
        </w:rPr>
      </w:pPr>
      <w:r>
        <w:rPr>
          <w:highlight w:val="none"/>
        </w:rPr>
        <w:t>特此声明。</w:t>
      </w:r>
    </w:p>
    <w:p w14:paraId="07916912">
      <w:pPr>
        <w:pStyle w:val="20"/>
        <w:ind w:firstLine="480"/>
        <w:jc w:val="left"/>
        <w:rPr>
          <w:rFonts w:hint="eastAsia" w:eastAsiaTheme="minorEastAsia"/>
          <w:highlight w:val="none"/>
          <w:lang w:eastAsia="zh-CN"/>
        </w:rPr>
      </w:pPr>
    </w:p>
    <w:p w14:paraId="321191F1">
      <w:pPr>
        <w:pStyle w:val="20"/>
        <w:ind w:firstLine="480"/>
        <w:jc w:val="left"/>
        <w:rPr>
          <w:rFonts w:hint="eastAsia" w:eastAsiaTheme="minorEastAsia"/>
          <w:highlight w:val="none"/>
          <w:lang w:eastAsia="zh-CN"/>
        </w:rPr>
      </w:pPr>
    </w:p>
    <w:p w14:paraId="34DA3670">
      <w:pPr>
        <w:pStyle w:val="20"/>
        <w:ind w:firstLine="480"/>
        <w:jc w:val="left"/>
        <w:rPr>
          <w:highlight w:val="none"/>
        </w:rPr>
      </w:pPr>
      <w:r>
        <w:rPr>
          <w:highlight w:val="none"/>
        </w:rPr>
        <w:t>※注意：</w:t>
      </w:r>
    </w:p>
    <w:p w14:paraId="3D1A6DDF">
      <w:pPr>
        <w:pStyle w:val="20"/>
        <w:ind w:firstLine="480"/>
        <w:jc w:val="left"/>
        <w:rPr>
          <w:highlight w:val="none"/>
        </w:rPr>
      </w:pPr>
      <w:r>
        <w:rPr>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5B9A98CF">
      <w:pPr>
        <w:pStyle w:val="20"/>
        <w:ind w:firstLine="480"/>
        <w:jc w:val="left"/>
        <w:rPr>
          <w:highlight w:val="none"/>
        </w:rPr>
      </w:pPr>
      <w:r>
        <w:rPr>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779F637C">
      <w:pPr>
        <w:pStyle w:val="20"/>
        <w:ind w:firstLine="480"/>
        <w:jc w:val="left"/>
        <w:rPr>
          <w:rFonts w:hint="eastAsia" w:eastAsiaTheme="minorEastAsia"/>
          <w:highlight w:val="none"/>
          <w:lang w:eastAsia="zh-CN"/>
        </w:rPr>
      </w:pPr>
      <w:r>
        <w:rPr>
          <w:highlight w:val="none"/>
        </w:rPr>
        <w:t>3.对于接受联合体形式的磋商且供应商是联合体的，则联合体各成员都应当提交本资格证明文件。</w:t>
      </w:r>
    </w:p>
    <w:p w14:paraId="06BC26F3">
      <w:pPr>
        <w:pStyle w:val="20"/>
        <w:ind w:firstLine="480"/>
        <w:jc w:val="left"/>
        <w:rPr>
          <w:rFonts w:hint="eastAsia" w:eastAsiaTheme="minorEastAsia"/>
          <w:highlight w:val="none"/>
          <w:lang w:eastAsia="zh-CN"/>
        </w:rPr>
      </w:pPr>
    </w:p>
    <w:p w14:paraId="194E44A3">
      <w:pPr>
        <w:pStyle w:val="20"/>
        <w:ind w:firstLine="480"/>
        <w:jc w:val="left"/>
        <w:rPr>
          <w:rFonts w:hint="eastAsia" w:eastAsiaTheme="minorEastAsia"/>
          <w:highlight w:val="none"/>
          <w:lang w:eastAsia="zh-CN"/>
        </w:rPr>
      </w:pPr>
    </w:p>
    <w:p w14:paraId="2DA09B36">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0420C41D">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41C49E68">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21D84F0B">
      <w:pPr>
        <w:pStyle w:val="20"/>
        <w:jc w:val="left"/>
        <w:rPr>
          <w:highlight w:val="none"/>
        </w:rPr>
      </w:pPr>
      <w:r>
        <w:rPr>
          <w:highlight w:val="none"/>
        </w:rPr>
        <w:br w:type="page"/>
      </w:r>
    </w:p>
    <w:p w14:paraId="5E1553C8">
      <w:pPr>
        <w:pStyle w:val="20"/>
        <w:jc w:val="center"/>
        <w:outlineLvl w:val="3"/>
        <w:rPr>
          <w:highlight w:val="none"/>
        </w:rPr>
      </w:pPr>
      <w:r>
        <w:rPr>
          <w:b/>
          <w:sz w:val="24"/>
          <w:highlight w:val="none"/>
        </w:rPr>
        <w:t>参加采购活动前三年内在经营活动中没有重大违法记录书面声明</w:t>
      </w:r>
    </w:p>
    <w:p w14:paraId="5AF95823">
      <w:pPr>
        <w:pStyle w:val="20"/>
        <w:ind w:firstLine="480"/>
        <w:jc w:val="left"/>
        <w:rPr>
          <w:highlight w:val="none"/>
        </w:rPr>
      </w:pPr>
      <w:r>
        <w:rPr>
          <w:highlight w:val="none"/>
        </w:rPr>
        <w:t>致：</w:t>
      </w:r>
      <w:r>
        <w:rPr>
          <w:highlight w:val="none"/>
          <w:u w:val="single"/>
        </w:rPr>
        <w:t>（采购人或采购代理机构）</w:t>
      </w:r>
    </w:p>
    <w:p w14:paraId="73D066ED">
      <w:pPr>
        <w:pStyle w:val="20"/>
        <w:ind w:firstLine="480"/>
        <w:jc w:val="left"/>
        <w:rPr>
          <w:rFonts w:hint="eastAsia" w:eastAsiaTheme="minorEastAsia"/>
          <w:highlight w:val="none"/>
          <w:lang w:eastAsia="zh-CN"/>
        </w:rPr>
      </w:pPr>
      <w:r>
        <w:rPr>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7AE5046">
      <w:pPr>
        <w:pStyle w:val="20"/>
        <w:ind w:firstLine="480"/>
        <w:jc w:val="left"/>
        <w:rPr>
          <w:rFonts w:hint="eastAsia" w:eastAsiaTheme="minorEastAsia"/>
          <w:highlight w:val="none"/>
          <w:lang w:eastAsia="zh-CN"/>
        </w:rPr>
      </w:pPr>
      <w:r>
        <w:rPr>
          <w:highlight w:val="none"/>
        </w:rPr>
        <w:t>特此申明。</w:t>
      </w:r>
    </w:p>
    <w:p w14:paraId="26594E35">
      <w:pPr>
        <w:pStyle w:val="20"/>
        <w:ind w:firstLine="480"/>
        <w:jc w:val="left"/>
        <w:rPr>
          <w:rFonts w:hint="eastAsia" w:eastAsiaTheme="minorEastAsia"/>
          <w:highlight w:val="none"/>
          <w:lang w:eastAsia="zh-CN"/>
        </w:rPr>
      </w:pPr>
    </w:p>
    <w:p w14:paraId="29DD232C">
      <w:pPr>
        <w:pStyle w:val="20"/>
        <w:ind w:firstLine="480"/>
        <w:jc w:val="left"/>
        <w:rPr>
          <w:rFonts w:hint="eastAsia" w:eastAsiaTheme="minorEastAsia"/>
          <w:highlight w:val="none"/>
          <w:lang w:eastAsia="zh-CN"/>
        </w:rPr>
      </w:pPr>
    </w:p>
    <w:p w14:paraId="30C8FE0D">
      <w:pPr>
        <w:pStyle w:val="20"/>
        <w:ind w:firstLine="480"/>
        <w:jc w:val="left"/>
        <w:rPr>
          <w:rFonts w:hint="eastAsia" w:eastAsiaTheme="minorEastAsia"/>
          <w:highlight w:val="none"/>
          <w:lang w:eastAsia="zh-CN"/>
        </w:rPr>
      </w:pPr>
    </w:p>
    <w:p w14:paraId="2BB43BCC">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2B371C58">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40AEB3A3">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75179284">
      <w:pPr>
        <w:pStyle w:val="20"/>
        <w:ind w:firstLine="480"/>
        <w:jc w:val="left"/>
        <w:rPr>
          <w:highlight w:val="none"/>
        </w:rPr>
      </w:pPr>
    </w:p>
    <w:p w14:paraId="145CBAB4">
      <w:pPr>
        <w:pStyle w:val="20"/>
        <w:ind w:firstLine="480"/>
        <w:jc w:val="left"/>
        <w:rPr>
          <w:highlight w:val="none"/>
        </w:rPr>
      </w:pPr>
    </w:p>
    <w:p w14:paraId="12446968">
      <w:pPr>
        <w:pStyle w:val="20"/>
        <w:ind w:firstLine="480"/>
        <w:jc w:val="left"/>
        <w:rPr>
          <w:highlight w:val="none"/>
        </w:rPr>
      </w:pPr>
    </w:p>
    <w:p w14:paraId="4EC76570">
      <w:pPr>
        <w:pStyle w:val="20"/>
        <w:ind w:firstLine="480"/>
        <w:jc w:val="left"/>
        <w:rPr>
          <w:highlight w:val="none"/>
        </w:rPr>
      </w:pPr>
      <w:r>
        <w:rPr>
          <w:highlight w:val="none"/>
        </w:rPr>
        <w:t>※注意：</w:t>
      </w:r>
    </w:p>
    <w:p w14:paraId="6F792763">
      <w:pPr>
        <w:pStyle w:val="20"/>
        <w:ind w:firstLine="480"/>
        <w:jc w:val="left"/>
        <w:rPr>
          <w:highlight w:val="none"/>
        </w:rPr>
      </w:pPr>
      <w:r>
        <w:rPr>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1B859C1">
      <w:pPr>
        <w:pStyle w:val="20"/>
        <w:ind w:firstLine="480"/>
        <w:jc w:val="left"/>
        <w:rPr>
          <w:highlight w:val="none"/>
        </w:rPr>
      </w:pPr>
      <w:r>
        <w:rPr>
          <w:highlight w:val="none"/>
        </w:rPr>
        <w:t>2、请供应商根据实际情况如实声明，否则视为提供虚假材料。</w:t>
      </w:r>
    </w:p>
    <w:p w14:paraId="74FAA588">
      <w:pPr>
        <w:pStyle w:val="20"/>
        <w:jc w:val="left"/>
        <w:rPr>
          <w:rFonts w:hint="eastAsia" w:eastAsiaTheme="minorEastAsia"/>
          <w:highlight w:val="none"/>
          <w:lang w:eastAsia="zh-CN"/>
        </w:rPr>
      </w:pPr>
      <w:r>
        <w:rPr>
          <w:highlight w:val="none"/>
        </w:rPr>
        <w:t xml:space="preserve"> </w:t>
      </w:r>
    </w:p>
    <w:p w14:paraId="75568D8B">
      <w:pPr>
        <w:rPr>
          <w:b/>
          <w:sz w:val="24"/>
          <w:highlight w:val="none"/>
        </w:rPr>
      </w:pPr>
    </w:p>
    <w:p w14:paraId="4ABF8ABB">
      <w:pPr>
        <w:rPr>
          <w:b/>
          <w:sz w:val="24"/>
          <w:highlight w:val="none"/>
        </w:rPr>
      </w:pPr>
      <w:r>
        <w:rPr>
          <w:b/>
          <w:sz w:val="24"/>
          <w:highlight w:val="none"/>
        </w:rPr>
        <w:br w:type="page"/>
      </w:r>
    </w:p>
    <w:p w14:paraId="6EA2A161">
      <w:pPr>
        <w:pStyle w:val="20"/>
        <w:jc w:val="center"/>
        <w:outlineLvl w:val="3"/>
        <w:rPr>
          <w:highlight w:val="none"/>
        </w:rPr>
      </w:pPr>
      <w:r>
        <w:rPr>
          <w:b/>
          <w:sz w:val="24"/>
          <w:highlight w:val="none"/>
        </w:rPr>
        <w:t>附件3-</w:t>
      </w:r>
      <w:r>
        <w:rPr>
          <w:rFonts w:hint="eastAsia"/>
          <w:b/>
          <w:sz w:val="24"/>
          <w:highlight w:val="none"/>
          <w:lang w:val="en-US" w:eastAsia="zh-CN"/>
        </w:rPr>
        <w:t>5</w:t>
      </w:r>
      <w:r>
        <w:rPr>
          <w:b/>
          <w:sz w:val="24"/>
          <w:highlight w:val="none"/>
        </w:rPr>
        <w:t xml:space="preserve"> 信用记录查询结果</w:t>
      </w:r>
    </w:p>
    <w:p w14:paraId="6AFD89C3">
      <w:pPr>
        <w:pStyle w:val="20"/>
        <w:ind w:firstLine="480"/>
        <w:jc w:val="left"/>
        <w:rPr>
          <w:highlight w:val="none"/>
        </w:rPr>
      </w:pPr>
      <w:r>
        <w:rPr>
          <w:highlight w:val="none"/>
        </w:rPr>
        <w:t>1、由磋商小组通过网站查询并打印供应商的信用记录。</w:t>
      </w:r>
    </w:p>
    <w:p w14:paraId="46B81409">
      <w:pPr>
        <w:pStyle w:val="20"/>
        <w:ind w:firstLine="480"/>
        <w:jc w:val="left"/>
        <w:rPr>
          <w:highlight w:val="none"/>
        </w:rPr>
      </w:pPr>
      <w:r>
        <w:rPr>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9ED0229">
      <w:pPr>
        <w:pStyle w:val="20"/>
        <w:ind w:firstLine="480"/>
        <w:jc w:val="left"/>
        <w:rPr>
          <w:highlight w:val="none"/>
        </w:rPr>
      </w:pPr>
      <w:r>
        <w:rPr>
          <w:highlight w:val="none"/>
        </w:rP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3D3C1BF5">
      <w:pPr>
        <w:pStyle w:val="20"/>
        <w:jc w:val="left"/>
        <w:rPr>
          <w:rFonts w:hint="eastAsia" w:eastAsiaTheme="minorEastAsia"/>
          <w:highlight w:val="none"/>
          <w:lang w:eastAsia="zh-CN"/>
        </w:rPr>
      </w:pPr>
      <w:r>
        <w:rPr>
          <w:highlight w:val="none"/>
        </w:rPr>
        <w:t xml:space="preserve"> </w:t>
      </w:r>
    </w:p>
    <w:p w14:paraId="0D06454D">
      <w:pPr>
        <w:pStyle w:val="20"/>
        <w:jc w:val="left"/>
        <w:rPr>
          <w:highlight w:val="none"/>
        </w:rPr>
      </w:pPr>
      <w:r>
        <w:rPr>
          <w:highlight w:val="none"/>
        </w:rPr>
        <w:br w:type="page"/>
      </w:r>
    </w:p>
    <w:p w14:paraId="5B830076">
      <w:pPr>
        <w:pStyle w:val="20"/>
        <w:jc w:val="center"/>
        <w:outlineLvl w:val="3"/>
        <w:rPr>
          <w:highlight w:val="none"/>
        </w:rPr>
      </w:pPr>
      <w:r>
        <w:rPr>
          <w:b/>
          <w:sz w:val="24"/>
          <w:highlight w:val="none"/>
        </w:rPr>
        <w:t>附件3-</w:t>
      </w:r>
      <w:r>
        <w:rPr>
          <w:rFonts w:hint="eastAsia"/>
          <w:b/>
          <w:sz w:val="24"/>
          <w:highlight w:val="none"/>
          <w:lang w:val="en-US" w:eastAsia="zh-CN"/>
        </w:rPr>
        <w:t>6</w:t>
      </w:r>
      <w:r>
        <w:rPr>
          <w:b/>
          <w:sz w:val="24"/>
          <w:highlight w:val="none"/>
        </w:rPr>
        <w:t xml:space="preserve"> 联合体协议</w:t>
      </w:r>
    </w:p>
    <w:p w14:paraId="7C340266">
      <w:pPr>
        <w:pStyle w:val="20"/>
        <w:jc w:val="center"/>
        <w:outlineLvl w:val="3"/>
        <w:rPr>
          <w:highlight w:val="none"/>
        </w:rPr>
      </w:pPr>
      <w:r>
        <w:rPr>
          <w:b/>
          <w:sz w:val="24"/>
          <w:highlight w:val="none"/>
        </w:rPr>
        <w:t>（接受联合体的项目使用）</w:t>
      </w:r>
    </w:p>
    <w:p w14:paraId="623789E1">
      <w:pPr>
        <w:pStyle w:val="20"/>
        <w:ind w:firstLine="480"/>
        <w:jc w:val="left"/>
        <w:rPr>
          <w:highlight w:val="none"/>
        </w:rPr>
      </w:pPr>
      <w:r>
        <w:rPr>
          <w:highlight w:val="none"/>
        </w:rPr>
        <w:t>致：</w:t>
      </w:r>
      <w:r>
        <w:rPr>
          <w:highlight w:val="none"/>
          <w:u w:val="single"/>
        </w:rPr>
        <w:t>（采购人或采购代理机构）</w:t>
      </w:r>
    </w:p>
    <w:p w14:paraId="79E06415">
      <w:pPr>
        <w:pStyle w:val="20"/>
        <w:ind w:firstLine="480"/>
        <w:jc w:val="left"/>
        <w:rPr>
          <w:highlight w:val="none"/>
        </w:rPr>
      </w:pPr>
      <w:r>
        <w:rPr>
          <w:highlight w:val="none"/>
        </w:rPr>
        <w:t>兹有</w:t>
      </w:r>
      <w:r>
        <w:rPr>
          <w:highlight w:val="none"/>
          <w:u w:val="single"/>
        </w:rPr>
        <w:t>（填写“联合体中各方的全称”，各方的全称之间请用“、”分割）</w:t>
      </w:r>
      <w:r>
        <w:rPr>
          <w:highlight w:val="none"/>
        </w:rPr>
        <w:t>自愿组成联合体，共同参加</w:t>
      </w:r>
      <w:r>
        <w:rPr>
          <w:highlight w:val="none"/>
          <w:u w:val="single"/>
        </w:rPr>
        <w:t>（填写“项目名称”）</w:t>
      </w:r>
      <w:r>
        <w:rPr>
          <w:highlight w:val="none"/>
        </w:rPr>
        <w:t xml:space="preserve"> 项目（项目编号：</w:t>
      </w:r>
      <w:r>
        <w:rPr>
          <w:highlight w:val="none"/>
          <w:u w:val="single"/>
        </w:rPr>
        <w:t>　　　　　　</w:t>
      </w:r>
      <w:r>
        <w:rPr>
          <w:highlight w:val="none"/>
        </w:rPr>
        <w:t>）的响应磋商。现就联合体参加本项目响应磋商的有关事宜达成下列协议：</w:t>
      </w:r>
    </w:p>
    <w:p w14:paraId="44CC479C">
      <w:pPr>
        <w:pStyle w:val="20"/>
        <w:ind w:firstLine="480"/>
        <w:jc w:val="left"/>
        <w:rPr>
          <w:highlight w:val="none"/>
        </w:rPr>
      </w:pPr>
      <w:r>
        <w:rPr>
          <w:highlight w:val="none"/>
        </w:rPr>
        <w:t>一、联合体各方应承担的工作和义务具体如下：</w:t>
      </w:r>
    </w:p>
    <w:p w14:paraId="43BA8928">
      <w:pPr>
        <w:pStyle w:val="20"/>
        <w:ind w:firstLine="480"/>
        <w:jc w:val="left"/>
        <w:rPr>
          <w:highlight w:val="none"/>
        </w:rPr>
      </w:pPr>
      <w:r>
        <w:rPr>
          <w:highlight w:val="none"/>
        </w:rPr>
        <w:t>1、牵头方（全称）：</w:t>
      </w:r>
      <w:r>
        <w:rPr>
          <w:highlight w:val="none"/>
          <w:u w:val="single"/>
        </w:rPr>
        <w:t xml:space="preserve">（填写“工作及义务的具体内容”） </w:t>
      </w:r>
      <w:r>
        <w:rPr>
          <w:highlight w:val="none"/>
        </w:rPr>
        <w:t>；</w:t>
      </w:r>
    </w:p>
    <w:p w14:paraId="5C9318B2">
      <w:pPr>
        <w:pStyle w:val="20"/>
        <w:ind w:firstLine="480"/>
        <w:jc w:val="left"/>
        <w:rPr>
          <w:highlight w:val="none"/>
        </w:rPr>
      </w:pPr>
      <w:r>
        <w:rPr>
          <w:highlight w:val="none"/>
        </w:rPr>
        <w:t>2、成员方：</w:t>
      </w:r>
    </w:p>
    <w:p w14:paraId="0F5C4EAE">
      <w:pPr>
        <w:pStyle w:val="20"/>
        <w:ind w:firstLine="480"/>
        <w:jc w:val="left"/>
        <w:rPr>
          <w:highlight w:val="none"/>
        </w:rPr>
      </w:pPr>
      <w:r>
        <w:rPr>
          <w:highlight w:val="none"/>
        </w:rPr>
        <w:t>2.1（成员一的全称）：</w:t>
      </w:r>
      <w:r>
        <w:rPr>
          <w:highlight w:val="none"/>
          <w:u w:val="single"/>
        </w:rPr>
        <w:t>（填写“工作及义务的具体内容”）</w:t>
      </w:r>
      <w:r>
        <w:rPr>
          <w:highlight w:val="none"/>
        </w:rPr>
        <w:t xml:space="preserve"> ；</w:t>
      </w:r>
    </w:p>
    <w:p w14:paraId="4E545C1F">
      <w:pPr>
        <w:pStyle w:val="20"/>
        <w:ind w:firstLine="480"/>
        <w:jc w:val="left"/>
        <w:rPr>
          <w:highlight w:val="none"/>
        </w:rPr>
      </w:pPr>
      <w:r>
        <w:rPr>
          <w:highlight w:val="none"/>
        </w:rPr>
        <w:t>……</w:t>
      </w:r>
    </w:p>
    <w:p w14:paraId="6C6C0F59">
      <w:pPr>
        <w:pStyle w:val="20"/>
        <w:ind w:firstLine="480"/>
        <w:jc w:val="left"/>
        <w:rPr>
          <w:highlight w:val="none"/>
        </w:rPr>
      </w:pPr>
      <w:r>
        <w:rPr>
          <w:highlight w:val="none"/>
        </w:rPr>
        <w:t>二、联合体各方的合同金额占比，具体如下：</w:t>
      </w:r>
    </w:p>
    <w:p w14:paraId="69355142">
      <w:pPr>
        <w:pStyle w:val="20"/>
        <w:ind w:firstLine="480"/>
        <w:jc w:val="left"/>
        <w:rPr>
          <w:highlight w:val="none"/>
        </w:rPr>
      </w:pPr>
      <w:r>
        <w:rPr>
          <w:highlight w:val="none"/>
        </w:rPr>
        <w:t>1.牵头方（</w:t>
      </w:r>
      <w:r>
        <w:rPr>
          <w:highlight w:val="none"/>
          <w:u w:val="single"/>
        </w:rPr>
        <w:t xml:space="preserve"> 全称</w:t>
      </w:r>
      <w:r>
        <w:rPr>
          <w:highlight w:val="none"/>
        </w:rPr>
        <w:t xml:space="preserve"> ）的合同金额占合同总额的</w:t>
      </w:r>
      <w:r>
        <w:rPr>
          <w:highlight w:val="none"/>
          <w:u w:val="single"/>
        </w:rPr>
        <w:t>　　</w:t>
      </w:r>
      <w:r>
        <w:rPr>
          <w:highlight w:val="none"/>
        </w:rPr>
        <w:t>%；</w:t>
      </w:r>
    </w:p>
    <w:p w14:paraId="03F0BBCF">
      <w:pPr>
        <w:pStyle w:val="20"/>
        <w:ind w:firstLine="480"/>
        <w:jc w:val="left"/>
        <w:rPr>
          <w:highlight w:val="none"/>
        </w:rPr>
      </w:pPr>
      <w:r>
        <w:rPr>
          <w:highlight w:val="none"/>
        </w:rPr>
        <w:t>2.成员方：</w:t>
      </w:r>
    </w:p>
    <w:p w14:paraId="5941E6A3">
      <w:pPr>
        <w:pStyle w:val="20"/>
        <w:ind w:firstLine="480"/>
        <w:jc w:val="left"/>
        <w:rPr>
          <w:highlight w:val="none"/>
        </w:rPr>
      </w:pPr>
      <w:r>
        <w:rPr>
          <w:highlight w:val="none"/>
        </w:rPr>
        <w:t>2.1（</w:t>
      </w:r>
      <w:r>
        <w:rPr>
          <w:highlight w:val="none"/>
          <w:u w:val="single"/>
        </w:rPr>
        <w:t xml:space="preserve"> 成员1的全称 </w:t>
      </w:r>
      <w:r>
        <w:rPr>
          <w:highlight w:val="none"/>
        </w:rPr>
        <w:t>）的合同金额占合同总额的</w:t>
      </w:r>
      <w:r>
        <w:rPr>
          <w:highlight w:val="none"/>
          <w:u w:val="single"/>
        </w:rPr>
        <w:t>　　</w:t>
      </w:r>
      <w:r>
        <w:rPr>
          <w:highlight w:val="none"/>
        </w:rPr>
        <w:t>%；</w:t>
      </w:r>
    </w:p>
    <w:p w14:paraId="7F2DF8B2">
      <w:pPr>
        <w:pStyle w:val="20"/>
        <w:ind w:firstLine="480"/>
        <w:jc w:val="left"/>
        <w:rPr>
          <w:highlight w:val="none"/>
        </w:rPr>
      </w:pPr>
      <w:r>
        <w:rPr>
          <w:highlight w:val="none"/>
        </w:rPr>
        <w:t>……</w:t>
      </w:r>
    </w:p>
    <w:p w14:paraId="39549506">
      <w:pPr>
        <w:pStyle w:val="20"/>
        <w:ind w:firstLine="480"/>
        <w:jc w:val="left"/>
        <w:rPr>
          <w:highlight w:val="none"/>
        </w:rPr>
      </w:pPr>
      <w:r>
        <w:rPr>
          <w:highlight w:val="none"/>
        </w:rPr>
        <w:t>三、联合体各方约定：</w:t>
      </w:r>
    </w:p>
    <w:p w14:paraId="3F496F27">
      <w:pPr>
        <w:pStyle w:val="20"/>
        <w:ind w:firstLine="480"/>
        <w:jc w:val="left"/>
        <w:rPr>
          <w:highlight w:val="none"/>
        </w:rPr>
      </w:pPr>
      <w:r>
        <w:rPr>
          <w:highlight w:val="none"/>
        </w:rPr>
        <w:t>1、由</w:t>
      </w:r>
      <w:r>
        <w:rPr>
          <w:highlight w:val="none"/>
          <w:u w:val="single"/>
        </w:rPr>
        <w:t>（填写“牵头方的全称”）代表联合体办理参加本项目报价的有关事宜（包括但不限于：注册账号、派出供应商人代表、提交响应文件及参加开标、谈判、澄清等），在此过程中，供应商代表签字的一切文件和处理结果，联合体均予以认可并对此承担责任。</w:t>
      </w:r>
    </w:p>
    <w:p w14:paraId="00B192BB">
      <w:pPr>
        <w:pStyle w:val="20"/>
        <w:ind w:firstLine="480"/>
        <w:jc w:val="left"/>
        <w:rPr>
          <w:highlight w:val="none"/>
        </w:rPr>
      </w:pPr>
      <w:r>
        <w:rPr>
          <w:highlight w:val="none"/>
        </w:rPr>
        <w:t>2、联合体各方约定由</w:t>
      </w:r>
      <w:r>
        <w:rPr>
          <w:highlight w:val="none"/>
          <w:u w:val="single"/>
        </w:rPr>
        <w:t>（填写“牵头方的全称”）代表联合体办理磋商保证金事宜。</w:t>
      </w:r>
    </w:p>
    <w:p w14:paraId="552A0300">
      <w:pPr>
        <w:pStyle w:val="20"/>
        <w:ind w:firstLine="480"/>
        <w:jc w:val="left"/>
        <w:rPr>
          <w:highlight w:val="none"/>
        </w:rPr>
      </w:pPr>
      <w:r>
        <w:rPr>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134E829">
      <w:pPr>
        <w:pStyle w:val="20"/>
        <w:ind w:firstLine="480"/>
        <w:jc w:val="left"/>
        <w:rPr>
          <w:highlight w:val="none"/>
        </w:rPr>
      </w:pPr>
      <w:r>
        <w:rPr>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0FE9A490">
      <w:pPr>
        <w:pStyle w:val="20"/>
        <w:ind w:firstLine="480"/>
        <w:jc w:val="left"/>
        <w:rPr>
          <w:highlight w:val="none"/>
        </w:rPr>
      </w:pPr>
      <w:r>
        <w:rPr>
          <w:highlight w:val="none"/>
        </w:rPr>
        <w:t>五、本协议自签署之日起生效，政府采购合同履行完毕后自动失效。</w:t>
      </w:r>
    </w:p>
    <w:p w14:paraId="4402ED4B">
      <w:pPr>
        <w:pStyle w:val="20"/>
        <w:ind w:firstLine="480"/>
        <w:jc w:val="left"/>
        <w:rPr>
          <w:highlight w:val="none"/>
        </w:rPr>
      </w:pPr>
      <w:r>
        <w:rPr>
          <w:highlight w:val="none"/>
        </w:rPr>
        <w:t>六、本协议一式</w:t>
      </w:r>
      <w:r>
        <w:rPr>
          <w:highlight w:val="none"/>
          <w:u w:val="single"/>
        </w:rPr>
        <w:t>（填写具体份数）</w:t>
      </w:r>
      <w:r>
        <w:rPr>
          <w:highlight w:val="none"/>
        </w:rPr>
        <w:t>份，联合体各方各执一份，响应文件中提交一份。</w:t>
      </w:r>
    </w:p>
    <w:p w14:paraId="3FF6B466">
      <w:pPr>
        <w:pStyle w:val="20"/>
        <w:ind w:firstLine="480"/>
        <w:jc w:val="left"/>
        <w:rPr>
          <w:highlight w:val="none"/>
        </w:rPr>
      </w:pPr>
      <w:r>
        <w:rPr>
          <w:highlight w:val="none"/>
        </w:rPr>
        <w:t>（以下无正文）</w:t>
      </w:r>
    </w:p>
    <w:p w14:paraId="2C6DAC2F">
      <w:pPr>
        <w:pStyle w:val="20"/>
        <w:ind w:firstLine="480"/>
        <w:jc w:val="left"/>
        <w:rPr>
          <w:highlight w:val="none"/>
        </w:rPr>
      </w:pPr>
      <w:r>
        <w:rPr>
          <w:highlight w:val="none"/>
        </w:rPr>
        <w:t>牵头方：</w:t>
      </w:r>
      <w:r>
        <w:rPr>
          <w:highlight w:val="none"/>
          <w:u w:val="single"/>
        </w:rPr>
        <w:t>（全称并加盖单位公章）</w:t>
      </w:r>
    </w:p>
    <w:p w14:paraId="7F7AD821">
      <w:pPr>
        <w:pStyle w:val="20"/>
        <w:ind w:firstLine="480"/>
        <w:jc w:val="left"/>
        <w:rPr>
          <w:highlight w:val="none"/>
        </w:rPr>
      </w:pPr>
      <w:r>
        <w:rPr>
          <w:highlight w:val="none"/>
        </w:rPr>
        <w:t>法定代表人或其委托代理人：</w:t>
      </w:r>
      <w:r>
        <w:rPr>
          <w:highlight w:val="none"/>
          <w:u w:val="single"/>
        </w:rPr>
        <w:t xml:space="preserve"> （签字或盖章）</w:t>
      </w:r>
    </w:p>
    <w:p w14:paraId="24D66CDB">
      <w:pPr>
        <w:pStyle w:val="20"/>
        <w:ind w:firstLine="480"/>
        <w:jc w:val="left"/>
        <w:rPr>
          <w:highlight w:val="none"/>
        </w:rPr>
      </w:pPr>
      <w:r>
        <w:rPr>
          <w:highlight w:val="none"/>
        </w:rPr>
        <w:t>成员一：</w:t>
      </w:r>
      <w:r>
        <w:rPr>
          <w:highlight w:val="none"/>
          <w:u w:val="single"/>
        </w:rPr>
        <w:t>（全称并加盖成员一的单位公章）</w:t>
      </w:r>
    </w:p>
    <w:p w14:paraId="253C6673">
      <w:pPr>
        <w:pStyle w:val="20"/>
        <w:ind w:firstLine="480"/>
        <w:jc w:val="left"/>
        <w:rPr>
          <w:highlight w:val="none"/>
        </w:rPr>
      </w:pPr>
      <w:r>
        <w:rPr>
          <w:highlight w:val="none"/>
        </w:rPr>
        <w:t>法定代表人或其委托代理人：</w:t>
      </w:r>
      <w:r>
        <w:rPr>
          <w:highlight w:val="none"/>
          <w:u w:val="single"/>
        </w:rPr>
        <w:t xml:space="preserve"> （签字或盖章）</w:t>
      </w:r>
    </w:p>
    <w:p w14:paraId="492067A5">
      <w:pPr>
        <w:pStyle w:val="20"/>
        <w:ind w:firstLine="480"/>
        <w:jc w:val="left"/>
        <w:rPr>
          <w:highlight w:val="none"/>
        </w:rPr>
      </w:pPr>
      <w:r>
        <w:rPr>
          <w:highlight w:val="none"/>
        </w:rPr>
        <w:t>……</w:t>
      </w:r>
    </w:p>
    <w:p w14:paraId="6C59D343">
      <w:pPr>
        <w:pStyle w:val="20"/>
        <w:ind w:firstLine="480"/>
        <w:jc w:val="left"/>
        <w:rPr>
          <w:highlight w:val="none"/>
        </w:rPr>
      </w:pPr>
      <w:r>
        <w:rPr>
          <w:highlight w:val="none"/>
        </w:rPr>
        <w:t>成员**：</w:t>
      </w:r>
      <w:r>
        <w:rPr>
          <w:highlight w:val="none"/>
          <w:u w:val="single"/>
        </w:rPr>
        <w:t>（全称并加盖成员**的单位公章）</w:t>
      </w:r>
    </w:p>
    <w:p w14:paraId="40FF7841">
      <w:pPr>
        <w:pStyle w:val="20"/>
        <w:ind w:firstLine="480"/>
        <w:jc w:val="left"/>
        <w:rPr>
          <w:highlight w:val="none"/>
        </w:rPr>
      </w:pPr>
      <w:r>
        <w:rPr>
          <w:highlight w:val="none"/>
        </w:rPr>
        <w:t>法定代表人或其委托代理人：</w:t>
      </w:r>
      <w:r>
        <w:rPr>
          <w:highlight w:val="none"/>
          <w:u w:val="single"/>
        </w:rPr>
        <w:t xml:space="preserve"> （签字或盖章）</w:t>
      </w:r>
    </w:p>
    <w:p w14:paraId="16862683">
      <w:pPr>
        <w:pStyle w:val="20"/>
        <w:ind w:firstLine="480"/>
        <w:jc w:val="right"/>
        <w:rPr>
          <w:highlight w:val="none"/>
        </w:rPr>
      </w:pPr>
      <w:r>
        <w:rPr>
          <w:highlight w:val="none"/>
        </w:rPr>
        <w:t>签署日期：</w:t>
      </w:r>
      <w:r>
        <w:rPr>
          <w:highlight w:val="none"/>
          <w:u w:val="single"/>
        </w:rPr>
        <w:t>　　年　　月　　日</w:t>
      </w:r>
    </w:p>
    <w:p w14:paraId="3A0519A6">
      <w:pPr>
        <w:pStyle w:val="20"/>
        <w:ind w:firstLine="480"/>
        <w:jc w:val="left"/>
        <w:rPr>
          <w:highlight w:val="none"/>
        </w:rPr>
      </w:pPr>
      <w:r>
        <w:rPr>
          <w:highlight w:val="none"/>
        </w:rPr>
        <w:t>※注意：</w:t>
      </w:r>
    </w:p>
    <w:p w14:paraId="2A9A76D2">
      <w:pPr>
        <w:pStyle w:val="20"/>
        <w:ind w:firstLine="480"/>
        <w:jc w:val="left"/>
        <w:rPr>
          <w:highlight w:val="none"/>
        </w:rPr>
      </w:pPr>
      <w:r>
        <w:rPr>
          <w:highlight w:val="none"/>
        </w:rPr>
        <w:t>1、磋商文件接受联合体报价且供应商为联合体的，供应商应提供本协议；否则无须提供。</w:t>
      </w:r>
    </w:p>
    <w:p w14:paraId="7F20789C">
      <w:pPr>
        <w:pStyle w:val="20"/>
        <w:ind w:firstLine="480"/>
        <w:jc w:val="left"/>
        <w:rPr>
          <w:highlight w:val="none"/>
        </w:rPr>
      </w:pPr>
      <w:r>
        <w:rPr>
          <w:highlight w:val="none"/>
        </w:rPr>
        <w:t>2、本协议由委托代理人签字或盖章的，应按照本章载明的格式提供“单位授权书”。</w:t>
      </w:r>
    </w:p>
    <w:p w14:paraId="182FF057">
      <w:pPr>
        <w:pStyle w:val="20"/>
        <w:ind w:firstLine="480"/>
        <w:jc w:val="left"/>
        <w:rPr>
          <w:highlight w:val="none"/>
        </w:rPr>
      </w:pPr>
      <w:r>
        <w:rPr>
          <w:highlight w:val="none"/>
        </w:rPr>
        <w:t>3、在以联合体形式落实中小企业预留份额项目中，供应商除了要提供《中小企业声明函》，还需提供本协议。</w:t>
      </w:r>
    </w:p>
    <w:p w14:paraId="2F2F3DE9">
      <w:pPr>
        <w:pStyle w:val="20"/>
        <w:ind w:firstLine="480"/>
        <w:jc w:val="left"/>
        <w:rPr>
          <w:highlight w:val="none"/>
        </w:rPr>
      </w:pPr>
      <w:r>
        <w:rPr>
          <w:highlight w:val="none"/>
        </w:rPr>
        <w:t>4、在以联合体形式落实中小企业预留份额项目中，供应商除了要提供《中小企业声明函》，还需提供本协议。</w:t>
      </w:r>
    </w:p>
    <w:p w14:paraId="456CADBA">
      <w:pPr>
        <w:pStyle w:val="20"/>
        <w:jc w:val="left"/>
        <w:rPr>
          <w:rFonts w:hint="eastAsia" w:eastAsiaTheme="minorEastAsia"/>
          <w:highlight w:val="none"/>
          <w:lang w:eastAsia="zh-CN"/>
        </w:rPr>
      </w:pPr>
      <w:r>
        <w:rPr>
          <w:highlight w:val="none"/>
        </w:rPr>
        <w:t xml:space="preserve"> </w:t>
      </w:r>
    </w:p>
    <w:p w14:paraId="27E97A55">
      <w:pPr>
        <w:pStyle w:val="20"/>
        <w:jc w:val="left"/>
        <w:rPr>
          <w:highlight w:val="none"/>
        </w:rPr>
      </w:pPr>
      <w:r>
        <w:rPr>
          <w:highlight w:val="none"/>
        </w:rPr>
        <w:br w:type="page"/>
      </w:r>
    </w:p>
    <w:p w14:paraId="3F0137F1">
      <w:pPr>
        <w:pStyle w:val="20"/>
        <w:jc w:val="center"/>
        <w:outlineLvl w:val="3"/>
        <w:rPr>
          <w:highlight w:val="none"/>
        </w:rPr>
      </w:pPr>
      <w:r>
        <w:rPr>
          <w:b/>
          <w:sz w:val="24"/>
          <w:highlight w:val="none"/>
        </w:rPr>
        <w:t>附件3-</w:t>
      </w:r>
      <w:r>
        <w:rPr>
          <w:rFonts w:hint="eastAsia"/>
          <w:b/>
          <w:sz w:val="24"/>
          <w:highlight w:val="none"/>
          <w:lang w:val="en-US" w:eastAsia="zh-CN"/>
        </w:rPr>
        <w:t>7</w:t>
      </w:r>
      <w:r>
        <w:rPr>
          <w:b/>
          <w:sz w:val="24"/>
          <w:highlight w:val="none"/>
        </w:rPr>
        <w:t>分包意向协议（若有）</w:t>
      </w:r>
    </w:p>
    <w:p w14:paraId="55028769">
      <w:pPr>
        <w:pStyle w:val="20"/>
        <w:ind w:firstLine="480"/>
        <w:jc w:val="left"/>
        <w:rPr>
          <w:highlight w:val="none"/>
        </w:rPr>
      </w:pPr>
      <w:r>
        <w:rPr>
          <w:highlight w:val="none"/>
        </w:rPr>
        <w:t>甲方（总包方）：</w:t>
      </w:r>
      <w:r>
        <w:rPr>
          <w:highlight w:val="none"/>
          <w:u w:val="single"/>
        </w:rPr>
        <w:t>　　　　　　　</w:t>
      </w:r>
      <w:r>
        <w:rPr>
          <w:highlight w:val="none"/>
        </w:rPr>
        <w:t>（即本项目的供应商）</w:t>
      </w:r>
    </w:p>
    <w:p w14:paraId="19422BB7">
      <w:pPr>
        <w:pStyle w:val="20"/>
        <w:ind w:firstLine="480"/>
        <w:jc w:val="left"/>
        <w:rPr>
          <w:highlight w:val="none"/>
        </w:rPr>
      </w:pPr>
      <w:r>
        <w:rPr>
          <w:highlight w:val="none"/>
        </w:rPr>
        <w:t>乙方（分包方）：</w:t>
      </w:r>
      <w:r>
        <w:rPr>
          <w:highlight w:val="none"/>
          <w:u w:val="single"/>
        </w:rPr>
        <w:t>　　　　　　　</w:t>
      </w:r>
    </w:p>
    <w:p w14:paraId="0B44C0E5">
      <w:pPr>
        <w:pStyle w:val="20"/>
        <w:ind w:firstLine="480"/>
        <w:jc w:val="left"/>
        <w:rPr>
          <w:highlight w:val="none"/>
        </w:rPr>
      </w:pPr>
      <w:r>
        <w:rPr>
          <w:highlight w:val="none"/>
        </w:rPr>
        <w:t>兹有甲方参加</w:t>
      </w:r>
      <w:r>
        <w:rPr>
          <w:highlight w:val="none"/>
          <w:u w:val="single"/>
        </w:rPr>
        <w:t>（填写“项目名称”）</w:t>
      </w:r>
      <w:r>
        <w:rPr>
          <w:highlight w:val="none"/>
        </w:rPr>
        <w:t xml:space="preserve"> 项目（项目编号：</w:t>
      </w:r>
      <w:r>
        <w:rPr>
          <w:highlight w:val="none"/>
          <w:u w:val="single"/>
        </w:rPr>
        <w:t>　　　　　　　</w:t>
      </w:r>
      <w:r>
        <w:rPr>
          <w:highlight w:val="none"/>
        </w:rPr>
        <w:t>）的政府采购活动。甲方期望将采购项目的部分采购标的分包给乙方完成，而乙方保证能够向甲方提供本协议项下的采购标的，甲、乙双方就合同分包的有关事宜达成下列协议：</w:t>
      </w:r>
    </w:p>
    <w:p w14:paraId="35CEE792">
      <w:pPr>
        <w:pStyle w:val="20"/>
        <w:ind w:firstLine="480"/>
        <w:jc w:val="left"/>
        <w:rPr>
          <w:highlight w:val="none"/>
        </w:rPr>
      </w:pPr>
      <w:r>
        <w:rPr>
          <w:highlight w:val="none"/>
        </w:rPr>
        <w:t>一、分包标的</w:t>
      </w:r>
    </w:p>
    <w:p w14:paraId="47483618">
      <w:pPr>
        <w:pStyle w:val="20"/>
        <w:ind w:firstLine="480"/>
        <w:jc w:val="left"/>
        <w:rPr>
          <w:highlight w:val="none"/>
        </w:rPr>
      </w:pPr>
      <w:r>
        <w:rPr>
          <w:highlight w:val="none"/>
          <w:u w:val="single"/>
        </w:rPr>
        <w:t>（根据双方的意向填写，可以是表格或文字描述）。</w:t>
      </w:r>
    </w:p>
    <w:p w14:paraId="59695B55">
      <w:pPr>
        <w:pStyle w:val="20"/>
        <w:ind w:firstLine="480"/>
        <w:jc w:val="left"/>
        <w:rPr>
          <w:highlight w:val="none"/>
        </w:rPr>
      </w:pPr>
      <w:r>
        <w:rPr>
          <w:highlight w:val="none"/>
        </w:rPr>
        <w:t>二、分包合同金额占比</w:t>
      </w:r>
    </w:p>
    <w:p w14:paraId="277F6BE0">
      <w:pPr>
        <w:pStyle w:val="20"/>
        <w:ind w:firstLine="480"/>
        <w:jc w:val="left"/>
        <w:rPr>
          <w:highlight w:val="none"/>
        </w:rPr>
      </w:pPr>
      <w:r>
        <w:rPr>
          <w:highlight w:val="none"/>
        </w:rPr>
        <w:t>分包合同价占报价总价的比例：</w:t>
      </w:r>
      <w:r>
        <w:rPr>
          <w:highlight w:val="none"/>
          <w:u w:val="single"/>
        </w:rPr>
        <w:t>　　　　　</w:t>
      </w:r>
      <w:r>
        <w:rPr>
          <w:highlight w:val="none"/>
        </w:rPr>
        <w:t>%</w:t>
      </w:r>
    </w:p>
    <w:p w14:paraId="4B314707">
      <w:pPr>
        <w:pStyle w:val="20"/>
        <w:ind w:firstLine="480"/>
        <w:jc w:val="left"/>
        <w:rPr>
          <w:highlight w:val="none"/>
        </w:rPr>
      </w:pPr>
      <w:r>
        <w:rPr>
          <w:highlight w:val="none"/>
        </w:rPr>
        <w:t>三、其他条款</w:t>
      </w:r>
    </w:p>
    <w:p w14:paraId="374B1BC6">
      <w:pPr>
        <w:pStyle w:val="20"/>
        <w:ind w:firstLine="480"/>
        <w:jc w:val="left"/>
        <w:rPr>
          <w:highlight w:val="none"/>
        </w:rPr>
      </w:pPr>
      <w:r>
        <w:rPr>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6178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5A810F">
            <w:pPr>
              <w:pStyle w:val="20"/>
              <w:jc w:val="left"/>
              <w:rPr>
                <w:highlight w:val="none"/>
              </w:rPr>
            </w:pPr>
            <w:r>
              <w:rPr>
                <w:highlight w:val="none"/>
              </w:rPr>
              <w:t>甲方：</w:t>
            </w:r>
          </w:p>
        </w:tc>
        <w:tc>
          <w:tcPr>
            <w:tcW w:w="4153" w:type="dxa"/>
          </w:tcPr>
          <w:p w14:paraId="185D92DB">
            <w:pPr>
              <w:pStyle w:val="20"/>
              <w:jc w:val="left"/>
              <w:rPr>
                <w:highlight w:val="none"/>
              </w:rPr>
            </w:pPr>
            <w:r>
              <w:rPr>
                <w:highlight w:val="none"/>
              </w:rPr>
              <w:t>乙方：</w:t>
            </w:r>
          </w:p>
        </w:tc>
      </w:tr>
      <w:tr w14:paraId="0E9C6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B32FEC">
            <w:pPr>
              <w:pStyle w:val="20"/>
              <w:jc w:val="left"/>
              <w:rPr>
                <w:highlight w:val="none"/>
              </w:rPr>
            </w:pPr>
            <w:r>
              <w:rPr>
                <w:highlight w:val="none"/>
              </w:rPr>
              <w:t>住所：</w:t>
            </w:r>
          </w:p>
        </w:tc>
        <w:tc>
          <w:tcPr>
            <w:tcW w:w="4153" w:type="dxa"/>
          </w:tcPr>
          <w:p w14:paraId="2E65CA98">
            <w:pPr>
              <w:pStyle w:val="20"/>
              <w:jc w:val="left"/>
              <w:rPr>
                <w:highlight w:val="none"/>
              </w:rPr>
            </w:pPr>
            <w:r>
              <w:rPr>
                <w:highlight w:val="none"/>
              </w:rPr>
              <w:t>住所：</w:t>
            </w:r>
          </w:p>
        </w:tc>
      </w:tr>
      <w:tr w14:paraId="40BE1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69BA91">
            <w:pPr>
              <w:pStyle w:val="20"/>
              <w:jc w:val="left"/>
              <w:rPr>
                <w:highlight w:val="none"/>
              </w:rPr>
            </w:pPr>
            <w:r>
              <w:rPr>
                <w:highlight w:val="none"/>
              </w:rPr>
              <w:t>单位负责人或委托代理人：</w:t>
            </w:r>
          </w:p>
        </w:tc>
        <w:tc>
          <w:tcPr>
            <w:tcW w:w="4153" w:type="dxa"/>
          </w:tcPr>
          <w:p w14:paraId="2C3649CC">
            <w:pPr>
              <w:pStyle w:val="20"/>
              <w:jc w:val="left"/>
              <w:rPr>
                <w:highlight w:val="none"/>
              </w:rPr>
            </w:pPr>
            <w:r>
              <w:rPr>
                <w:highlight w:val="none"/>
              </w:rPr>
              <w:t>单位负责人或委托代理人：</w:t>
            </w:r>
          </w:p>
        </w:tc>
      </w:tr>
      <w:tr w14:paraId="520F1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28A289">
            <w:pPr>
              <w:pStyle w:val="20"/>
              <w:jc w:val="left"/>
              <w:rPr>
                <w:highlight w:val="none"/>
              </w:rPr>
            </w:pPr>
            <w:r>
              <w:rPr>
                <w:highlight w:val="none"/>
              </w:rPr>
              <w:t>联系方法：</w:t>
            </w:r>
          </w:p>
        </w:tc>
        <w:tc>
          <w:tcPr>
            <w:tcW w:w="4153" w:type="dxa"/>
          </w:tcPr>
          <w:p w14:paraId="54BDCB03">
            <w:pPr>
              <w:pStyle w:val="20"/>
              <w:jc w:val="left"/>
              <w:rPr>
                <w:highlight w:val="none"/>
              </w:rPr>
            </w:pPr>
            <w:r>
              <w:rPr>
                <w:highlight w:val="none"/>
              </w:rPr>
              <w:t>联系方法：</w:t>
            </w:r>
          </w:p>
        </w:tc>
      </w:tr>
      <w:tr w14:paraId="257AB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671F3E">
            <w:pPr>
              <w:pStyle w:val="20"/>
              <w:jc w:val="left"/>
              <w:rPr>
                <w:highlight w:val="none"/>
              </w:rPr>
            </w:pPr>
            <w:r>
              <w:rPr>
                <w:highlight w:val="none"/>
              </w:rPr>
              <w:t>开户银行：</w:t>
            </w:r>
          </w:p>
        </w:tc>
        <w:tc>
          <w:tcPr>
            <w:tcW w:w="4153" w:type="dxa"/>
          </w:tcPr>
          <w:p w14:paraId="1D2D33CA">
            <w:pPr>
              <w:pStyle w:val="20"/>
              <w:jc w:val="left"/>
              <w:rPr>
                <w:highlight w:val="none"/>
              </w:rPr>
            </w:pPr>
            <w:r>
              <w:rPr>
                <w:highlight w:val="none"/>
              </w:rPr>
              <w:t>开户银行：</w:t>
            </w:r>
          </w:p>
        </w:tc>
      </w:tr>
      <w:tr w14:paraId="25877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8DF0E1">
            <w:pPr>
              <w:pStyle w:val="20"/>
              <w:jc w:val="left"/>
              <w:rPr>
                <w:highlight w:val="none"/>
              </w:rPr>
            </w:pPr>
            <w:r>
              <w:rPr>
                <w:highlight w:val="none"/>
              </w:rPr>
              <w:t>账号：</w:t>
            </w:r>
          </w:p>
        </w:tc>
        <w:tc>
          <w:tcPr>
            <w:tcW w:w="4153" w:type="dxa"/>
          </w:tcPr>
          <w:p w14:paraId="0C8331F2">
            <w:pPr>
              <w:pStyle w:val="20"/>
              <w:jc w:val="left"/>
              <w:rPr>
                <w:highlight w:val="none"/>
              </w:rPr>
            </w:pPr>
            <w:r>
              <w:rPr>
                <w:highlight w:val="none"/>
              </w:rPr>
              <w:t>账号：</w:t>
            </w:r>
          </w:p>
        </w:tc>
      </w:tr>
      <w:tr w14:paraId="767DE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F4BBF4D">
            <w:pPr>
              <w:pStyle w:val="20"/>
              <w:jc w:val="right"/>
              <w:rPr>
                <w:highlight w:val="none"/>
              </w:rPr>
            </w:pPr>
            <w:r>
              <w:rPr>
                <w:highlight w:val="none"/>
              </w:rPr>
              <w:t>签订地点：</w:t>
            </w:r>
            <w:r>
              <w:rPr>
                <w:highlight w:val="none"/>
                <w:u w:val="single"/>
              </w:rPr>
              <w:t>　　　　　　　　　　</w:t>
            </w:r>
          </w:p>
          <w:p w14:paraId="4FC6CA73">
            <w:pPr>
              <w:pStyle w:val="20"/>
              <w:jc w:val="right"/>
              <w:rPr>
                <w:highlight w:val="none"/>
              </w:rPr>
            </w:pPr>
            <w:r>
              <w:rPr>
                <w:highlight w:val="none"/>
              </w:rPr>
              <w:t>签约日期：</w:t>
            </w:r>
            <w:r>
              <w:rPr>
                <w:highlight w:val="none"/>
                <w:u w:val="single"/>
              </w:rPr>
              <w:t>　　年　　月　　日</w:t>
            </w:r>
          </w:p>
        </w:tc>
      </w:tr>
    </w:tbl>
    <w:p w14:paraId="7308738E">
      <w:pPr>
        <w:pStyle w:val="20"/>
        <w:ind w:firstLine="480"/>
        <w:jc w:val="left"/>
        <w:rPr>
          <w:highlight w:val="none"/>
        </w:rPr>
      </w:pPr>
      <w:r>
        <w:rPr>
          <w:highlight w:val="none"/>
        </w:rPr>
        <w:t>※注意：</w:t>
      </w:r>
    </w:p>
    <w:p w14:paraId="04522818">
      <w:pPr>
        <w:pStyle w:val="20"/>
        <w:ind w:firstLine="480"/>
        <w:jc w:val="left"/>
        <w:rPr>
          <w:highlight w:val="none"/>
        </w:rPr>
      </w:pPr>
      <w:r>
        <w:rPr>
          <w:highlight w:val="none"/>
        </w:rPr>
        <w:t>1.磋商文件接受合同分包且供应商拟将合同分包的，应提供本协议；否则无须提供。</w:t>
      </w:r>
    </w:p>
    <w:p w14:paraId="545AA924">
      <w:pPr>
        <w:pStyle w:val="20"/>
        <w:ind w:firstLine="480"/>
        <w:jc w:val="left"/>
        <w:rPr>
          <w:highlight w:val="none"/>
        </w:rPr>
      </w:pPr>
      <w:r>
        <w:rPr>
          <w:highlight w:val="none"/>
        </w:rPr>
        <w:t>2.本协议由委托代理人签字或盖章的，应按照本章载明的格式提供“单位授权书”。</w:t>
      </w:r>
    </w:p>
    <w:p w14:paraId="4109609E">
      <w:pPr>
        <w:pStyle w:val="20"/>
        <w:ind w:firstLine="480"/>
        <w:jc w:val="left"/>
        <w:rPr>
          <w:highlight w:val="none"/>
        </w:rPr>
      </w:pPr>
      <w:r>
        <w:rPr>
          <w:highlight w:val="none"/>
        </w:rPr>
        <w:t>3.在以合同分包形式落实中小企业预留份额项目中，供应商除了要提供《中小企业声明函》，还需提供本协议。</w:t>
      </w:r>
    </w:p>
    <w:p w14:paraId="22B5C4BE">
      <w:pPr>
        <w:pStyle w:val="20"/>
        <w:jc w:val="left"/>
        <w:rPr>
          <w:rFonts w:hint="eastAsia" w:eastAsiaTheme="minorEastAsia"/>
          <w:highlight w:val="none"/>
          <w:lang w:eastAsia="zh-CN"/>
        </w:rPr>
      </w:pPr>
      <w:r>
        <w:rPr>
          <w:highlight w:val="none"/>
        </w:rPr>
        <w:t xml:space="preserve"> </w:t>
      </w:r>
    </w:p>
    <w:p w14:paraId="6964CC66">
      <w:pPr>
        <w:pStyle w:val="20"/>
        <w:jc w:val="left"/>
        <w:rPr>
          <w:highlight w:val="none"/>
        </w:rPr>
      </w:pPr>
      <w:r>
        <w:rPr>
          <w:highlight w:val="none"/>
        </w:rPr>
        <w:br w:type="page"/>
      </w:r>
    </w:p>
    <w:p w14:paraId="19385C77">
      <w:pPr>
        <w:pStyle w:val="20"/>
        <w:jc w:val="center"/>
        <w:outlineLvl w:val="3"/>
        <w:rPr>
          <w:highlight w:val="none"/>
        </w:rPr>
      </w:pPr>
      <w:r>
        <w:rPr>
          <w:b/>
          <w:sz w:val="24"/>
          <w:highlight w:val="none"/>
        </w:rPr>
        <w:t>附件3-</w:t>
      </w:r>
      <w:r>
        <w:rPr>
          <w:rFonts w:hint="eastAsia"/>
          <w:b/>
          <w:sz w:val="24"/>
          <w:highlight w:val="none"/>
          <w:lang w:val="en-US" w:eastAsia="zh-CN"/>
        </w:rPr>
        <w:t>8</w:t>
      </w:r>
      <w:r>
        <w:rPr>
          <w:b/>
          <w:sz w:val="24"/>
          <w:highlight w:val="none"/>
        </w:rPr>
        <w:t xml:space="preserve"> 其它资格证明文件</w:t>
      </w:r>
    </w:p>
    <w:p w14:paraId="5C85B170">
      <w:pPr>
        <w:pStyle w:val="20"/>
        <w:jc w:val="center"/>
        <w:outlineLvl w:val="3"/>
        <w:rPr>
          <w:highlight w:val="none"/>
        </w:rPr>
      </w:pPr>
      <w:r>
        <w:rPr>
          <w:b/>
          <w:sz w:val="24"/>
          <w:highlight w:val="none"/>
        </w:rPr>
        <w:t>（若有）</w:t>
      </w:r>
    </w:p>
    <w:p w14:paraId="769DD286">
      <w:pPr>
        <w:pStyle w:val="20"/>
        <w:ind w:firstLine="480"/>
        <w:jc w:val="left"/>
        <w:rPr>
          <w:highlight w:val="none"/>
        </w:rPr>
      </w:pPr>
      <w:r>
        <w:rPr>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30949530">
      <w:pPr>
        <w:pStyle w:val="20"/>
        <w:ind w:firstLine="480"/>
        <w:jc w:val="left"/>
        <w:rPr>
          <w:rFonts w:hint="eastAsia" w:eastAsiaTheme="minorEastAsia"/>
          <w:highlight w:val="none"/>
          <w:lang w:eastAsia="zh-CN"/>
        </w:rPr>
      </w:pPr>
      <w:r>
        <w:rPr>
          <w:highlight w:val="none"/>
        </w:rPr>
        <w:t>2、若磋商文件规定接受联合体形式且供应商为联合体的，涉及联合体成员的其它资格证明文件在此处提供相关证明材料，并加盖供应商单位公章。</w:t>
      </w:r>
    </w:p>
    <w:p w14:paraId="346B3A53">
      <w:pPr>
        <w:pStyle w:val="20"/>
        <w:ind w:firstLine="480"/>
        <w:jc w:val="left"/>
        <w:rPr>
          <w:rFonts w:hint="eastAsia" w:eastAsiaTheme="minorEastAsia"/>
          <w:highlight w:val="none"/>
          <w:lang w:eastAsia="zh-CN"/>
        </w:rPr>
      </w:pPr>
    </w:p>
    <w:p w14:paraId="13B5D8BF">
      <w:pPr>
        <w:pStyle w:val="20"/>
        <w:ind w:firstLine="480"/>
        <w:jc w:val="left"/>
        <w:rPr>
          <w:rFonts w:hint="eastAsia" w:eastAsiaTheme="minorEastAsia"/>
          <w:highlight w:val="none"/>
          <w:lang w:eastAsia="zh-CN"/>
        </w:rPr>
      </w:pPr>
    </w:p>
    <w:p w14:paraId="3A3F9BE3">
      <w:pPr>
        <w:pStyle w:val="20"/>
        <w:ind w:firstLine="480"/>
        <w:jc w:val="left"/>
        <w:rPr>
          <w:rFonts w:hint="eastAsia" w:eastAsiaTheme="minorEastAsia"/>
          <w:highlight w:val="none"/>
          <w:lang w:eastAsia="zh-CN"/>
        </w:rPr>
      </w:pPr>
    </w:p>
    <w:p w14:paraId="6377B6A7">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439D46AA">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5F5C7DE3">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121E77BF">
      <w:pPr>
        <w:pStyle w:val="20"/>
        <w:jc w:val="left"/>
        <w:rPr>
          <w:rFonts w:hint="eastAsia" w:eastAsiaTheme="minorEastAsia"/>
          <w:highlight w:val="none"/>
          <w:lang w:eastAsia="zh-CN"/>
        </w:rPr>
      </w:pPr>
      <w:r>
        <w:rPr>
          <w:highlight w:val="none"/>
        </w:rPr>
        <w:t xml:space="preserve"> </w:t>
      </w:r>
    </w:p>
    <w:p w14:paraId="59A4A1FF">
      <w:pPr>
        <w:pStyle w:val="20"/>
        <w:jc w:val="left"/>
        <w:rPr>
          <w:highlight w:val="none"/>
        </w:rPr>
      </w:pPr>
      <w:r>
        <w:rPr>
          <w:highlight w:val="none"/>
        </w:rPr>
        <w:br w:type="page"/>
      </w:r>
    </w:p>
    <w:p w14:paraId="67D8CF23">
      <w:pPr>
        <w:pStyle w:val="20"/>
        <w:jc w:val="center"/>
        <w:outlineLvl w:val="2"/>
        <w:rPr>
          <w:highlight w:val="none"/>
        </w:rPr>
      </w:pPr>
      <w:bookmarkStart w:id="62" w:name="_Toc3829"/>
      <w:r>
        <w:rPr>
          <w:b/>
          <w:sz w:val="28"/>
          <w:highlight w:val="none"/>
        </w:rPr>
        <w:t>附件4 磋商保证金凭证</w:t>
      </w:r>
      <w:bookmarkEnd w:id="62"/>
    </w:p>
    <w:p w14:paraId="6911B203">
      <w:pPr>
        <w:pStyle w:val="20"/>
        <w:jc w:val="center"/>
        <w:outlineLvl w:val="3"/>
        <w:rPr>
          <w:highlight w:val="none"/>
        </w:rPr>
      </w:pPr>
      <w:r>
        <w:rPr>
          <w:b/>
          <w:sz w:val="24"/>
          <w:highlight w:val="none"/>
        </w:rPr>
        <w:t>编制说明</w:t>
      </w:r>
    </w:p>
    <w:p w14:paraId="4AF72F70">
      <w:pPr>
        <w:pStyle w:val="20"/>
        <w:ind w:firstLine="480"/>
        <w:jc w:val="left"/>
        <w:rPr>
          <w:highlight w:val="none"/>
        </w:rPr>
      </w:pPr>
      <w:r>
        <w:rPr>
          <w:highlight w:val="none"/>
        </w:rPr>
        <w:t>1、在此项下提交的“磋商保证金”材料可使用转账凭证复印件。</w:t>
      </w:r>
    </w:p>
    <w:p w14:paraId="60C84A0E">
      <w:pPr>
        <w:pStyle w:val="20"/>
        <w:ind w:firstLine="480"/>
        <w:jc w:val="left"/>
        <w:rPr>
          <w:highlight w:val="none"/>
        </w:rPr>
      </w:pPr>
      <w:r>
        <w:rPr>
          <w:highlight w:val="none"/>
        </w:rPr>
        <w:t>2、磋商保证金是否已提交按照磋商文件规定执行。</w:t>
      </w:r>
    </w:p>
    <w:p w14:paraId="3BBCD05B">
      <w:pPr>
        <w:pStyle w:val="20"/>
        <w:jc w:val="left"/>
        <w:rPr>
          <w:rFonts w:hint="eastAsia" w:eastAsiaTheme="minorEastAsia"/>
          <w:highlight w:val="none"/>
          <w:lang w:eastAsia="zh-CN"/>
        </w:rPr>
      </w:pPr>
      <w:r>
        <w:rPr>
          <w:highlight w:val="none"/>
        </w:rPr>
        <w:t xml:space="preserve"> </w:t>
      </w:r>
    </w:p>
    <w:p w14:paraId="435BC089">
      <w:pPr>
        <w:pStyle w:val="20"/>
        <w:jc w:val="left"/>
        <w:rPr>
          <w:highlight w:val="none"/>
        </w:rPr>
      </w:pPr>
      <w:r>
        <w:rPr>
          <w:highlight w:val="none"/>
        </w:rPr>
        <w:br w:type="page"/>
      </w:r>
    </w:p>
    <w:p w14:paraId="40C39F8D">
      <w:pPr>
        <w:pStyle w:val="20"/>
        <w:jc w:val="center"/>
        <w:outlineLvl w:val="2"/>
        <w:rPr>
          <w:highlight w:val="none"/>
        </w:rPr>
      </w:pPr>
      <w:bookmarkStart w:id="63" w:name="_Toc8108"/>
      <w:r>
        <w:rPr>
          <w:b/>
          <w:sz w:val="28"/>
          <w:highlight w:val="none"/>
        </w:rPr>
        <w:t>附件5-1 技术和服务要求响应表</w:t>
      </w:r>
      <w:bookmarkEnd w:id="63"/>
    </w:p>
    <w:p w14:paraId="37B22D94">
      <w:pPr>
        <w:pStyle w:val="20"/>
        <w:ind w:firstLine="480"/>
        <w:jc w:val="left"/>
        <w:rPr>
          <w:highlight w:val="none"/>
        </w:rPr>
      </w:pPr>
      <w:r>
        <w:rPr>
          <w:highlight w:val="none"/>
        </w:rPr>
        <w:t>供应商名称：</w:t>
      </w:r>
      <w:r>
        <w:rPr>
          <w:highlight w:val="none"/>
          <w:u w:val="single"/>
        </w:rPr>
        <w:t>（全称加盖单位公章）</w:t>
      </w:r>
      <w:r>
        <w:rPr>
          <w:highlight w:val="none"/>
        </w:rPr>
        <w:t>项目编号∶</w:t>
      </w:r>
      <w:r>
        <w:rPr>
          <w:highlight w:val="none"/>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E6A8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A367D8">
            <w:pPr>
              <w:pStyle w:val="20"/>
              <w:jc w:val="left"/>
              <w:rPr>
                <w:highlight w:val="none"/>
              </w:rPr>
            </w:pPr>
            <w:r>
              <w:rPr>
                <w:highlight w:val="none"/>
              </w:rPr>
              <w:t>采购包</w:t>
            </w:r>
          </w:p>
        </w:tc>
        <w:tc>
          <w:tcPr>
            <w:tcW w:w="1519" w:type="dxa"/>
          </w:tcPr>
          <w:p w14:paraId="6F017E75">
            <w:pPr>
              <w:pStyle w:val="20"/>
              <w:jc w:val="left"/>
              <w:rPr>
                <w:highlight w:val="none"/>
              </w:rPr>
            </w:pPr>
            <w:r>
              <w:rPr>
                <w:highlight w:val="none"/>
              </w:rPr>
              <w:t>章节条目号</w:t>
            </w:r>
          </w:p>
        </w:tc>
        <w:tc>
          <w:tcPr>
            <w:tcW w:w="2026" w:type="dxa"/>
          </w:tcPr>
          <w:p w14:paraId="76ED1526">
            <w:pPr>
              <w:pStyle w:val="20"/>
              <w:jc w:val="left"/>
              <w:rPr>
                <w:highlight w:val="none"/>
              </w:rPr>
            </w:pPr>
            <w:r>
              <w:rPr>
                <w:highlight w:val="none"/>
              </w:rPr>
              <w:t>竞争性磋商文件规定的技术和服务要求</w:t>
            </w:r>
          </w:p>
        </w:tc>
        <w:tc>
          <w:tcPr>
            <w:tcW w:w="2026" w:type="dxa"/>
          </w:tcPr>
          <w:p w14:paraId="3750C88B">
            <w:pPr>
              <w:pStyle w:val="20"/>
              <w:jc w:val="left"/>
              <w:rPr>
                <w:highlight w:val="none"/>
              </w:rPr>
            </w:pPr>
            <w:r>
              <w:rPr>
                <w:highlight w:val="none"/>
              </w:rPr>
              <w:t>响应文件响应承诺</w:t>
            </w:r>
          </w:p>
        </w:tc>
        <w:tc>
          <w:tcPr>
            <w:tcW w:w="2026" w:type="dxa"/>
          </w:tcPr>
          <w:p w14:paraId="68475DE2">
            <w:pPr>
              <w:pStyle w:val="20"/>
              <w:jc w:val="left"/>
              <w:rPr>
                <w:highlight w:val="none"/>
              </w:rPr>
            </w:pPr>
            <w:r>
              <w:rPr>
                <w:highlight w:val="none"/>
              </w:rPr>
              <w:t>是否偏离及说明</w:t>
            </w:r>
          </w:p>
        </w:tc>
      </w:tr>
      <w:tr w14:paraId="469C5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8073D90">
            <w:pPr>
              <w:rPr>
                <w:highlight w:val="none"/>
              </w:rPr>
            </w:pPr>
          </w:p>
        </w:tc>
        <w:tc>
          <w:tcPr>
            <w:tcW w:w="1519" w:type="dxa"/>
          </w:tcPr>
          <w:p w14:paraId="0F69B583">
            <w:pPr>
              <w:pStyle w:val="20"/>
              <w:jc w:val="left"/>
              <w:rPr>
                <w:highlight w:val="none"/>
              </w:rPr>
            </w:pPr>
            <w:r>
              <w:rPr>
                <w:highlight w:val="none"/>
              </w:rPr>
              <w:t xml:space="preserve">    </w:t>
            </w:r>
          </w:p>
        </w:tc>
        <w:tc>
          <w:tcPr>
            <w:tcW w:w="2026" w:type="dxa"/>
          </w:tcPr>
          <w:p w14:paraId="100FF90B">
            <w:pPr>
              <w:pStyle w:val="20"/>
              <w:jc w:val="left"/>
              <w:rPr>
                <w:highlight w:val="none"/>
              </w:rPr>
            </w:pPr>
            <w:r>
              <w:rPr>
                <w:highlight w:val="none"/>
              </w:rPr>
              <w:t xml:space="preserve">    </w:t>
            </w:r>
          </w:p>
        </w:tc>
        <w:tc>
          <w:tcPr>
            <w:tcW w:w="2026" w:type="dxa"/>
          </w:tcPr>
          <w:p w14:paraId="3BC9578B">
            <w:pPr>
              <w:pStyle w:val="20"/>
              <w:jc w:val="left"/>
              <w:rPr>
                <w:highlight w:val="none"/>
              </w:rPr>
            </w:pPr>
            <w:r>
              <w:rPr>
                <w:highlight w:val="none"/>
              </w:rPr>
              <w:t xml:space="preserve">    </w:t>
            </w:r>
          </w:p>
        </w:tc>
        <w:tc>
          <w:tcPr>
            <w:tcW w:w="2026" w:type="dxa"/>
          </w:tcPr>
          <w:p w14:paraId="5EE69C86">
            <w:pPr>
              <w:pStyle w:val="20"/>
              <w:jc w:val="left"/>
              <w:rPr>
                <w:highlight w:val="none"/>
              </w:rPr>
            </w:pPr>
            <w:r>
              <w:rPr>
                <w:highlight w:val="none"/>
              </w:rPr>
              <w:t xml:space="preserve">    </w:t>
            </w:r>
          </w:p>
        </w:tc>
      </w:tr>
      <w:tr w14:paraId="31F84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38C71B">
            <w:pPr>
              <w:rPr>
                <w:highlight w:val="none"/>
              </w:rPr>
            </w:pPr>
          </w:p>
        </w:tc>
        <w:tc>
          <w:tcPr>
            <w:tcW w:w="1519" w:type="dxa"/>
          </w:tcPr>
          <w:p w14:paraId="2EF54039">
            <w:pPr>
              <w:pStyle w:val="20"/>
              <w:jc w:val="left"/>
              <w:rPr>
                <w:highlight w:val="none"/>
              </w:rPr>
            </w:pPr>
            <w:r>
              <w:rPr>
                <w:highlight w:val="none"/>
              </w:rPr>
              <w:t xml:space="preserve">    </w:t>
            </w:r>
          </w:p>
        </w:tc>
        <w:tc>
          <w:tcPr>
            <w:tcW w:w="2026" w:type="dxa"/>
          </w:tcPr>
          <w:p w14:paraId="01AA0FBA">
            <w:pPr>
              <w:pStyle w:val="20"/>
              <w:jc w:val="left"/>
              <w:rPr>
                <w:highlight w:val="none"/>
              </w:rPr>
            </w:pPr>
            <w:r>
              <w:rPr>
                <w:highlight w:val="none"/>
              </w:rPr>
              <w:t xml:space="preserve">    </w:t>
            </w:r>
          </w:p>
        </w:tc>
        <w:tc>
          <w:tcPr>
            <w:tcW w:w="2026" w:type="dxa"/>
          </w:tcPr>
          <w:p w14:paraId="25A16B21">
            <w:pPr>
              <w:pStyle w:val="20"/>
              <w:jc w:val="left"/>
              <w:rPr>
                <w:highlight w:val="none"/>
              </w:rPr>
            </w:pPr>
            <w:r>
              <w:rPr>
                <w:highlight w:val="none"/>
              </w:rPr>
              <w:t xml:space="preserve">    </w:t>
            </w:r>
          </w:p>
        </w:tc>
        <w:tc>
          <w:tcPr>
            <w:tcW w:w="2026" w:type="dxa"/>
          </w:tcPr>
          <w:p w14:paraId="64C9920B">
            <w:pPr>
              <w:pStyle w:val="20"/>
              <w:jc w:val="left"/>
              <w:rPr>
                <w:highlight w:val="none"/>
              </w:rPr>
            </w:pPr>
            <w:r>
              <w:rPr>
                <w:highlight w:val="none"/>
              </w:rPr>
              <w:t xml:space="preserve">    </w:t>
            </w:r>
          </w:p>
        </w:tc>
      </w:tr>
      <w:tr w14:paraId="6E8A2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95BC471">
            <w:pPr>
              <w:rPr>
                <w:highlight w:val="none"/>
              </w:rPr>
            </w:pPr>
          </w:p>
        </w:tc>
        <w:tc>
          <w:tcPr>
            <w:tcW w:w="1519" w:type="dxa"/>
          </w:tcPr>
          <w:p w14:paraId="7FA8E6BF">
            <w:pPr>
              <w:pStyle w:val="20"/>
              <w:jc w:val="left"/>
              <w:rPr>
                <w:highlight w:val="none"/>
              </w:rPr>
            </w:pPr>
            <w:r>
              <w:rPr>
                <w:highlight w:val="none"/>
              </w:rPr>
              <w:t xml:space="preserve">    </w:t>
            </w:r>
          </w:p>
        </w:tc>
        <w:tc>
          <w:tcPr>
            <w:tcW w:w="2026" w:type="dxa"/>
          </w:tcPr>
          <w:p w14:paraId="5B309615">
            <w:pPr>
              <w:pStyle w:val="20"/>
              <w:jc w:val="left"/>
              <w:rPr>
                <w:highlight w:val="none"/>
              </w:rPr>
            </w:pPr>
            <w:r>
              <w:rPr>
                <w:highlight w:val="none"/>
              </w:rPr>
              <w:t xml:space="preserve">    </w:t>
            </w:r>
          </w:p>
        </w:tc>
        <w:tc>
          <w:tcPr>
            <w:tcW w:w="2026" w:type="dxa"/>
          </w:tcPr>
          <w:p w14:paraId="655168FE">
            <w:pPr>
              <w:pStyle w:val="20"/>
              <w:jc w:val="left"/>
              <w:rPr>
                <w:highlight w:val="none"/>
              </w:rPr>
            </w:pPr>
            <w:r>
              <w:rPr>
                <w:highlight w:val="none"/>
              </w:rPr>
              <w:t xml:space="preserve">    </w:t>
            </w:r>
          </w:p>
        </w:tc>
        <w:tc>
          <w:tcPr>
            <w:tcW w:w="2026" w:type="dxa"/>
          </w:tcPr>
          <w:p w14:paraId="7C83D083">
            <w:pPr>
              <w:pStyle w:val="20"/>
              <w:jc w:val="left"/>
              <w:rPr>
                <w:highlight w:val="none"/>
              </w:rPr>
            </w:pPr>
            <w:r>
              <w:rPr>
                <w:highlight w:val="none"/>
              </w:rPr>
              <w:t xml:space="preserve">    </w:t>
            </w:r>
          </w:p>
        </w:tc>
      </w:tr>
    </w:tbl>
    <w:p w14:paraId="7681D291">
      <w:pPr>
        <w:pStyle w:val="20"/>
        <w:jc w:val="left"/>
        <w:rPr>
          <w:highlight w:val="none"/>
        </w:rPr>
      </w:pPr>
      <w:r>
        <w:rPr>
          <w:b/>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3A27B4B">
      <w:pPr>
        <w:pStyle w:val="20"/>
        <w:jc w:val="left"/>
        <w:rPr>
          <w:rFonts w:hint="eastAsia" w:eastAsiaTheme="minorEastAsia"/>
          <w:b/>
          <w:highlight w:val="none"/>
          <w:lang w:eastAsia="zh-CN"/>
        </w:rPr>
      </w:pPr>
      <w:r>
        <w:rPr>
          <w:b/>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522A3955">
      <w:pPr>
        <w:pStyle w:val="20"/>
        <w:jc w:val="left"/>
        <w:rPr>
          <w:rFonts w:hint="eastAsia" w:eastAsiaTheme="minorEastAsia"/>
          <w:b/>
          <w:highlight w:val="none"/>
          <w:lang w:eastAsia="zh-CN"/>
        </w:rPr>
      </w:pPr>
    </w:p>
    <w:p w14:paraId="33040534">
      <w:pPr>
        <w:pStyle w:val="20"/>
        <w:jc w:val="left"/>
        <w:rPr>
          <w:rFonts w:hint="eastAsia" w:eastAsiaTheme="minorEastAsia"/>
          <w:highlight w:val="none"/>
          <w:lang w:eastAsia="zh-CN"/>
        </w:rPr>
      </w:pPr>
    </w:p>
    <w:p w14:paraId="57D5964D">
      <w:pPr>
        <w:pStyle w:val="20"/>
        <w:ind w:firstLine="4452" w:firstLineChars="2226"/>
        <w:jc w:val="left"/>
        <w:rPr>
          <w:highlight w:val="none"/>
        </w:rPr>
      </w:pPr>
      <w:r>
        <w:rPr>
          <w:highlight w:val="none"/>
        </w:rPr>
        <w:t>供应商代表签字：</w:t>
      </w:r>
      <w:r>
        <w:rPr>
          <w:highlight w:val="none"/>
          <w:u w:val="single"/>
        </w:rPr>
        <w:t>　　　　　　　　　　</w:t>
      </w:r>
    </w:p>
    <w:p w14:paraId="4D92CA92">
      <w:pPr>
        <w:pStyle w:val="20"/>
        <w:jc w:val="left"/>
        <w:rPr>
          <w:rFonts w:hint="eastAsia" w:eastAsiaTheme="minorEastAsia"/>
          <w:highlight w:val="none"/>
          <w:lang w:eastAsia="zh-CN"/>
        </w:rPr>
      </w:pPr>
      <w:r>
        <w:rPr>
          <w:highlight w:val="none"/>
        </w:rPr>
        <w:t xml:space="preserve"> </w:t>
      </w:r>
    </w:p>
    <w:p w14:paraId="2882C4DF">
      <w:pPr>
        <w:pStyle w:val="20"/>
        <w:jc w:val="left"/>
        <w:rPr>
          <w:highlight w:val="none"/>
        </w:rPr>
      </w:pPr>
      <w:r>
        <w:rPr>
          <w:highlight w:val="none"/>
        </w:rPr>
        <w:br w:type="page"/>
      </w:r>
    </w:p>
    <w:p w14:paraId="362361B6">
      <w:pPr>
        <w:pStyle w:val="20"/>
        <w:jc w:val="center"/>
        <w:outlineLvl w:val="3"/>
        <w:rPr>
          <w:highlight w:val="none"/>
        </w:rPr>
      </w:pPr>
      <w:r>
        <w:rPr>
          <w:b/>
          <w:sz w:val="24"/>
          <w:highlight w:val="none"/>
        </w:rPr>
        <w:t>附件5-2        商务条件和其它事项响应表</w:t>
      </w:r>
    </w:p>
    <w:p w14:paraId="6EF7CC61">
      <w:pPr>
        <w:pStyle w:val="20"/>
        <w:ind w:firstLine="480"/>
        <w:jc w:val="left"/>
        <w:rPr>
          <w:highlight w:val="none"/>
        </w:rPr>
      </w:pPr>
      <w:r>
        <w:rPr>
          <w:highlight w:val="none"/>
        </w:rPr>
        <w:t>供应商名称：</w:t>
      </w:r>
      <w:r>
        <w:rPr>
          <w:highlight w:val="none"/>
          <w:u w:val="single"/>
        </w:rPr>
        <w:t>（全称加盖单位公章）</w:t>
      </w:r>
      <w:r>
        <w:rPr>
          <w:highlight w:val="none"/>
        </w:rPr>
        <w:t>项目编号∶</w:t>
      </w:r>
      <w:r>
        <w:rPr>
          <w:highlight w:val="none"/>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E824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CC5DCE7">
            <w:pPr>
              <w:pStyle w:val="20"/>
              <w:jc w:val="left"/>
              <w:rPr>
                <w:highlight w:val="none"/>
              </w:rPr>
            </w:pPr>
            <w:r>
              <w:rPr>
                <w:highlight w:val="none"/>
              </w:rPr>
              <w:t>采购包</w:t>
            </w:r>
          </w:p>
        </w:tc>
        <w:tc>
          <w:tcPr>
            <w:tcW w:w="1519" w:type="dxa"/>
          </w:tcPr>
          <w:p w14:paraId="20EC6BA5">
            <w:pPr>
              <w:pStyle w:val="20"/>
              <w:jc w:val="left"/>
              <w:rPr>
                <w:highlight w:val="none"/>
              </w:rPr>
            </w:pPr>
            <w:r>
              <w:rPr>
                <w:highlight w:val="none"/>
              </w:rPr>
              <w:t>章节条目号</w:t>
            </w:r>
          </w:p>
        </w:tc>
        <w:tc>
          <w:tcPr>
            <w:tcW w:w="2026" w:type="dxa"/>
          </w:tcPr>
          <w:p w14:paraId="0BCA6001">
            <w:pPr>
              <w:pStyle w:val="20"/>
              <w:jc w:val="left"/>
              <w:rPr>
                <w:highlight w:val="none"/>
              </w:rPr>
            </w:pPr>
            <w:r>
              <w:rPr>
                <w:highlight w:val="none"/>
              </w:rPr>
              <w:t>竞争性磋商文件规定的商务条件要求</w:t>
            </w:r>
          </w:p>
        </w:tc>
        <w:tc>
          <w:tcPr>
            <w:tcW w:w="2026" w:type="dxa"/>
          </w:tcPr>
          <w:p w14:paraId="4ADAC3E1">
            <w:pPr>
              <w:pStyle w:val="20"/>
              <w:jc w:val="left"/>
              <w:rPr>
                <w:highlight w:val="none"/>
              </w:rPr>
            </w:pPr>
            <w:r>
              <w:rPr>
                <w:highlight w:val="none"/>
              </w:rPr>
              <w:t>响应文件响应承诺</w:t>
            </w:r>
          </w:p>
        </w:tc>
        <w:tc>
          <w:tcPr>
            <w:tcW w:w="2026" w:type="dxa"/>
          </w:tcPr>
          <w:p w14:paraId="037B178B">
            <w:pPr>
              <w:pStyle w:val="20"/>
              <w:jc w:val="left"/>
              <w:rPr>
                <w:highlight w:val="none"/>
              </w:rPr>
            </w:pPr>
            <w:r>
              <w:rPr>
                <w:highlight w:val="none"/>
              </w:rPr>
              <w:t>是否偏离及说明</w:t>
            </w:r>
          </w:p>
        </w:tc>
      </w:tr>
      <w:tr w14:paraId="0B9EE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7408B26">
            <w:pPr>
              <w:rPr>
                <w:highlight w:val="none"/>
              </w:rPr>
            </w:pPr>
          </w:p>
        </w:tc>
        <w:tc>
          <w:tcPr>
            <w:tcW w:w="1519" w:type="dxa"/>
          </w:tcPr>
          <w:p w14:paraId="633B0D87">
            <w:pPr>
              <w:pStyle w:val="20"/>
              <w:jc w:val="left"/>
              <w:rPr>
                <w:highlight w:val="none"/>
              </w:rPr>
            </w:pPr>
            <w:r>
              <w:rPr>
                <w:highlight w:val="none"/>
              </w:rPr>
              <w:t xml:space="preserve">    </w:t>
            </w:r>
          </w:p>
        </w:tc>
        <w:tc>
          <w:tcPr>
            <w:tcW w:w="2026" w:type="dxa"/>
          </w:tcPr>
          <w:p w14:paraId="1160FC35">
            <w:pPr>
              <w:pStyle w:val="20"/>
              <w:jc w:val="left"/>
              <w:rPr>
                <w:highlight w:val="none"/>
              </w:rPr>
            </w:pPr>
            <w:r>
              <w:rPr>
                <w:highlight w:val="none"/>
              </w:rPr>
              <w:t xml:space="preserve">    </w:t>
            </w:r>
          </w:p>
        </w:tc>
        <w:tc>
          <w:tcPr>
            <w:tcW w:w="2026" w:type="dxa"/>
          </w:tcPr>
          <w:p w14:paraId="551AD1CD">
            <w:pPr>
              <w:pStyle w:val="20"/>
              <w:jc w:val="left"/>
              <w:rPr>
                <w:highlight w:val="none"/>
              </w:rPr>
            </w:pPr>
            <w:r>
              <w:rPr>
                <w:highlight w:val="none"/>
              </w:rPr>
              <w:t xml:space="preserve">    </w:t>
            </w:r>
          </w:p>
        </w:tc>
        <w:tc>
          <w:tcPr>
            <w:tcW w:w="2026" w:type="dxa"/>
          </w:tcPr>
          <w:p w14:paraId="0F667E5A">
            <w:pPr>
              <w:pStyle w:val="20"/>
              <w:jc w:val="left"/>
              <w:rPr>
                <w:highlight w:val="none"/>
              </w:rPr>
            </w:pPr>
            <w:r>
              <w:rPr>
                <w:highlight w:val="none"/>
              </w:rPr>
              <w:t xml:space="preserve">    </w:t>
            </w:r>
          </w:p>
        </w:tc>
      </w:tr>
      <w:tr w14:paraId="27D99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A0FB8E2">
            <w:pPr>
              <w:rPr>
                <w:highlight w:val="none"/>
              </w:rPr>
            </w:pPr>
          </w:p>
        </w:tc>
        <w:tc>
          <w:tcPr>
            <w:tcW w:w="1519" w:type="dxa"/>
          </w:tcPr>
          <w:p w14:paraId="718AD15D">
            <w:pPr>
              <w:pStyle w:val="20"/>
              <w:jc w:val="left"/>
              <w:rPr>
                <w:highlight w:val="none"/>
              </w:rPr>
            </w:pPr>
            <w:r>
              <w:rPr>
                <w:highlight w:val="none"/>
              </w:rPr>
              <w:t xml:space="preserve">    </w:t>
            </w:r>
          </w:p>
        </w:tc>
        <w:tc>
          <w:tcPr>
            <w:tcW w:w="2026" w:type="dxa"/>
          </w:tcPr>
          <w:p w14:paraId="35273D2C">
            <w:pPr>
              <w:pStyle w:val="20"/>
              <w:jc w:val="left"/>
              <w:rPr>
                <w:highlight w:val="none"/>
              </w:rPr>
            </w:pPr>
            <w:r>
              <w:rPr>
                <w:highlight w:val="none"/>
              </w:rPr>
              <w:t xml:space="preserve">    </w:t>
            </w:r>
          </w:p>
        </w:tc>
        <w:tc>
          <w:tcPr>
            <w:tcW w:w="2026" w:type="dxa"/>
          </w:tcPr>
          <w:p w14:paraId="07914FE2">
            <w:pPr>
              <w:pStyle w:val="20"/>
              <w:jc w:val="left"/>
              <w:rPr>
                <w:highlight w:val="none"/>
              </w:rPr>
            </w:pPr>
            <w:r>
              <w:rPr>
                <w:highlight w:val="none"/>
              </w:rPr>
              <w:t xml:space="preserve">    </w:t>
            </w:r>
          </w:p>
        </w:tc>
        <w:tc>
          <w:tcPr>
            <w:tcW w:w="2026" w:type="dxa"/>
          </w:tcPr>
          <w:p w14:paraId="3B481426">
            <w:pPr>
              <w:pStyle w:val="20"/>
              <w:jc w:val="left"/>
              <w:rPr>
                <w:highlight w:val="none"/>
              </w:rPr>
            </w:pPr>
            <w:r>
              <w:rPr>
                <w:highlight w:val="none"/>
              </w:rPr>
              <w:t xml:space="preserve">    </w:t>
            </w:r>
          </w:p>
        </w:tc>
      </w:tr>
      <w:tr w14:paraId="5B188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46DDF7">
            <w:pPr>
              <w:rPr>
                <w:highlight w:val="none"/>
              </w:rPr>
            </w:pPr>
          </w:p>
        </w:tc>
        <w:tc>
          <w:tcPr>
            <w:tcW w:w="1519" w:type="dxa"/>
          </w:tcPr>
          <w:p w14:paraId="19BAF18E">
            <w:pPr>
              <w:pStyle w:val="20"/>
              <w:jc w:val="left"/>
              <w:rPr>
                <w:highlight w:val="none"/>
              </w:rPr>
            </w:pPr>
            <w:r>
              <w:rPr>
                <w:highlight w:val="none"/>
              </w:rPr>
              <w:t xml:space="preserve">    </w:t>
            </w:r>
          </w:p>
        </w:tc>
        <w:tc>
          <w:tcPr>
            <w:tcW w:w="2026" w:type="dxa"/>
          </w:tcPr>
          <w:p w14:paraId="3E06DC59">
            <w:pPr>
              <w:pStyle w:val="20"/>
              <w:jc w:val="left"/>
              <w:rPr>
                <w:highlight w:val="none"/>
              </w:rPr>
            </w:pPr>
            <w:r>
              <w:rPr>
                <w:highlight w:val="none"/>
              </w:rPr>
              <w:t xml:space="preserve">    </w:t>
            </w:r>
          </w:p>
        </w:tc>
        <w:tc>
          <w:tcPr>
            <w:tcW w:w="2026" w:type="dxa"/>
          </w:tcPr>
          <w:p w14:paraId="2492B070">
            <w:pPr>
              <w:pStyle w:val="20"/>
              <w:jc w:val="left"/>
              <w:rPr>
                <w:highlight w:val="none"/>
              </w:rPr>
            </w:pPr>
            <w:r>
              <w:rPr>
                <w:highlight w:val="none"/>
              </w:rPr>
              <w:t xml:space="preserve">    </w:t>
            </w:r>
          </w:p>
        </w:tc>
        <w:tc>
          <w:tcPr>
            <w:tcW w:w="2026" w:type="dxa"/>
          </w:tcPr>
          <w:p w14:paraId="5174D45F">
            <w:pPr>
              <w:pStyle w:val="20"/>
              <w:jc w:val="left"/>
              <w:rPr>
                <w:highlight w:val="none"/>
              </w:rPr>
            </w:pPr>
            <w:r>
              <w:rPr>
                <w:highlight w:val="none"/>
              </w:rPr>
              <w:t xml:space="preserve">    </w:t>
            </w:r>
          </w:p>
        </w:tc>
      </w:tr>
    </w:tbl>
    <w:p w14:paraId="7323A3AF">
      <w:pPr>
        <w:pStyle w:val="20"/>
        <w:jc w:val="left"/>
        <w:rPr>
          <w:highlight w:val="none"/>
        </w:rPr>
      </w:pPr>
      <w:r>
        <w:rPr>
          <w:b/>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382A98C">
      <w:pPr>
        <w:pStyle w:val="20"/>
        <w:jc w:val="left"/>
        <w:rPr>
          <w:rFonts w:hint="eastAsia" w:eastAsiaTheme="minorEastAsia"/>
          <w:b/>
          <w:highlight w:val="none"/>
          <w:lang w:eastAsia="zh-CN"/>
        </w:rPr>
      </w:pPr>
      <w:r>
        <w:rPr>
          <w:b/>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5DF75D3">
      <w:pPr>
        <w:pStyle w:val="20"/>
        <w:jc w:val="left"/>
        <w:rPr>
          <w:rFonts w:hint="eastAsia" w:eastAsiaTheme="minorEastAsia"/>
          <w:b/>
          <w:highlight w:val="none"/>
          <w:lang w:eastAsia="zh-CN"/>
        </w:rPr>
      </w:pPr>
    </w:p>
    <w:p w14:paraId="3CD6870A">
      <w:pPr>
        <w:pStyle w:val="20"/>
        <w:jc w:val="left"/>
        <w:rPr>
          <w:rFonts w:hint="eastAsia" w:eastAsiaTheme="minorEastAsia"/>
          <w:highlight w:val="none"/>
          <w:lang w:eastAsia="zh-CN"/>
        </w:rPr>
      </w:pPr>
    </w:p>
    <w:p w14:paraId="60F88684">
      <w:pPr>
        <w:pStyle w:val="20"/>
        <w:ind w:firstLine="4400" w:firstLineChars="2200"/>
        <w:jc w:val="left"/>
        <w:rPr>
          <w:highlight w:val="none"/>
        </w:rPr>
      </w:pPr>
      <w:r>
        <w:rPr>
          <w:highlight w:val="none"/>
        </w:rPr>
        <w:t>供应商代表签字：</w:t>
      </w:r>
      <w:r>
        <w:rPr>
          <w:highlight w:val="none"/>
          <w:u w:val="single"/>
        </w:rPr>
        <w:t>　　　　　　　　　　</w:t>
      </w:r>
    </w:p>
    <w:p w14:paraId="0A012268">
      <w:pPr>
        <w:pStyle w:val="20"/>
        <w:jc w:val="left"/>
        <w:rPr>
          <w:rFonts w:hint="eastAsia" w:eastAsiaTheme="minorEastAsia"/>
          <w:highlight w:val="none"/>
          <w:lang w:eastAsia="zh-CN"/>
        </w:rPr>
      </w:pPr>
      <w:r>
        <w:rPr>
          <w:highlight w:val="none"/>
        </w:rPr>
        <w:t xml:space="preserve"> </w:t>
      </w:r>
    </w:p>
    <w:p w14:paraId="3E75E2FE">
      <w:pPr>
        <w:pStyle w:val="20"/>
        <w:jc w:val="left"/>
        <w:rPr>
          <w:highlight w:val="none"/>
        </w:rPr>
      </w:pPr>
      <w:r>
        <w:rPr>
          <w:highlight w:val="none"/>
        </w:rPr>
        <w:br w:type="page"/>
      </w:r>
    </w:p>
    <w:p w14:paraId="681E6CFD">
      <w:pPr>
        <w:pStyle w:val="20"/>
        <w:jc w:val="center"/>
        <w:outlineLvl w:val="2"/>
        <w:rPr>
          <w:highlight w:val="none"/>
        </w:rPr>
      </w:pPr>
      <w:bookmarkStart w:id="64" w:name="_Toc24610"/>
      <w:r>
        <w:rPr>
          <w:b/>
          <w:sz w:val="28"/>
          <w:highlight w:val="none"/>
        </w:rPr>
        <w:t>附件6 相关技术、商务、服务响应承诺及资料</w:t>
      </w:r>
      <w:bookmarkEnd w:id="64"/>
    </w:p>
    <w:p w14:paraId="5A3F6471">
      <w:pPr>
        <w:pStyle w:val="20"/>
        <w:ind w:firstLine="480"/>
        <w:jc w:val="left"/>
        <w:rPr>
          <w:highlight w:val="none"/>
        </w:rPr>
      </w:pPr>
      <w:r>
        <w:rPr>
          <w:highlight w:val="none"/>
        </w:rPr>
        <w:t>说明：</w:t>
      </w:r>
    </w:p>
    <w:p w14:paraId="2A7C7BE9">
      <w:pPr>
        <w:pStyle w:val="20"/>
        <w:ind w:firstLine="480"/>
        <w:jc w:val="left"/>
        <w:rPr>
          <w:highlight w:val="none"/>
        </w:rPr>
      </w:pPr>
      <w:r>
        <w:rPr>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72B37290">
      <w:pPr>
        <w:pStyle w:val="20"/>
        <w:ind w:firstLine="480"/>
        <w:jc w:val="left"/>
        <w:rPr>
          <w:rFonts w:hint="eastAsia" w:eastAsiaTheme="minorEastAsia"/>
          <w:highlight w:val="none"/>
          <w:lang w:eastAsia="zh-CN"/>
        </w:rPr>
      </w:pPr>
      <w:r>
        <w:rPr>
          <w:highlight w:val="none"/>
        </w:rPr>
        <w:t>2.如果没有特别要求的，供应商根据磋商文件的要求以及特点，提供相关技术、商务、服务响应承诺及资料，格式自拟。</w:t>
      </w:r>
    </w:p>
    <w:p w14:paraId="47754B36">
      <w:pPr>
        <w:pStyle w:val="20"/>
        <w:ind w:firstLine="480"/>
        <w:jc w:val="left"/>
        <w:rPr>
          <w:rFonts w:hint="eastAsia" w:eastAsiaTheme="minorEastAsia"/>
          <w:highlight w:val="none"/>
          <w:lang w:eastAsia="zh-CN"/>
        </w:rPr>
      </w:pPr>
    </w:p>
    <w:p w14:paraId="56C6D6B9">
      <w:pPr>
        <w:pStyle w:val="20"/>
        <w:ind w:firstLine="480"/>
        <w:jc w:val="left"/>
        <w:rPr>
          <w:rFonts w:hint="eastAsia" w:eastAsiaTheme="minorEastAsia"/>
          <w:highlight w:val="none"/>
          <w:lang w:eastAsia="zh-CN"/>
        </w:rPr>
      </w:pPr>
    </w:p>
    <w:p w14:paraId="055944CD">
      <w:pPr>
        <w:pStyle w:val="20"/>
        <w:ind w:firstLine="480"/>
        <w:jc w:val="left"/>
        <w:rPr>
          <w:rFonts w:hint="eastAsia" w:eastAsiaTheme="minorEastAsia"/>
          <w:highlight w:val="none"/>
          <w:lang w:eastAsia="zh-CN"/>
        </w:rPr>
      </w:pPr>
    </w:p>
    <w:p w14:paraId="405EDAC8">
      <w:pPr>
        <w:pStyle w:val="20"/>
        <w:ind w:firstLine="480"/>
        <w:jc w:val="left"/>
        <w:rPr>
          <w:rFonts w:hint="eastAsia" w:eastAsiaTheme="minorEastAsia"/>
          <w:highlight w:val="none"/>
          <w:lang w:eastAsia="zh-CN"/>
        </w:rPr>
      </w:pPr>
    </w:p>
    <w:p w14:paraId="76DA93C6">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5C3BEC7D">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2CAA1FF9">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1EEE9259">
      <w:pPr>
        <w:pStyle w:val="20"/>
        <w:jc w:val="left"/>
        <w:rPr>
          <w:rFonts w:hint="eastAsia" w:eastAsiaTheme="minorEastAsia"/>
          <w:highlight w:val="none"/>
          <w:lang w:eastAsia="zh-CN"/>
        </w:rPr>
      </w:pPr>
      <w:r>
        <w:rPr>
          <w:highlight w:val="none"/>
        </w:rPr>
        <w:t xml:space="preserve"> </w:t>
      </w:r>
    </w:p>
    <w:p w14:paraId="46EBD165">
      <w:pPr>
        <w:pStyle w:val="20"/>
        <w:jc w:val="left"/>
        <w:rPr>
          <w:highlight w:val="none"/>
        </w:rPr>
      </w:pPr>
      <w:r>
        <w:rPr>
          <w:highlight w:val="none"/>
        </w:rPr>
        <w:br w:type="page"/>
      </w:r>
    </w:p>
    <w:p w14:paraId="6B31F92C">
      <w:pPr>
        <w:pStyle w:val="20"/>
        <w:jc w:val="center"/>
        <w:outlineLvl w:val="2"/>
        <w:rPr>
          <w:highlight w:val="none"/>
        </w:rPr>
      </w:pPr>
      <w:bookmarkStart w:id="65" w:name="_Toc6686"/>
      <w:r>
        <w:rPr>
          <w:b/>
          <w:sz w:val="28"/>
          <w:highlight w:val="none"/>
        </w:rPr>
        <w:t>附件7 供应商提交符合政府采购政策的证明材料</w:t>
      </w:r>
      <w:bookmarkEnd w:id="65"/>
    </w:p>
    <w:p w14:paraId="4E4D27FD">
      <w:pPr>
        <w:pStyle w:val="20"/>
        <w:jc w:val="center"/>
        <w:outlineLvl w:val="3"/>
        <w:rPr>
          <w:highlight w:val="none"/>
        </w:rPr>
      </w:pPr>
      <w:r>
        <w:rPr>
          <w:b/>
          <w:sz w:val="24"/>
          <w:highlight w:val="none"/>
        </w:rPr>
        <w:t>附件7-1-1 中小企业声明函（若有）</w:t>
      </w:r>
    </w:p>
    <w:p w14:paraId="17889375">
      <w:pPr>
        <w:pStyle w:val="20"/>
        <w:ind w:firstLine="480"/>
        <w:jc w:val="left"/>
        <w:rPr>
          <w:highlight w:val="none"/>
        </w:rPr>
      </w:pPr>
      <w:r>
        <w:rPr>
          <w:highlight w:val="none"/>
        </w:rPr>
        <w:t>中小企业声明函（货物）</w:t>
      </w:r>
    </w:p>
    <w:p w14:paraId="4E76E5AE">
      <w:pPr>
        <w:pStyle w:val="20"/>
        <w:ind w:firstLine="480"/>
        <w:jc w:val="left"/>
        <w:rPr>
          <w:highlight w:val="none"/>
        </w:rPr>
      </w:pPr>
      <w:r>
        <w:rPr>
          <w:highlight w:val="none"/>
        </w:rPr>
        <w:t>本公司</w:t>
      </w:r>
      <w:r>
        <w:rPr>
          <w:highlight w:val="none"/>
          <w:u w:val="single"/>
        </w:rPr>
        <w:t>（联合体）</w:t>
      </w:r>
      <w:r>
        <w:rPr>
          <w:highlight w:val="none"/>
        </w:rPr>
        <w:t>郑重声明，根据《政府采购促进中小企业发展管理办法》（财库﹝2020﹞46号）的规定，本公司</w:t>
      </w:r>
      <w:r>
        <w:rPr>
          <w:highlight w:val="none"/>
          <w:u w:val="single"/>
        </w:rPr>
        <w:t>（联合体）</w:t>
      </w:r>
      <w:r>
        <w:rPr>
          <w:highlight w:val="none"/>
        </w:rPr>
        <w:t>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14:paraId="7938C23B">
      <w:pPr>
        <w:pStyle w:val="20"/>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，从业人员人，营业收入为万元，资产总额为万元</w:t>
      </w:r>
      <w:r>
        <w:rPr>
          <w:highlight w:val="none"/>
          <w:vertAlign w:val="superscript"/>
        </w:rPr>
        <w:t>1</w:t>
      </w:r>
      <w:r>
        <w:rPr>
          <w:highlight w:val="none"/>
        </w:rPr>
        <w:t>，属于</w:t>
      </w:r>
      <w:r>
        <w:rPr>
          <w:highlight w:val="none"/>
          <w:u w:val="single"/>
        </w:rPr>
        <w:t>（中型企业、小型企业、微型企业）</w:t>
      </w:r>
      <w:r>
        <w:rPr>
          <w:highlight w:val="none"/>
        </w:rPr>
        <w:t>；</w:t>
      </w:r>
    </w:p>
    <w:p w14:paraId="6690816A">
      <w:pPr>
        <w:pStyle w:val="20"/>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，从业人员人，营业收入为万元，资产总额为万元</w:t>
      </w:r>
      <w:r>
        <w:rPr>
          <w:highlight w:val="none"/>
          <w:vertAlign w:val="superscript"/>
        </w:rPr>
        <w:t>1</w:t>
      </w:r>
      <w:r>
        <w:rPr>
          <w:highlight w:val="none"/>
        </w:rPr>
        <w:t>，属于</w:t>
      </w:r>
      <w:r>
        <w:rPr>
          <w:highlight w:val="none"/>
          <w:u w:val="single"/>
        </w:rPr>
        <w:t>（中型企业、小型企业、微型企业）</w:t>
      </w:r>
      <w:r>
        <w:rPr>
          <w:highlight w:val="none"/>
        </w:rPr>
        <w:t>；</w:t>
      </w:r>
    </w:p>
    <w:p w14:paraId="628EAAAE">
      <w:pPr>
        <w:pStyle w:val="20"/>
        <w:ind w:firstLine="480"/>
        <w:jc w:val="left"/>
        <w:rPr>
          <w:highlight w:val="none"/>
        </w:rPr>
      </w:pPr>
      <w:r>
        <w:rPr>
          <w:highlight w:val="none"/>
        </w:rPr>
        <w:t>......</w:t>
      </w:r>
    </w:p>
    <w:p w14:paraId="21D5CCFE">
      <w:pPr>
        <w:pStyle w:val="20"/>
        <w:ind w:firstLine="480"/>
        <w:jc w:val="left"/>
        <w:rPr>
          <w:highlight w:val="none"/>
        </w:rPr>
      </w:pPr>
      <w:r>
        <w:rPr>
          <w:highlight w:val="none"/>
        </w:rPr>
        <w:t>以上企业，不属于大企业的分支机构，不存在控股股东为大企业的情形，也不存在与大企业的负责人为同一人的情形。</w:t>
      </w:r>
    </w:p>
    <w:p w14:paraId="00A392CF">
      <w:pPr>
        <w:pStyle w:val="20"/>
        <w:ind w:firstLine="480"/>
        <w:jc w:val="left"/>
        <w:rPr>
          <w:highlight w:val="none"/>
        </w:rPr>
      </w:pPr>
      <w:r>
        <w:rPr>
          <w:highlight w:val="none"/>
        </w:rPr>
        <w:t>本企业对上述声明内容的真实性负责。如有虚假，将依法承担相应责任。</w:t>
      </w:r>
    </w:p>
    <w:p w14:paraId="25DF8645">
      <w:pPr>
        <w:pStyle w:val="20"/>
        <w:ind w:firstLine="480"/>
        <w:jc w:val="left"/>
        <w:rPr>
          <w:highlight w:val="none"/>
        </w:rPr>
      </w:pPr>
    </w:p>
    <w:p w14:paraId="75A0347D">
      <w:pPr>
        <w:pStyle w:val="20"/>
        <w:ind w:firstLine="480"/>
        <w:jc w:val="center"/>
        <w:rPr>
          <w:highlight w:val="none"/>
        </w:rPr>
      </w:pPr>
      <w:r>
        <w:rPr>
          <w:rFonts w:hint="eastAsia"/>
          <w:highlight w:val="none"/>
          <w:lang w:val="en-US" w:eastAsia="zh-CN"/>
        </w:rPr>
        <w:t xml:space="preserve">            </w:t>
      </w:r>
      <w:r>
        <w:rPr>
          <w:highlight w:val="none"/>
        </w:rPr>
        <w:t>企业名称（盖章）：</w:t>
      </w:r>
    </w:p>
    <w:p w14:paraId="3EEC604B">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18447FAB">
      <w:pPr>
        <w:pStyle w:val="20"/>
        <w:ind w:firstLine="480"/>
        <w:jc w:val="left"/>
        <w:rPr>
          <w:highlight w:val="none"/>
        </w:rPr>
      </w:pPr>
    </w:p>
    <w:p w14:paraId="26E88777">
      <w:pPr>
        <w:pStyle w:val="20"/>
        <w:ind w:firstLine="480"/>
        <w:jc w:val="left"/>
        <w:rPr>
          <w:highlight w:val="none"/>
        </w:rPr>
      </w:pPr>
      <w:r>
        <w:rPr>
          <w:highlight w:val="none"/>
        </w:rPr>
        <w:t>※注意：</w:t>
      </w:r>
    </w:p>
    <w:p w14:paraId="5DE406DA">
      <w:pPr>
        <w:pStyle w:val="20"/>
        <w:ind w:firstLine="480"/>
        <w:jc w:val="left"/>
        <w:rPr>
          <w:highlight w:val="none"/>
        </w:rPr>
      </w:pPr>
      <w:r>
        <w:rPr>
          <w:highlight w:val="none"/>
        </w:rPr>
        <w:t>1、从业人员、营业收入、资产总额填报上一年度数据，无上一年度数据的新成立企业可不填报。</w:t>
      </w:r>
    </w:p>
    <w:p w14:paraId="7DD253EC">
      <w:pPr>
        <w:pStyle w:val="20"/>
        <w:ind w:firstLine="480"/>
        <w:jc w:val="left"/>
        <w:rPr>
          <w:b/>
          <w:bCs/>
          <w:highlight w:val="none"/>
        </w:rPr>
      </w:pPr>
      <w:r>
        <w:rPr>
          <w:highlight w:val="none"/>
        </w:rPr>
        <w:t>2、</w:t>
      </w:r>
      <w:r>
        <w:rPr>
          <w:b/>
          <w:bCs/>
          <w:highlight w:val="none"/>
        </w:rPr>
        <w:t>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21432C9">
      <w:pPr>
        <w:pStyle w:val="20"/>
        <w:ind w:firstLine="480"/>
        <w:jc w:val="left"/>
        <w:rPr>
          <w:highlight w:val="none"/>
        </w:rPr>
      </w:pPr>
      <w:r>
        <w:rPr>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EFA9D7D">
      <w:pPr>
        <w:pStyle w:val="20"/>
        <w:jc w:val="left"/>
        <w:rPr>
          <w:rFonts w:hint="eastAsia" w:eastAsiaTheme="minorEastAsia"/>
          <w:highlight w:val="none"/>
          <w:lang w:eastAsia="zh-CN"/>
        </w:rPr>
      </w:pPr>
      <w:r>
        <w:rPr>
          <w:highlight w:val="none"/>
        </w:rPr>
        <w:t xml:space="preserve"> </w:t>
      </w:r>
    </w:p>
    <w:p w14:paraId="5DFA8E0C">
      <w:pPr>
        <w:pStyle w:val="20"/>
        <w:jc w:val="left"/>
        <w:rPr>
          <w:highlight w:val="none"/>
        </w:rPr>
      </w:pPr>
      <w:r>
        <w:rPr>
          <w:highlight w:val="none"/>
        </w:rPr>
        <w:br w:type="page"/>
      </w:r>
    </w:p>
    <w:p w14:paraId="163EC337">
      <w:pPr>
        <w:pStyle w:val="20"/>
        <w:jc w:val="center"/>
        <w:outlineLvl w:val="3"/>
        <w:rPr>
          <w:highlight w:val="none"/>
        </w:rPr>
      </w:pPr>
      <w:r>
        <w:rPr>
          <w:b/>
          <w:sz w:val="24"/>
          <w:highlight w:val="none"/>
        </w:rPr>
        <w:t xml:space="preserve"> 中小企业声明函（工程、服务）</w:t>
      </w:r>
    </w:p>
    <w:p w14:paraId="566C64A8">
      <w:pPr>
        <w:pStyle w:val="20"/>
        <w:ind w:firstLine="480"/>
        <w:jc w:val="left"/>
        <w:rPr>
          <w:highlight w:val="none"/>
        </w:rPr>
      </w:pPr>
      <w:r>
        <w:rPr>
          <w:highlight w:val="none"/>
        </w:rPr>
        <w:t>本公司</w:t>
      </w:r>
      <w:r>
        <w:rPr>
          <w:highlight w:val="none"/>
          <w:u w:val="single"/>
        </w:rPr>
        <w:t>（联合体）</w:t>
      </w:r>
      <w:r>
        <w:rPr>
          <w:highlight w:val="none"/>
        </w:rPr>
        <w:t>郑重声明，根据《政府采购促进中小企业发展管理办法》（财库﹝2020﹞46号）的规定，本公司</w:t>
      </w:r>
      <w:r>
        <w:rPr>
          <w:highlight w:val="none"/>
          <w:u w:val="single"/>
        </w:rPr>
        <w:t>（联合体）</w:t>
      </w:r>
      <w:r>
        <w:rPr>
          <w:highlight w:val="none"/>
        </w:rPr>
        <w:t>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F1407EB">
      <w:pPr>
        <w:pStyle w:val="20"/>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w:t>
      </w:r>
      <w:r>
        <w:rPr>
          <w:highlight w:val="none"/>
          <w:u w:val="single"/>
        </w:rPr>
        <w:t xml:space="preserve"> </w:t>
      </w:r>
      <w:r>
        <w:rPr>
          <w:highlight w:val="none"/>
        </w:rPr>
        <w:t>人，营业收入为</w:t>
      </w:r>
      <w:r>
        <w:rPr>
          <w:highlight w:val="none"/>
          <w:u w:val="single"/>
        </w:rPr>
        <w:t xml:space="preserve"> </w:t>
      </w:r>
      <w:r>
        <w:rPr>
          <w:highlight w:val="none"/>
        </w:rPr>
        <w:t>万元，资产总额为</w:t>
      </w:r>
      <w:r>
        <w:rPr>
          <w:highlight w:val="none"/>
          <w:u w:val="single"/>
        </w:rPr>
        <w:t xml:space="preserve"> </w:t>
      </w:r>
      <w:r>
        <w:rPr>
          <w:highlight w:val="none"/>
        </w:rPr>
        <w:t>万元1，属于</w:t>
      </w:r>
      <w:r>
        <w:rPr>
          <w:highlight w:val="none"/>
          <w:u w:val="single"/>
        </w:rPr>
        <w:t>（中型企业、小型企业、微型企业）</w:t>
      </w:r>
      <w:r>
        <w:rPr>
          <w:highlight w:val="none"/>
        </w:rPr>
        <w:t>；</w:t>
      </w:r>
    </w:p>
    <w:p w14:paraId="68B91DF4">
      <w:pPr>
        <w:pStyle w:val="20"/>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w:t>
      </w:r>
      <w:r>
        <w:rPr>
          <w:highlight w:val="none"/>
          <w:u w:val="single"/>
        </w:rPr>
        <w:t xml:space="preserve"> </w:t>
      </w:r>
      <w:r>
        <w:rPr>
          <w:highlight w:val="none"/>
        </w:rPr>
        <w:t>人，营业收入为</w:t>
      </w:r>
      <w:r>
        <w:rPr>
          <w:highlight w:val="none"/>
          <w:u w:val="single"/>
        </w:rPr>
        <w:t xml:space="preserve"> </w:t>
      </w:r>
      <w:r>
        <w:rPr>
          <w:highlight w:val="none"/>
        </w:rPr>
        <w:t>万元，资产总额为</w:t>
      </w:r>
      <w:r>
        <w:rPr>
          <w:highlight w:val="none"/>
          <w:u w:val="single"/>
        </w:rPr>
        <w:t xml:space="preserve"> </w:t>
      </w:r>
      <w:r>
        <w:rPr>
          <w:highlight w:val="none"/>
        </w:rPr>
        <w:t>万元1，属于</w:t>
      </w:r>
      <w:r>
        <w:rPr>
          <w:highlight w:val="none"/>
          <w:u w:val="single"/>
        </w:rPr>
        <w:t>（中型企业、小型企业、微型企业）</w:t>
      </w:r>
      <w:r>
        <w:rPr>
          <w:highlight w:val="none"/>
        </w:rPr>
        <w:t>；</w:t>
      </w:r>
    </w:p>
    <w:p w14:paraId="0A6BB6CB">
      <w:pPr>
        <w:pStyle w:val="20"/>
        <w:ind w:firstLine="480"/>
        <w:jc w:val="left"/>
        <w:rPr>
          <w:highlight w:val="none"/>
        </w:rPr>
      </w:pPr>
      <w:r>
        <w:rPr>
          <w:highlight w:val="none"/>
        </w:rPr>
        <w:t>......</w:t>
      </w:r>
    </w:p>
    <w:p w14:paraId="671FB200">
      <w:pPr>
        <w:pStyle w:val="20"/>
        <w:ind w:firstLine="480"/>
        <w:jc w:val="left"/>
        <w:rPr>
          <w:highlight w:val="none"/>
        </w:rPr>
      </w:pPr>
      <w:r>
        <w:rPr>
          <w:highlight w:val="none"/>
        </w:rPr>
        <w:t>以上企业，不属于大企业的分支机构，不存在控股股东为大企业的情形，也不存在与大企业的负责人为同一人的情形。</w:t>
      </w:r>
    </w:p>
    <w:p w14:paraId="30812948">
      <w:pPr>
        <w:pStyle w:val="20"/>
        <w:ind w:firstLine="480"/>
        <w:jc w:val="left"/>
        <w:rPr>
          <w:highlight w:val="none"/>
        </w:rPr>
      </w:pPr>
      <w:r>
        <w:rPr>
          <w:highlight w:val="none"/>
        </w:rPr>
        <w:t>本企业对上述声明内容的真实性负责。如有虚假，将依法承担相应责任。</w:t>
      </w:r>
    </w:p>
    <w:p w14:paraId="30DF6C65">
      <w:pPr>
        <w:pStyle w:val="20"/>
        <w:ind w:firstLine="480"/>
        <w:jc w:val="left"/>
        <w:rPr>
          <w:highlight w:val="none"/>
        </w:rPr>
      </w:pPr>
    </w:p>
    <w:p w14:paraId="5E9B3AB1">
      <w:pPr>
        <w:pStyle w:val="20"/>
        <w:ind w:firstLine="4200" w:firstLineChars="2100"/>
        <w:jc w:val="both"/>
        <w:rPr>
          <w:highlight w:val="none"/>
        </w:rPr>
      </w:pPr>
      <w:r>
        <w:rPr>
          <w:highlight w:val="none"/>
        </w:rPr>
        <w:t>企业名称（盖章）：</w:t>
      </w:r>
    </w:p>
    <w:p w14:paraId="1E4F2023">
      <w:pPr>
        <w:pStyle w:val="20"/>
        <w:ind w:firstLine="480"/>
        <w:jc w:val="right"/>
        <w:rPr>
          <w:rFonts w:hint="eastAsia" w:eastAsiaTheme="minorEastAsia"/>
          <w:highlight w:val="none"/>
          <w:lang w:eastAsia="zh-CN"/>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43809B6F">
      <w:pPr>
        <w:pStyle w:val="20"/>
        <w:ind w:firstLine="480"/>
        <w:jc w:val="left"/>
        <w:rPr>
          <w:rFonts w:hint="eastAsia" w:eastAsiaTheme="minorEastAsia"/>
          <w:highlight w:val="none"/>
          <w:lang w:eastAsia="zh-CN"/>
        </w:rPr>
      </w:pPr>
    </w:p>
    <w:p w14:paraId="246FB9D0">
      <w:pPr>
        <w:pStyle w:val="20"/>
        <w:ind w:firstLine="480"/>
        <w:jc w:val="left"/>
        <w:rPr>
          <w:highlight w:val="none"/>
        </w:rPr>
      </w:pPr>
      <w:r>
        <w:rPr>
          <w:highlight w:val="none"/>
        </w:rPr>
        <w:t xml:space="preserve"> ※注意：</w:t>
      </w:r>
    </w:p>
    <w:p w14:paraId="6F4D3E5D">
      <w:pPr>
        <w:pStyle w:val="20"/>
        <w:ind w:firstLine="480"/>
        <w:jc w:val="left"/>
        <w:rPr>
          <w:highlight w:val="none"/>
        </w:rPr>
      </w:pPr>
      <w:r>
        <w:rPr>
          <w:highlight w:val="none"/>
        </w:rPr>
        <w:t>1、从业人员、营业收入、资产总额填报上一年度数据，无上一年度数据的新成立企业可不填报。</w:t>
      </w:r>
    </w:p>
    <w:p w14:paraId="280FE27D">
      <w:pPr>
        <w:pStyle w:val="20"/>
        <w:ind w:firstLine="480"/>
        <w:jc w:val="left"/>
        <w:rPr>
          <w:b/>
          <w:bCs/>
          <w:highlight w:val="none"/>
        </w:rPr>
      </w:pPr>
      <w:r>
        <w:rPr>
          <w:b/>
          <w:bCs/>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430A3D1">
      <w:pPr>
        <w:pStyle w:val="20"/>
        <w:ind w:firstLine="480"/>
        <w:jc w:val="left"/>
        <w:rPr>
          <w:rFonts w:hint="eastAsia" w:eastAsiaTheme="minorEastAsia"/>
          <w:highlight w:val="none"/>
          <w:lang w:eastAsia="zh-CN"/>
        </w:rPr>
      </w:pPr>
      <w:r>
        <w:rPr>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9E8CF1A">
      <w:pPr>
        <w:pStyle w:val="20"/>
        <w:ind w:firstLine="480"/>
        <w:jc w:val="left"/>
        <w:rPr>
          <w:rFonts w:hint="eastAsia" w:eastAsiaTheme="minorEastAsia"/>
          <w:highlight w:val="none"/>
          <w:lang w:eastAsia="zh-CN"/>
        </w:rPr>
      </w:pPr>
    </w:p>
    <w:p w14:paraId="1BF6C974">
      <w:pPr>
        <w:pStyle w:val="20"/>
        <w:jc w:val="left"/>
        <w:rPr>
          <w:rFonts w:hint="eastAsia" w:eastAsiaTheme="minorEastAsia"/>
          <w:highlight w:val="none"/>
          <w:lang w:eastAsia="zh-CN"/>
        </w:rPr>
      </w:pPr>
      <w:r>
        <w:rPr>
          <w:highlight w:val="none"/>
        </w:rPr>
        <w:t xml:space="preserve"> </w:t>
      </w:r>
    </w:p>
    <w:p w14:paraId="4BF7E58D">
      <w:pPr>
        <w:pStyle w:val="20"/>
        <w:jc w:val="left"/>
        <w:rPr>
          <w:highlight w:val="none"/>
        </w:rPr>
      </w:pPr>
      <w:r>
        <w:rPr>
          <w:highlight w:val="none"/>
        </w:rPr>
        <w:br w:type="page"/>
      </w:r>
    </w:p>
    <w:p w14:paraId="45F1828F">
      <w:pPr>
        <w:pStyle w:val="20"/>
        <w:jc w:val="center"/>
        <w:outlineLvl w:val="3"/>
        <w:rPr>
          <w:highlight w:val="none"/>
        </w:rPr>
      </w:pPr>
      <w:r>
        <w:rPr>
          <w:b/>
          <w:sz w:val="24"/>
          <w:highlight w:val="none"/>
        </w:rPr>
        <w:t xml:space="preserve"> 附件7-1-2 残疾人福利性单位声明函（若有）</w:t>
      </w:r>
    </w:p>
    <w:p w14:paraId="579C38C6">
      <w:pPr>
        <w:pStyle w:val="20"/>
        <w:ind w:firstLine="480"/>
        <w:jc w:val="left"/>
        <w:rPr>
          <w:highlight w:val="none"/>
        </w:rPr>
      </w:pPr>
      <w:r>
        <w:rPr>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highlight w:val="none"/>
          <w:u w:val="single"/>
        </w:rPr>
        <w:t>（填写“项目名称”）</w:t>
      </w:r>
      <w:r>
        <w:rPr>
          <w:highlight w:val="none"/>
        </w:rPr>
        <w:t>项目采购活动：</w:t>
      </w:r>
    </w:p>
    <w:p w14:paraId="1F631323">
      <w:pPr>
        <w:pStyle w:val="20"/>
        <w:ind w:firstLine="480"/>
        <w:jc w:val="left"/>
        <w:rPr>
          <w:highlight w:val="none"/>
        </w:rPr>
      </w:pPr>
      <w:r>
        <w:rPr>
          <w:highlight w:val="none"/>
        </w:rPr>
        <w:t>（ ）提供本供应商制造的</w:t>
      </w:r>
      <w:r>
        <w:rPr>
          <w:highlight w:val="none"/>
          <w:u w:val="single"/>
        </w:rPr>
        <w:t>（填写“所投采购包、品目号”）</w:t>
      </w:r>
      <w:r>
        <w:rPr>
          <w:highlight w:val="none"/>
        </w:rPr>
        <w:t>货物，或提供其他残疾人福利性单位制造的</w:t>
      </w:r>
      <w:r>
        <w:rPr>
          <w:highlight w:val="none"/>
          <w:u w:val="single"/>
        </w:rPr>
        <w:t>（填写“所投采购包、品目号”）</w:t>
      </w:r>
      <w:r>
        <w:rPr>
          <w:highlight w:val="none"/>
        </w:rPr>
        <w:t>货物（不包括使用非残疾人福利性单位注册商标的货物）。（说明：只有部分货物由残疾人福利企业制造的，在该货物后标★）</w:t>
      </w:r>
    </w:p>
    <w:p w14:paraId="197DA048">
      <w:pPr>
        <w:pStyle w:val="20"/>
        <w:ind w:firstLine="480"/>
        <w:jc w:val="left"/>
        <w:rPr>
          <w:highlight w:val="none"/>
        </w:rPr>
      </w:pPr>
      <w:r>
        <w:rPr>
          <w:highlight w:val="none"/>
        </w:rPr>
        <w:t>（ ）由本供应商承建的</w:t>
      </w:r>
      <w:r>
        <w:rPr>
          <w:highlight w:val="none"/>
          <w:u w:val="single"/>
        </w:rPr>
        <w:t>（填写“所投采购包、品目号”）</w:t>
      </w:r>
      <w:r>
        <w:rPr>
          <w:highlight w:val="none"/>
        </w:rPr>
        <w:t>工程</w:t>
      </w:r>
    </w:p>
    <w:p w14:paraId="60DD7A0A">
      <w:pPr>
        <w:pStyle w:val="20"/>
        <w:ind w:firstLine="480"/>
        <w:jc w:val="left"/>
        <w:rPr>
          <w:highlight w:val="none"/>
        </w:rPr>
      </w:pPr>
      <w:r>
        <w:rPr>
          <w:highlight w:val="none"/>
        </w:rPr>
        <w:t>（ ）由本供应商承接的</w:t>
      </w:r>
      <w:r>
        <w:rPr>
          <w:highlight w:val="none"/>
          <w:u w:val="single"/>
        </w:rPr>
        <w:t>（填写“所投采购包、品目号”）</w:t>
      </w:r>
      <w:r>
        <w:rPr>
          <w:highlight w:val="none"/>
        </w:rPr>
        <w:t>服务；</w:t>
      </w:r>
    </w:p>
    <w:p w14:paraId="2E036B8D">
      <w:pPr>
        <w:pStyle w:val="20"/>
        <w:ind w:firstLine="480"/>
        <w:jc w:val="left"/>
        <w:rPr>
          <w:rFonts w:hint="eastAsia" w:eastAsiaTheme="minorEastAsia"/>
          <w:highlight w:val="none"/>
          <w:lang w:eastAsia="zh-CN"/>
        </w:rPr>
      </w:pPr>
      <w:r>
        <w:rPr>
          <w:highlight w:val="none"/>
        </w:rPr>
        <w:t>本供应商对上述声明的真实性负责。如有虚假，将依法承担相应责任。</w:t>
      </w:r>
    </w:p>
    <w:p w14:paraId="1011E2DF">
      <w:pPr>
        <w:pStyle w:val="20"/>
        <w:ind w:firstLine="480"/>
        <w:jc w:val="left"/>
        <w:rPr>
          <w:rFonts w:hint="eastAsia" w:eastAsiaTheme="minorEastAsia"/>
          <w:highlight w:val="none"/>
          <w:lang w:eastAsia="zh-CN"/>
        </w:rPr>
      </w:pPr>
    </w:p>
    <w:p w14:paraId="45618032">
      <w:pPr>
        <w:pStyle w:val="20"/>
        <w:ind w:firstLine="480"/>
        <w:jc w:val="left"/>
        <w:rPr>
          <w:rFonts w:hint="eastAsia" w:eastAsiaTheme="minorEastAsia"/>
          <w:highlight w:val="none"/>
          <w:lang w:eastAsia="zh-CN"/>
        </w:rPr>
      </w:pPr>
    </w:p>
    <w:p w14:paraId="41A938D9">
      <w:pPr>
        <w:pStyle w:val="20"/>
        <w:ind w:firstLine="480"/>
        <w:jc w:val="right"/>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22335BF2">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14A08902">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1BF1D16C">
      <w:pPr>
        <w:pStyle w:val="20"/>
        <w:ind w:firstLine="480"/>
        <w:jc w:val="left"/>
        <w:rPr>
          <w:rFonts w:hint="eastAsia" w:eastAsiaTheme="minorEastAsia"/>
          <w:highlight w:val="none"/>
          <w:lang w:eastAsia="zh-CN"/>
        </w:rPr>
      </w:pPr>
    </w:p>
    <w:p w14:paraId="1BB4D15E">
      <w:pPr>
        <w:pStyle w:val="20"/>
        <w:ind w:firstLine="480"/>
        <w:jc w:val="left"/>
        <w:rPr>
          <w:rFonts w:hint="eastAsia" w:eastAsiaTheme="minorEastAsia"/>
          <w:highlight w:val="none"/>
          <w:lang w:eastAsia="zh-CN"/>
        </w:rPr>
      </w:pPr>
    </w:p>
    <w:p w14:paraId="6A9A14B5">
      <w:pPr>
        <w:pStyle w:val="20"/>
        <w:ind w:firstLine="480"/>
        <w:jc w:val="left"/>
        <w:rPr>
          <w:highlight w:val="none"/>
        </w:rPr>
      </w:pPr>
      <w:r>
        <w:rPr>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66D3A130">
      <w:pPr>
        <w:pStyle w:val="20"/>
        <w:ind w:firstLine="480"/>
        <w:jc w:val="left"/>
        <w:rPr>
          <w:highlight w:val="none"/>
        </w:rPr>
      </w:pPr>
      <w:r>
        <w:rPr>
          <w:highlight w:val="none"/>
        </w:rPr>
        <w:t>（2）请供应商按照实际情况编制填写本声明函，并在相应的（）中打“√”。</w:t>
      </w:r>
    </w:p>
    <w:p w14:paraId="047DA958">
      <w:pPr>
        <w:pStyle w:val="20"/>
        <w:ind w:firstLine="480"/>
        <w:jc w:val="left"/>
        <w:rPr>
          <w:highlight w:val="none"/>
        </w:rPr>
      </w:pPr>
      <w:r>
        <w:rPr>
          <w:highlight w:val="none"/>
        </w:rPr>
        <w:t>（3）响应文件正本中的本声明函（若有）应为原件。</w:t>
      </w:r>
    </w:p>
    <w:p w14:paraId="0D5F67DE">
      <w:pPr>
        <w:pStyle w:val="20"/>
        <w:ind w:firstLine="480"/>
        <w:jc w:val="left"/>
        <w:rPr>
          <w:highlight w:val="none"/>
        </w:rPr>
      </w:pPr>
      <w:r>
        <w:rPr>
          <w:highlight w:val="none"/>
        </w:rPr>
        <w:t>（4）若《残疾人福利性单位声明函》内容不真实，视为提供虚假材料。</w:t>
      </w:r>
    </w:p>
    <w:p w14:paraId="2811938E">
      <w:pPr>
        <w:pStyle w:val="20"/>
        <w:jc w:val="left"/>
        <w:rPr>
          <w:rFonts w:hint="eastAsia" w:eastAsiaTheme="minorEastAsia"/>
          <w:highlight w:val="none"/>
          <w:lang w:eastAsia="zh-CN"/>
        </w:rPr>
      </w:pPr>
      <w:r>
        <w:rPr>
          <w:highlight w:val="none"/>
        </w:rPr>
        <w:t xml:space="preserve"> </w:t>
      </w:r>
    </w:p>
    <w:p w14:paraId="734888FF">
      <w:pPr>
        <w:pStyle w:val="20"/>
        <w:jc w:val="left"/>
        <w:rPr>
          <w:highlight w:val="none"/>
        </w:rPr>
      </w:pPr>
      <w:r>
        <w:rPr>
          <w:highlight w:val="none"/>
        </w:rPr>
        <w:br w:type="page"/>
      </w:r>
    </w:p>
    <w:p w14:paraId="68A8A4E0">
      <w:pPr>
        <w:pStyle w:val="20"/>
        <w:jc w:val="center"/>
        <w:outlineLvl w:val="3"/>
        <w:rPr>
          <w:highlight w:val="none"/>
        </w:rPr>
      </w:pPr>
      <w:r>
        <w:rPr>
          <w:b/>
          <w:sz w:val="24"/>
          <w:highlight w:val="none"/>
        </w:rPr>
        <w:t>附件7-1-3 监狱企业证明材料</w:t>
      </w:r>
    </w:p>
    <w:p w14:paraId="36C3D843">
      <w:pPr>
        <w:pStyle w:val="20"/>
        <w:ind w:firstLine="480"/>
        <w:jc w:val="left"/>
        <w:rPr>
          <w:highlight w:val="none"/>
        </w:rPr>
      </w:pPr>
      <w:r>
        <w:rPr>
          <w:highlight w:val="none"/>
        </w:rPr>
        <w:t>供应商为监狱企业，提供本单位制造的货物（承接的服务），并在响应文件中提供省级以上监狱管理局、戒毒管理局（含新疆生产建设兵团）出具的属于监狱企业的证明文件。</w:t>
      </w:r>
    </w:p>
    <w:p w14:paraId="1BACF51A">
      <w:pPr>
        <w:pStyle w:val="20"/>
        <w:jc w:val="left"/>
        <w:rPr>
          <w:rFonts w:hint="eastAsia" w:eastAsiaTheme="minorEastAsia"/>
          <w:highlight w:val="none"/>
          <w:lang w:eastAsia="zh-CN"/>
        </w:rPr>
      </w:pPr>
      <w:r>
        <w:rPr>
          <w:highlight w:val="none"/>
        </w:rPr>
        <w:t xml:space="preserve"> </w:t>
      </w:r>
    </w:p>
    <w:p w14:paraId="1CE40E35">
      <w:pPr>
        <w:pStyle w:val="20"/>
        <w:jc w:val="left"/>
        <w:rPr>
          <w:highlight w:val="none"/>
        </w:rPr>
      </w:pPr>
      <w:r>
        <w:rPr>
          <w:highlight w:val="none"/>
        </w:rPr>
        <w:br w:type="page"/>
      </w:r>
    </w:p>
    <w:p w14:paraId="1017A203">
      <w:pPr>
        <w:pStyle w:val="20"/>
        <w:jc w:val="center"/>
        <w:outlineLvl w:val="3"/>
        <w:rPr>
          <w:highlight w:val="none"/>
        </w:rPr>
      </w:pPr>
      <w:r>
        <w:rPr>
          <w:b/>
          <w:sz w:val="24"/>
          <w:highlight w:val="none"/>
        </w:rPr>
        <w:t xml:space="preserve"> 附件7-2 优先类节能产品、环境标志产品价格扣除证明材料（若有）</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6BF30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594B34">
            <w:pPr>
              <w:rPr>
                <w:highlight w:val="none"/>
              </w:rPr>
            </w:pPr>
          </w:p>
        </w:tc>
        <w:tc>
          <w:tcPr>
            <w:tcW w:w="7476" w:type="dxa"/>
            <w:gridSpan w:val="6"/>
          </w:tcPr>
          <w:p w14:paraId="67FAE270">
            <w:pPr>
              <w:pStyle w:val="20"/>
              <w:jc w:val="center"/>
              <w:rPr>
                <w:highlight w:val="none"/>
              </w:rPr>
            </w:pPr>
            <w:r>
              <w:rPr>
                <w:highlight w:val="none"/>
              </w:rPr>
              <w:t>本采购包内属于节能、环境标志产品的报价情况</w:t>
            </w:r>
          </w:p>
        </w:tc>
      </w:tr>
      <w:tr w14:paraId="091AA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4558F2">
            <w:pPr>
              <w:pStyle w:val="20"/>
              <w:jc w:val="center"/>
              <w:rPr>
                <w:highlight w:val="none"/>
              </w:rPr>
            </w:pPr>
            <w:r>
              <w:rPr>
                <w:highlight w:val="none"/>
              </w:rPr>
              <w:t>采购包</w:t>
            </w:r>
          </w:p>
          <w:p w14:paraId="6A76BBCD">
            <w:pPr>
              <w:pStyle w:val="20"/>
              <w:jc w:val="center"/>
              <w:rPr>
                <w:highlight w:val="none"/>
              </w:rPr>
            </w:pPr>
          </w:p>
        </w:tc>
        <w:tc>
          <w:tcPr>
            <w:tcW w:w="831" w:type="dxa"/>
          </w:tcPr>
          <w:p w14:paraId="3E59CDC8">
            <w:pPr>
              <w:pStyle w:val="20"/>
              <w:jc w:val="center"/>
              <w:rPr>
                <w:highlight w:val="none"/>
              </w:rPr>
            </w:pPr>
            <w:r>
              <w:rPr>
                <w:highlight w:val="none"/>
              </w:rPr>
              <w:t>品目号</w:t>
            </w:r>
          </w:p>
        </w:tc>
        <w:tc>
          <w:tcPr>
            <w:tcW w:w="1661" w:type="dxa"/>
          </w:tcPr>
          <w:p w14:paraId="58B6B4D3">
            <w:pPr>
              <w:pStyle w:val="20"/>
              <w:jc w:val="center"/>
              <w:rPr>
                <w:highlight w:val="none"/>
              </w:rPr>
            </w:pPr>
            <w:r>
              <w:rPr>
                <w:highlight w:val="none"/>
              </w:rPr>
              <w:t>产品名称</w:t>
            </w:r>
          </w:p>
        </w:tc>
        <w:tc>
          <w:tcPr>
            <w:tcW w:w="1661" w:type="dxa"/>
          </w:tcPr>
          <w:p w14:paraId="77DDE441">
            <w:pPr>
              <w:pStyle w:val="20"/>
              <w:jc w:val="center"/>
              <w:rPr>
                <w:highlight w:val="none"/>
              </w:rPr>
            </w:pPr>
            <w:r>
              <w:rPr>
                <w:highlight w:val="none"/>
              </w:rPr>
              <w:t>最后报价单</w:t>
            </w:r>
            <w:r>
              <w:rPr>
                <w:rFonts w:hint="eastAsia"/>
                <w:highlight w:val="none"/>
              </w:rPr>
              <w:t>价</w:t>
            </w:r>
          </w:p>
        </w:tc>
        <w:tc>
          <w:tcPr>
            <w:tcW w:w="1661" w:type="dxa"/>
          </w:tcPr>
          <w:p w14:paraId="30557938">
            <w:pPr>
              <w:pStyle w:val="20"/>
              <w:jc w:val="center"/>
              <w:rPr>
                <w:highlight w:val="none"/>
              </w:rPr>
            </w:pPr>
            <w:r>
              <w:rPr>
                <w:highlight w:val="none"/>
              </w:rPr>
              <w:t>数量</w:t>
            </w:r>
          </w:p>
        </w:tc>
        <w:tc>
          <w:tcPr>
            <w:tcW w:w="831" w:type="dxa"/>
          </w:tcPr>
          <w:p w14:paraId="7A88F355">
            <w:pPr>
              <w:pStyle w:val="20"/>
              <w:jc w:val="center"/>
              <w:rPr>
                <w:highlight w:val="none"/>
              </w:rPr>
            </w:pPr>
            <w:r>
              <w:rPr>
                <w:highlight w:val="none"/>
              </w:rPr>
              <w:t>最后报价总价</w:t>
            </w:r>
          </w:p>
        </w:tc>
        <w:tc>
          <w:tcPr>
            <w:tcW w:w="831" w:type="dxa"/>
          </w:tcPr>
          <w:p w14:paraId="64F7A308">
            <w:pPr>
              <w:pStyle w:val="20"/>
              <w:jc w:val="center"/>
              <w:rPr>
                <w:highlight w:val="none"/>
              </w:rPr>
            </w:pPr>
            <w:r>
              <w:rPr>
                <w:highlight w:val="none"/>
              </w:rPr>
              <w:t>认证种类</w:t>
            </w:r>
          </w:p>
        </w:tc>
      </w:tr>
      <w:tr w14:paraId="1B196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7D52FB5B">
            <w:pPr>
              <w:pStyle w:val="20"/>
              <w:jc w:val="center"/>
              <w:rPr>
                <w:highlight w:val="none"/>
              </w:rPr>
            </w:pPr>
            <w:r>
              <w:rPr>
                <w:highlight w:val="none"/>
              </w:rPr>
              <w:t>*</w:t>
            </w:r>
          </w:p>
        </w:tc>
        <w:tc>
          <w:tcPr>
            <w:tcW w:w="831" w:type="dxa"/>
          </w:tcPr>
          <w:p w14:paraId="5C920636">
            <w:pPr>
              <w:pStyle w:val="20"/>
              <w:jc w:val="center"/>
              <w:rPr>
                <w:highlight w:val="none"/>
              </w:rPr>
            </w:pPr>
            <w:r>
              <w:rPr>
                <w:highlight w:val="none"/>
              </w:rPr>
              <w:t>*-1</w:t>
            </w:r>
          </w:p>
        </w:tc>
        <w:tc>
          <w:tcPr>
            <w:tcW w:w="1661" w:type="dxa"/>
          </w:tcPr>
          <w:p w14:paraId="54C9BEC8">
            <w:pPr>
              <w:pStyle w:val="20"/>
              <w:jc w:val="left"/>
              <w:rPr>
                <w:highlight w:val="none"/>
              </w:rPr>
            </w:pPr>
          </w:p>
        </w:tc>
        <w:tc>
          <w:tcPr>
            <w:tcW w:w="1661" w:type="dxa"/>
          </w:tcPr>
          <w:p w14:paraId="5C0C84EC">
            <w:pPr>
              <w:rPr>
                <w:highlight w:val="none"/>
              </w:rPr>
            </w:pPr>
          </w:p>
        </w:tc>
        <w:tc>
          <w:tcPr>
            <w:tcW w:w="1661" w:type="dxa"/>
          </w:tcPr>
          <w:p w14:paraId="30C89791">
            <w:pPr>
              <w:rPr>
                <w:highlight w:val="none"/>
              </w:rPr>
            </w:pPr>
          </w:p>
        </w:tc>
        <w:tc>
          <w:tcPr>
            <w:tcW w:w="831" w:type="dxa"/>
          </w:tcPr>
          <w:p w14:paraId="6E988EE6">
            <w:pPr>
              <w:rPr>
                <w:highlight w:val="none"/>
              </w:rPr>
            </w:pPr>
          </w:p>
        </w:tc>
        <w:tc>
          <w:tcPr>
            <w:tcW w:w="831" w:type="dxa"/>
          </w:tcPr>
          <w:p w14:paraId="2AE5A766">
            <w:pPr>
              <w:rPr>
                <w:highlight w:val="none"/>
              </w:rPr>
            </w:pPr>
            <w:r>
              <w:rPr>
                <w:highlight w:val="none"/>
              </w:rPr>
              <w:t>供应商自行填写种类，并上传证明附件以便评审查看</w:t>
            </w:r>
          </w:p>
        </w:tc>
      </w:tr>
      <w:tr w14:paraId="5FBF7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F77A973">
            <w:pPr>
              <w:rPr>
                <w:highlight w:val="none"/>
              </w:rPr>
            </w:pPr>
          </w:p>
        </w:tc>
        <w:tc>
          <w:tcPr>
            <w:tcW w:w="831" w:type="dxa"/>
          </w:tcPr>
          <w:p w14:paraId="5E9F327F">
            <w:pPr>
              <w:pStyle w:val="20"/>
              <w:jc w:val="center"/>
              <w:rPr>
                <w:highlight w:val="none"/>
              </w:rPr>
            </w:pPr>
            <w:r>
              <w:rPr>
                <w:highlight w:val="none"/>
              </w:rPr>
              <w:t>...</w:t>
            </w:r>
          </w:p>
        </w:tc>
        <w:tc>
          <w:tcPr>
            <w:tcW w:w="1661" w:type="dxa"/>
          </w:tcPr>
          <w:p w14:paraId="4B95E934">
            <w:pPr>
              <w:pStyle w:val="20"/>
              <w:jc w:val="left"/>
              <w:rPr>
                <w:highlight w:val="none"/>
              </w:rPr>
            </w:pPr>
          </w:p>
        </w:tc>
        <w:tc>
          <w:tcPr>
            <w:tcW w:w="1661" w:type="dxa"/>
          </w:tcPr>
          <w:p w14:paraId="29EDB079">
            <w:pPr>
              <w:rPr>
                <w:highlight w:val="none"/>
              </w:rPr>
            </w:pPr>
          </w:p>
        </w:tc>
        <w:tc>
          <w:tcPr>
            <w:tcW w:w="1661" w:type="dxa"/>
          </w:tcPr>
          <w:p w14:paraId="4350DD3E">
            <w:pPr>
              <w:rPr>
                <w:highlight w:val="none"/>
              </w:rPr>
            </w:pPr>
          </w:p>
        </w:tc>
        <w:tc>
          <w:tcPr>
            <w:tcW w:w="831" w:type="dxa"/>
          </w:tcPr>
          <w:p w14:paraId="49112F28">
            <w:pPr>
              <w:rPr>
                <w:highlight w:val="none"/>
              </w:rPr>
            </w:pPr>
          </w:p>
        </w:tc>
        <w:tc>
          <w:tcPr>
            <w:tcW w:w="831" w:type="dxa"/>
          </w:tcPr>
          <w:p w14:paraId="2284F968">
            <w:pPr>
              <w:rPr>
                <w:highlight w:val="none"/>
              </w:rPr>
            </w:pPr>
          </w:p>
        </w:tc>
      </w:tr>
      <w:tr w14:paraId="1E136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53420C">
            <w:pPr>
              <w:pStyle w:val="20"/>
              <w:jc w:val="center"/>
              <w:rPr>
                <w:highlight w:val="none"/>
              </w:rPr>
            </w:pPr>
            <w:r>
              <w:rPr>
                <w:highlight w:val="none"/>
              </w:rPr>
              <w:t>报价</w:t>
            </w:r>
          </w:p>
        </w:tc>
        <w:tc>
          <w:tcPr>
            <w:tcW w:w="7476" w:type="dxa"/>
            <w:gridSpan w:val="6"/>
          </w:tcPr>
          <w:p w14:paraId="6AA3C46F">
            <w:pPr>
              <w:pStyle w:val="20"/>
              <w:jc w:val="left"/>
              <w:rPr>
                <w:highlight w:val="none"/>
              </w:rPr>
            </w:pPr>
            <w:r>
              <w:rPr>
                <w:highlight w:val="none"/>
              </w:rPr>
              <w:t>采购包内属于节能、环境标志产品的报价总金额：</w:t>
            </w:r>
            <w:r>
              <w:rPr>
                <w:highlight w:val="none"/>
                <w:u w:val="single"/>
              </w:rPr>
              <w:t xml:space="preserve">    </w:t>
            </w:r>
            <w:r>
              <w:rPr>
                <w:highlight w:val="none"/>
              </w:rPr>
              <w:t>。</w:t>
            </w:r>
          </w:p>
        </w:tc>
      </w:tr>
    </w:tbl>
    <w:p w14:paraId="56091009">
      <w:pPr>
        <w:pStyle w:val="20"/>
        <w:ind w:firstLine="480"/>
        <w:jc w:val="left"/>
        <w:rPr>
          <w:highlight w:val="none"/>
        </w:rPr>
      </w:pPr>
      <w:r>
        <w:rPr>
          <w:highlight w:val="none"/>
        </w:rPr>
        <w:t>※注意：</w:t>
      </w:r>
    </w:p>
    <w:p w14:paraId="0B179FA3">
      <w:pPr>
        <w:pStyle w:val="20"/>
        <w:ind w:firstLine="480"/>
        <w:jc w:val="left"/>
        <w:rPr>
          <w:highlight w:val="none"/>
        </w:rPr>
      </w:pPr>
      <w:r>
        <w:rPr>
          <w:highlight w:val="none"/>
        </w:rPr>
        <w:t>1、对“节能、环境标志产品”计算价格扣除时，只依据响应文件提交的材料。</w:t>
      </w:r>
    </w:p>
    <w:p w14:paraId="4088D8BE">
      <w:pPr>
        <w:pStyle w:val="20"/>
        <w:ind w:firstLine="480"/>
        <w:jc w:val="left"/>
        <w:rPr>
          <w:highlight w:val="none"/>
        </w:rPr>
      </w:pPr>
      <w:r>
        <w:rPr>
          <w:highlight w:val="none"/>
        </w:rPr>
        <w:t>2、本表以采购包为单位，不同采购包请分别填写；单个采购包请按照其品目号顺序分别填写。</w:t>
      </w:r>
    </w:p>
    <w:p w14:paraId="61D9F162">
      <w:pPr>
        <w:pStyle w:val="20"/>
        <w:ind w:firstLine="480"/>
        <w:jc w:val="left"/>
        <w:rPr>
          <w:highlight w:val="none"/>
        </w:rPr>
      </w:pPr>
      <w:r>
        <w:rPr>
          <w:highlight w:val="none"/>
        </w:rPr>
        <w:t>3、具体统计、计算：</w:t>
      </w:r>
    </w:p>
    <w:p w14:paraId="5F243152">
      <w:pPr>
        <w:pStyle w:val="20"/>
        <w:ind w:firstLine="480"/>
        <w:jc w:val="left"/>
        <w:rPr>
          <w:highlight w:val="none"/>
        </w:rPr>
      </w:pPr>
      <w:r>
        <w:rPr>
          <w:highlight w:val="none"/>
        </w:rPr>
        <w:t>3.1若同一采购包内的单个或多个货物取得或同时取得节能、环境标志产品等两项或多项认证的，均按照单个货物对应一项认证的原则统计、计算1次。</w:t>
      </w:r>
    </w:p>
    <w:p w14:paraId="5A9FD1BF">
      <w:pPr>
        <w:pStyle w:val="20"/>
        <w:ind w:firstLine="480"/>
        <w:jc w:val="left"/>
        <w:rPr>
          <w:highlight w:val="none"/>
        </w:rPr>
      </w:pPr>
      <w:r>
        <w:rPr>
          <w:highlight w:val="none"/>
        </w:rPr>
        <w:t>3.2计算结果若除不尽，可四舍五入保留到小数点后两位。</w:t>
      </w:r>
    </w:p>
    <w:p w14:paraId="4E57648E">
      <w:pPr>
        <w:pStyle w:val="20"/>
        <w:ind w:firstLine="480"/>
        <w:jc w:val="left"/>
        <w:rPr>
          <w:highlight w:val="none"/>
        </w:rPr>
      </w:pPr>
      <w:r>
        <w:rPr>
          <w:highlight w:val="none"/>
        </w:rPr>
        <w:t>3.3供应商应按照谈判文件上表要求认真统计、计算。</w:t>
      </w:r>
    </w:p>
    <w:p w14:paraId="4FE62A62">
      <w:pPr>
        <w:pStyle w:val="20"/>
        <w:ind w:firstLine="480"/>
        <w:jc w:val="left"/>
        <w:rPr>
          <w:highlight w:val="none"/>
        </w:rPr>
      </w:pPr>
      <w:r>
        <w:rPr>
          <w:highlight w:val="none"/>
        </w:rPr>
        <w:t>3.4若无节能、环境标志产品，不填写本表。</w:t>
      </w:r>
    </w:p>
    <w:p w14:paraId="6877EC20">
      <w:pPr>
        <w:pStyle w:val="20"/>
        <w:ind w:firstLine="480"/>
        <w:jc w:val="left"/>
        <w:rPr>
          <w:highlight w:val="none"/>
        </w:rPr>
      </w:pPr>
      <w:r>
        <w:rPr>
          <w:highlight w:val="none"/>
        </w:rPr>
        <w:t>3.5强制类节能产品不享受价格扣除。</w:t>
      </w:r>
    </w:p>
    <w:p w14:paraId="69CAA8C0">
      <w:pPr>
        <w:pStyle w:val="20"/>
        <w:ind w:firstLine="480"/>
        <w:jc w:val="left"/>
        <w:rPr>
          <w:highlight w:val="none"/>
        </w:rPr>
      </w:pPr>
    </w:p>
    <w:p w14:paraId="60F11E6B">
      <w:pPr>
        <w:pStyle w:val="20"/>
        <w:ind w:firstLine="480"/>
        <w:jc w:val="center"/>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4CC071C3">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562F56EC">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535BF755">
      <w:pPr>
        <w:pStyle w:val="20"/>
        <w:jc w:val="left"/>
        <w:rPr>
          <w:rFonts w:hint="eastAsia" w:eastAsiaTheme="minorEastAsia"/>
          <w:highlight w:val="none"/>
          <w:lang w:eastAsia="zh-CN"/>
        </w:rPr>
      </w:pPr>
      <w:r>
        <w:rPr>
          <w:highlight w:val="none"/>
        </w:rPr>
        <w:t xml:space="preserve"> </w:t>
      </w:r>
    </w:p>
    <w:p w14:paraId="1FE2679A">
      <w:pPr>
        <w:pStyle w:val="20"/>
        <w:jc w:val="left"/>
        <w:rPr>
          <w:highlight w:val="none"/>
        </w:rPr>
      </w:pPr>
      <w:r>
        <w:rPr>
          <w:highlight w:val="none"/>
        </w:rPr>
        <w:br w:type="page"/>
      </w:r>
    </w:p>
    <w:p w14:paraId="221F9099">
      <w:pPr>
        <w:pStyle w:val="20"/>
        <w:jc w:val="center"/>
        <w:outlineLvl w:val="2"/>
        <w:rPr>
          <w:highlight w:val="none"/>
        </w:rPr>
      </w:pPr>
      <w:bookmarkStart w:id="66" w:name="_Toc16509"/>
      <w:r>
        <w:rPr>
          <w:b/>
          <w:sz w:val="28"/>
          <w:highlight w:val="none"/>
        </w:rPr>
        <w:t>附件8 要求作为响应文件组成部分的其他内容（若有）</w:t>
      </w:r>
      <w:bookmarkEnd w:id="66"/>
    </w:p>
    <w:p w14:paraId="4F8DCAE6">
      <w:pPr>
        <w:pStyle w:val="20"/>
        <w:ind w:firstLine="480"/>
        <w:jc w:val="left"/>
        <w:rPr>
          <w:highlight w:val="none"/>
        </w:rPr>
      </w:pPr>
      <w:r>
        <w:rPr>
          <w:highlight w:val="none"/>
        </w:rPr>
        <w:t>说明：</w:t>
      </w:r>
    </w:p>
    <w:p w14:paraId="0861FCC5">
      <w:pPr>
        <w:pStyle w:val="20"/>
        <w:ind w:firstLine="480"/>
        <w:jc w:val="left"/>
        <w:rPr>
          <w:highlight w:val="none"/>
        </w:rPr>
      </w:pPr>
      <w:r>
        <w:rPr>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40CBD2A8">
      <w:pPr>
        <w:pStyle w:val="20"/>
        <w:ind w:firstLine="480"/>
        <w:jc w:val="left"/>
        <w:rPr>
          <w:rFonts w:hint="eastAsia" w:eastAsiaTheme="minorEastAsia"/>
          <w:highlight w:val="none"/>
          <w:lang w:eastAsia="zh-CN"/>
        </w:rPr>
      </w:pPr>
      <w:r>
        <w:rPr>
          <w:highlight w:val="none"/>
        </w:rPr>
        <w:t>2、供应商根据自身实际情况编写有关资料包括如供应商单位简介、竞争性磋商文件要求提供或供应商</w:t>
      </w:r>
      <w:r>
        <w:rPr>
          <w:rFonts w:hint="eastAsia"/>
          <w:highlight w:val="none"/>
          <w:lang w:val="en-US" w:eastAsia="zh-CN"/>
        </w:rPr>
        <w:t>自己</w:t>
      </w:r>
      <w:r>
        <w:rPr>
          <w:highlight w:val="none"/>
        </w:rPr>
        <w:t>认为体现自身优势，需要补充说明的其它资料，格式自拟。</w:t>
      </w:r>
    </w:p>
    <w:p w14:paraId="06E2BF1C">
      <w:pPr>
        <w:pStyle w:val="20"/>
        <w:ind w:firstLine="480"/>
        <w:jc w:val="left"/>
        <w:rPr>
          <w:rFonts w:hint="eastAsia" w:eastAsiaTheme="minorEastAsia"/>
          <w:highlight w:val="none"/>
          <w:lang w:eastAsia="zh-CN"/>
        </w:rPr>
      </w:pPr>
    </w:p>
    <w:p w14:paraId="3BBC9574">
      <w:pPr>
        <w:pStyle w:val="20"/>
        <w:ind w:firstLine="480"/>
        <w:jc w:val="left"/>
        <w:rPr>
          <w:rFonts w:hint="eastAsia" w:eastAsiaTheme="minorEastAsia"/>
          <w:highlight w:val="none"/>
          <w:lang w:eastAsia="zh-CN"/>
        </w:rPr>
      </w:pPr>
    </w:p>
    <w:p w14:paraId="2C2AFC07">
      <w:pPr>
        <w:pStyle w:val="20"/>
        <w:ind w:firstLine="480"/>
        <w:jc w:val="left"/>
        <w:rPr>
          <w:rFonts w:hint="eastAsia" w:eastAsiaTheme="minorEastAsia"/>
          <w:highlight w:val="none"/>
          <w:lang w:eastAsia="zh-CN"/>
        </w:rPr>
      </w:pPr>
    </w:p>
    <w:p w14:paraId="4D34A383">
      <w:pPr>
        <w:pStyle w:val="20"/>
        <w:ind w:firstLine="480"/>
        <w:jc w:val="center"/>
        <w:rPr>
          <w:rFonts w:hint="default" w:eastAsiaTheme="minorEastAsia"/>
          <w:highlight w:val="none"/>
          <w:u w:val="single"/>
          <w:lang w:val="en-US" w:eastAsia="zh-CN"/>
        </w:rPr>
      </w:pPr>
      <w:r>
        <w:rPr>
          <w:rFonts w:hint="eastAsia"/>
          <w:highlight w:val="none"/>
          <w:lang w:val="en-US" w:eastAsia="zh-CN"/>
        </w:rPr>
        <w:t xml:space="preserve">                                   </w:t>
      </w:r>
      <w:r>
        <w:rPr>
          <w:highlight w:val="none"/>
        </w:rPr>
        <w:t>供应商代表：</w:t>
      </w:r>
      <w:r>
        <w:rPr>
          <w:highlight w:val="none"/>
          <w:u w:val="single"/>
        </w:rPr>
        <w:t>　　　</w:t>
      </w:r>
      <w:r>
        <w:rPr>
          <w:rFonts w:hint="eastAsia"/>
          <w:highlight w:val="none"/>
          <w:u w:val="single"/>
          <w:lang w:val="en-US" w:eastAsia="zh-CN"/>
        </w:rPr>
        <w:t xml:space="preserve">   </w:t>
      </w:r>
      <w:r>
        <w:rPr>
          <w:highlight w:val="none"/>
          <w:u w:val="single"/>
        </w:rPr>
        <w:t>（签字）</w:t>
      </w:r>
      <w:r>
        <w:rPr>
          <w:rFonts w:hint="eastAsia"/>
          <w:highlight w:val="none"/>
          <w:u w:val="single"/>
          <w:lang w:val="en-US" w:eastAsia="zh-CN"/>
        </w:rPr>
        <w:t xml:space="preserve">       </w:t>
      </w:r>
    </w:p>
    <w:p w14:paraId="04CF556E">
      <w:pPr>
        <w:pStyle w:val="20"/>
        <w:ind w:firstLine="480"/>
        <w:jc w:val="right"/>
        <w:rPr>
          <w:highlight w:val="none"/>
          <w:u w:val="single"/>
        </w:rPr>
      </w:pPr>
      <w:r>
        <w:rPr>
          <w:highlight w:val="none"/>
        </w:rPr>
        <w:t>供应商名称</w:t>
      </w:r>
      <w:r>
        <w:rPr>
          <w:rFonts w:hint="eastAsia"/>
          <w:highlight w:val="none"/>
          <w:lang w:eastAsia="zh-CN"/>
        </w:rPr>
        <w:t>：</w:t>
      </w:r>
      <w:r>
        <w:rPr>
          <w:highlight w:val="none"/>
          <w:u w:val="single"/>
        </w:rPr>
        <w:t>　　　（全称并加盖公章）　　　</w:t>
      </w:r>
    </w:p>
    <w:p w14:paraId="614E63B1">
      <w:pPr>
        <w:pStyle w:val="20"/>
        <w:ind w:firstLine="480"/>
        <w:jc w:val="right"/>
        <w:rPr>
          <w:highlight w:val="none"/>
        </w:rPr>
      </w:pPr>
      <w:r>
        <w:rPr>
          <w:highlight w:val="none"/>
        </w:rPr>
        <w:t>日期：</w:t>
      </w:r>
      <w:r>
        <w:rPr>
          <w:highlight w:val="none"/>
          <w:u w:val="single"/>
        </w:rPr>
        <w:t>　　　</w:t>
      </w:r>
      <w:r>
        <w:rPr>
          <w:highlight w:val="none"/>
        </w:rPr>
        <w:t>年</w:t>
      </w:r>
      <w:r>
        <w:rPr>
          <w:highlight w:val="none"/>
          <w:u w:val="single"/>
        </w:rPr>
        <w:t>　　　</w:t>
      </w:r>
      <w:r>
        <w:rPr>
          <w:highlight w:val="none"/>
        </w:rPr>
        <w:t>月</w:t>
      </w:r>
      <w:r>
        <w:rPr>
          <w:highlight w:val="none"/>
          <w:u w:val="single"/>
        </w:rPr>
        <w:t>　　　</w:t>
      </w:r>
      <w:r>
        <w:rPr>
          <w:highlight w:val="none"/>
        </w:rPr>
        <w:t>日</w:t>
      </w:r>
    </w:p>
    <w:p w14:paraId="30B20F39">
      <w:pPr>
        <w:pStyle w:val="20"/>
        <w:jc w:val="left"/>
        <w:rPr>
          <w:rFonts w:hint="eastAsia" w:eastAsiaTheme="minorEastAsia"/>
          <w:highlight w:val="none"/>
          <w:lang w:eastAsia="zh-CN"/>
        </w:rPr>
      </w:pPr>
      <w:r>
        <w:rPr>
          <w:highlight w:val="none"/>
        </w:rPr>
        <w:t xml:space="preserve"> </w:t>
      </w:r>
    </w:p>
    <w:p w14:paraId="75E04FB2">
      <w:pPr>
        <w:pStyle w:val="20"/>
        <w:jc w:val="left"/>
        <w:rPr>
          <w:rFonts w:hint="eastAsia" w:eastAsiaTheme="minorEastAsia"/>
          <w:highlight w:val="none"/>
          <w:lang w:eastAsia="zh-CN"/>
        </w:rPr>
      </w:pPr>
      <w:r>
        <w:rPr>
          <w:highlight w:val="none"/>
        </w:rPr>
        <w:t xml:space="preserve"> </w:t>
      </w:r>
    </w:p>
    <w:p w14:paraId="6C534048">
      <w:pPr>
        <w:rPr>
          <w:rFonts w:hint="eastAsia"/>
          <w:highlight w:val="none"/>
          <w:lang w:val="en-US" w:eastAsia="zh-Hans"/>
        </w:rPr>
      </w:pPr>
      <w:r>
        <w:rPr>
          <w:rFonts w:hint="eastAsia"/>
          <w:highlight w:val="none"/>
          <w:lang w:val="en-US" w:eastAsia="zh-Hans"/>
        </w:rPr>
        <w:br w:type="page"/>
      </w:r>
    </w:p>
    <w:p w14:paraId="23AF3624">
      <w:pPr>
        <w:jc w:val="center"/>
        <w:rPr>
          <w:rFonts w:ascii="宋体"/>
          <w:b/>
          <w:color w:val="000000"/>
          <w:sz w:val="36"/>
          <w:highlight w:val="none"/>
        </w:rPr>
      </w:pPr>
      <w:r>
        <w:rPr>
          <w:b/>
          <w:sz w:val="28"/>
          <w:highlight w:val="none"/>
        </w:rPr>
        <w:t>附件</w:t>
      </w:r>
      <w:r>
        <w:rPr>
          <w:rFonts w:hint="eastAsia"/>
          <w:b/>
          <w:sz w:val="28"/>
          <w:highlight w:val="none"/>
          <w:lang w:val="en-US" w:eastAsia="zh-CN"/>
        </w:rPr>
        <w:t>9</w:t>
      </w:r>
      <w:r>
        <w:rPr>
          <w:b/>
          <w:sz w:val="28"/>
          <w:highlight w:val="none"/>
        </w:rPr>
        <w:t xml:space="preserve"> </w:t>
      </w:r>
      <w:r>
        <w:rPr>
          <w:rFonts w:hint="eastAsia"/>
          <w:b/>
          <w:sz w:val="28"/>
          <w:highlight w:val="none"/>
          <w:lang w:val="en-US" w:eastAsia="zh-Hans"/>
        </w:rPr>
        <w:t>招标代理服务费承诺书</w:t>
      </w:r>
    </w:p>
    <w:p w14:paraId="753D59D6">
      <w:pPr>
        <w:adjustRightInd w:val="0"/>
        <w:snapToGrid w:val="0"/>
        <w:spacing w:before="156" w:beforeLines="50" w:after="156" w:afterLines="50" w:line="400" w:lineRule="exact"/>
        <w:rPr>
          <w:rFonts w:ascii="宋体"/>
          <w:szCs w:val="21"/>
          <w:highlight w:val="none"/>
        </w:rPr>
      </w:pPr>
      <w:r>
        <w:rPr>
          <w:rFonts w:hint="eastAsia" w:ascii="宋体" w:hAnsi="宋体"/>
          <w:szCs w:val="21"/>
          <w:highlight w:val="none"/>
        </w:rPr>
        <w:t>致：</w:t>
      </w:r>
      <w:r>
        <w:rPr>
          <w:rFonts w:hint="eastAsia" w:ascii="宋体" w:hAnsi="宋体"/>
          <w:szCs w:val="21"/>
          <w:highlight w:val="none"/>
          <w:u w:val="single"/>
        </w:rPr>
        <w:t>福建榕卫招标有限公司</w:t>
      </w:r>
    </w:p>
    <w:p w14:paraId="4C90F778">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我公司在贵公司组织的</w:t>
      </w:r>
      <w:r>
        <w:rPr>
          <w:rFonts w:hint="eastAsia" w:ascii="宋体" w:hAnsi="宋体" w:cs="宋体"/>
          <w:szCs w:val="21"/>
          <w:highlight w:val="none"/>
          <w:u w:val="single"/>
        </w:rPr>
        <w:t xml:space="preserve">                         </w:t>
      </w:r>
      <w:r>
        <w:rPr>
          <w:rFonts w:hint="eastAsia" w:ascii="宋体" w:hAnsi="宋体" w:cs="宋体"/>
          <w:szCs w:val="21"/>
          <w:highlight w:val="none"/>
        </w:rPr>
        <w:t>项目（项目编号：</w:t>
      </w:r>
      <w:r>
        <w:rPr>
          <w:rFonts w:hint="eastAsia" w:ascii="宋体" w:hAnsi="宋体" w:cs="宋体"/>
          <w:szCs w:val="21"/>
          <w:highlight w:val="none"/>
          <w:u w:val="single"/>
        </w:rPr>
        <w:t xml:space="preserve">             </w:t>
      </w:r>
      <w:r>
        <w:rPr>
          <w:rFonts w:hint="eastAsia" w:ascii="宋体" w:hAnsi="宋体" w:cs="宋体"/>
          <w:szCs w:val="21"/>
          <w:highlight w:val="none"/>
        </w:rPr>
        <w:t xml:space="preserve"> ）的招投标活动中，如获中标，我公司保证按招标文件规定的收费标准在领取中标（成交）通知书前一次性付清本项目招标代理服务费。如在中标（成交）公告公示期满后中标人（成交人）仍未领取并交纳招标代理服务费的，每超过一日应按照招标代理服务费金额</w:t>
      </w:r>
      <w:r>
        <w:rPr>
          <w:rFonts w:hint="eastAsia" w:ascii="宋体" w:hAnsi="宋体" w:cs="宋体"/>
          <w:szCs w:val="21"/>
          <w:highlight w:val="none"/>
          <w:u w:val="single"/>
        </w:rPr>
        <w:t>2</w:t>
      </w:r>
      <w:r>
        <w:rPr>
          <w:rFonts w:hint="eastAsia" w:ascii="宋体" w:hAnsi="宋体" w:cs="宋体"/>
          <w:szCs w:val="21"/>
          <w:highlight w:val="none"/>
        </w:rPr>
        <w:t>％向贵公司支付逾期付款违约金，并赔偿对贵公司造成的损失和依法维权的全部费用（包括但不限于诉讼或仲裁费、财产保全或证据保全费、强制执行费、评估费、拍卖费、鉴定费、律师费、差旅费、调查取证费等）。</w:t>
      </w:r>
      <w:r>
        <w:rPr>
          <w:rFonts w:hint="eastAsia" w:ascii="宋体" w:hAnsi="宋体"/>
          <w:szCs w:val="21"/>
          <w:highlight w:val="none"/>
        </w:rPr>
        <w:t>同时郑重承诺，如因供应商自身原因在中标（</w:t>
      </w:r>
      <w:r>
        <w:rPr>
          <w:rFonts w:ascii="宋体" w:hAnsi="宋体"/>
          <w:szCs w:val="21"/>
          <w:highlight w:val="none"/>
        </w:rPr>
        <w:t>成交</w:t>
      </w:r>
      <w:r>
        <w:rPr>
          <w:rFonts w:hint="eastAsia" w:ascii="宋体" w:hAnsi="宋体"/>
          <w:szCs w:val="21"/>
          <w:highlight w:val="none"/>
        </w:rPr>
        <w:t>）后导致中标（</w:t>
      </w:r>
      <w:r>
        <w:rPr>
          <w:rFonts w:ascii="宋体" w:hAnsi="宋体"/>
          <w:szCs w:val="21"/>
          <w:highlight w:val="none"/>
        </w:rPr>
        <w:t>成交</w:t>
      </w:r>
      <w:r>
        <w:rPr>
          <w:rFonts w:hint="eastAsia" w:ascii="宋体" w:hAnsi="宋体"/>
          <w:szCs w:val="21"/>
          <w:highlight w:val="none"/>
        </w:rPr>
        <w:t>）结果无效，无权要求招标代理机构返还招标代理服务费。</w:t>
      </w:r>
    </w:p>
    <w:p w14:paraId="45B6E4DC">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上述违约金及损失金额支付前，贵公司有权不退还投标保证金并有权在投标保证金中优先扣除上述违约金及损失金额。</w:t>
      </w:r>
    </w:p>
    <w:p w14:paraId="6D941E9F">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特此承诺！</w:t>
      </w:r>
    </w:p>
    <w:p w14:paraId="7C0148AA">
      <w:pPr>
        <w:adjustRightInd w:val="0"/>
        <w:snapToGrid w:val="0"/>
        <w:spacing w:line="440" w:lineRule="exact"/>
        <w:ind w:firstLine="420" w:firstLineChars="200"/>
        <w:rPr>
          <w:rFonts w:ascii="宋体" w:hAnsi="宋体" w:cs="宋体"/>
          <w:szCs w:val="21"/>
          <w:highlight w:val="none"/>
        </w:rPr>
      </w:pPr>
    </w:p>
    <w:p w14:paraId="1F7E3261">
      <w:pPr>
        <w:adjustRightInd w:val="0"/>
        <w:snapToGrid w:val="0"/>
        <w:spacing w:line="440" w:lineRule="exact"/>
        <w:rPr>
          <w:rFonts w:ascii="宋体" w:hAnsi="宋体" w:cs="宋体"/>
          <w:szCs w:val="21"/>
          <w:highlight w:val="none"/>
        </w:rPr>
      </w:pPr>
    </w:p>
    <w:p w14:paraId="4EF5E1CF">
      <w:pPr>
        <w:adjustRightInd w:val="0"/>
        <w:snapToGrid w:val="0"/>
        <w:spacing w:line="440" w:lineRule="exact"/>
        <w:ind w:firstLine="420" w:firstLineChars="200"/>
        <w:rPr>
          <w:rFonts w:ascii="宋体" w:hAnsi="宋体" w:cs="宋体"/>
          <w:szCs w:val="21"/>
          <w:highlight w:val="none"/>
        </w:rPr>
      </w:pPr>
    </w:p>
    <w:p w14:paraId="5DDC6A21">
      <w:pPr>
        <w:adjustRightInd w:val="0"/>
        <w:snapToGrid w:val="0"/>
        <w:spacing w:line="440" w:lineRule="exact"/>
        <w:ind w:firstLine="420" w:firstLineChars="200"/>
        <w:rPr>
          <w:rFonts w:ascii="宋体" w:hAnsi="宋体" w:cs="宋体"/>
          <w:szCs w:val="21"/>
          <w:highlight w:val="none"/>
        </w:rPr>
      </w:pPr>
    </w:p>
    <w:p w14:paraId="0ED65C84">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供应商</w:t>
      </w:r>
      <w:r>
        <w:rPr>
          <w:rFonts w:hint="eastAsia" w:ascii="宋体" w:hAnsi="宋体" w:cs="宋体"/>
          <w:szCs w:val="21"/>
          <w:highlight w:val="none"/>
        </w:rPr>
        <w:t>（全称并加盖公章）：</w:t>
      </w:r>
      <w:r>
        <w:rPr>
          <w:rFonts w:hint="eastAsia" w:ascii="宋体" w:hAnsi="宋体" w:cs="宋体"/>
          <w:szCs w:val="21"/>
          <w:highlight w:val="none"/>
          <w:u w:val="single"/>
        </w:rPr>
        <w:t xml:space="preserve">                         　　</w:t>
      </w:r>
    </w:p>
    <w:p w14:paraId="0D573E3A">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授权代表签字：</w:t>
      </w:r>
      <w:r>
        <w:rPr>
          <w:rFonts w:hint="eastAsia" w:ascii="宋体" w:hAnsi="宋体" w:cs="宋体"/>
          <w:szCs w:val="21"/>
          <w:highlight w:val="none"/>
          <w:u w:val="single"/>
        </w:rPr>
        <w:t xml:space="preserve">                          　</w:t>
      </w:r>
    </w:p>
    <w:p w14:paraId="2C4F997B">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BFD84CB">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邮编：</w:t>
      </w:r>
      <w:r>
        <w:rPr>
          <w:rFonts w:hint="eastAsia" w:ascii="宋体" w:hAnsi="宋体" w:cs="宋体"/>
          <w:szCs w:val="21"/>
          <w:highlight w:val="none"/>
          <w:u w:val="single"/>
        </w:rPr>
        <w:t xml:space="preserve">               </w:t>
      </w:r>
      <w:r>
        <w:rPr>
          <w:rFonts w:hint="eastAsia" w:ascii="宋体" w:hAnsi="宋体" w:cs="宋体"/>
          <w:szCs w:val="21"/>
          <w:highlight w:val="none"/>
        </w:rPr>
        <w:t xml:space="preserve">  电话： </w:t>
      </w:r>
      <w:r>
        <w:rPr>
          <w:rFonts w:hint="eastAsia" w:ascii="宋体" w:hAnsi="宋体" w:cs="宋体"/>
          <w:szCs w:val="21"/>
          <w:highlight w:val="none"/>
          <w:u w:val="single"/>
        </w:rPr>
        <w:t xml:space="preserve">                </w:t>
      </w:r>
    </w:p>
    <w:p w14:paraId="3ECB11C9">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传真：</w:t>
      </w:r>
      <w:r>
        <w:rPr>
          <w:rFonts w:hint="eastAsia" w:ascii="宋体" w:hAnsi="宋体" w:cs="宋体"/>
          <w:szCs w:val="21"/>
          <w:highlight w:val="none"/>
          <w:u w:val="single"/>
        </w:rPr>
        <w:t xml:space="preserve">               </w:t>
      </w: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25235F4">
      <w:pPr>
        <w:rPr>
          <w:rFonts w:hint="eastAsia"/>
          <w:highlight w:val="none"/>
          <w:lang w:val="en-US" w:eastAsia="zh-Hans"/>
        </w:rPr>
      </w:pPr>
      <w:r>
        <w:rPr>
          <w:rFonts w:hint="eastAsia"/>
          <w:highlight w:val="none"/>
          <w:lang w:val="en-US" w:eastAsia="zh-Hans"/>
        </w:rPr>
        <w:br w:type="page"/>
      </w:r>
    </w:p>
    <w:p w14:paraId="64F2D7F3">
      <w:pPr>
        <w:pStyle w:val="20"/>
        <w:spacing w:before="312" w:beforeLines="100" w:after="156" w:afterLines="50"/>
        <w:jc w:val="center"/>
        <w:rPr>
          <w:b/>
          <w:kern w:val="0"/>
          <w:sz w:val="28"/>
          <w:szCs w:val="28"/>
          <w:highlight w:val="none"/>
          <w:lang w:eastAsia="zh-Hans"/>
        </w:rPr>
      </w:pPr>
      <w:r>
        <w:rPr>
          <w:b/>
          <w:bCs/>
          <w:sz w:val="28"/>
          <w:szCs w:val="28"/>
          <w:highlight w:val="none"/>
          <w:lang w:eastAsia="zh-CN"/>
        </w:rPr>
        <w:t>附件</w:t>
      </w:r>
      <w:r>
        <w:rPr>
          <w:rFonts w:hint="eastAsia"/>
          <w:b/>
          <w:bCs/>
          <w:sz w:val="28"/>
          <w:szCs w:val="28"/>
          <w:highlight w:val="none"/>
          <w:lang w:val="en-US" w:eastAsia="zh-CN"/>
        </w:rPr>
        <w:t xml:space="preserve">10 </w:t>
      </w:r>
      <w:r>
        <w:rPr>
          <w:rFonts w:hint="eastAsia"/>
          <w:b/>
          <w:kern w:val="0"/>
          <w:sz w:val="28"/>
          <w:szCs w:val="28"/>
          <w:highlight w:val="none"/>
          <w:lang w:eastAsia="zh-Hans"/>
        </w:rPr>
        <w:t>退回投标保证金的申请函</w:t>
      </w:r>
    </w:p>
    <w:p w14:paraId="74802F05">
      <w:pPr>
        <w:pStyle w:val="20"/>
        <w:jc w:val="center"/>
        <w:outlineLvl w:val="2"/>
        <w:rPr>
          <w:rFonts w:hint="default" w:ascii="宋体" w:hAnsi="宋体" w:eastAsia="宋体" w:cs="宋体"/>
          <w:highlight w:val="none"/>
          <w:lang w:eastAsia="zh-CN"/>
        </w:rPr>
      </w:pPr>
      <w:r>
        <w:rPr>
          <w:rFonts w:ascii="宋体" w:hAnsi="宋体" w:eastAsia="宋体" w:cs="宋体"/>
          <w:b/>
          <w:color w:val="FF0000"/>
          <w:highlight w:val="none"/>
          <w:lang w:eastAsia="zh-CN"/>
        </w:rPr>
        <w:t>（项目开标结束，依相关规定可以退回时单独提供</w:t>
      </w:r>
      <w:r>
        <w:rPr>
          <w:rFonts w:hint="eastAsia" w:ascii="宋体" w:hAnsi="宋体" w:eastAsia="宋体" w:cs="宋体"/>
          <w:b/>
          <w:color w:val="FF0000"/>
          <w:highlight w:val="none"/>
          <w:lang w:val="en-US" w:eastAsia="zh-CN"/>
        </w:rPr>
        <w:t>并联系财务处理：0591-87542269</w:t>
      </w:r>
      <w:r>
        <w:rPr>
          <w:rFonts w:ascii="宋体" w:hAnsi="宋体" w:eastAsia="宋体" w:cs="宋体"/>
          <w:b/>
          <w:color w:val="FF0000"/>
          <w:highlight w:val="none"/>
          <w:lang w:eastAsia="zh-CN"/>
        </w:rPr>
        <w:t>）</w:t>
      </w:r>
    </w:p>
    <w:p w14:paraId="680E3641">
      <w:pPr>
        <w:widowControl/>
        <w:spacing w:line="580" w:lineRule="exact"/>
        <w:jc w:val="left"/>
        <w:rPr>
          <w:rFonts w:ascii="宋体" w:hAnsi="宋体" w:cs="宋体"/>
          <w:kern w:val="0"/>
          <w:szCs w:val="21"/>
          <w:highlight w:val="none"/>
        </w:rPr>
      </w:pPr>
      <w:r>
        <w:rPr>
          <w:rFonts w:hint="eastAsia" w:ascii="宋体" w:hAnsi="宋体" w:cs="宋体"/>
          <w:szCs w:val="21"/>
          <w:highlight w:val="none"/>
        </w:rPr>
        <w:t>致：</w:t>
      </w:r>
      <w:r>
        <w:rPr>
          <w:rFonts w:hint="eastAsia" w:ascii="宋体" w:hAnsi="宋体" w:cs="宋体"/>
          <w:szCs w:val="21"/>
          <w:highlight w:val="none"/>
          <w:lang w:eastAsia="zh-CN"/>
        </w:rPr>
        <w:t>福建榕卫招标有限公司</w:t>
      </w:r>
      <w:r>
        <w:rPr>
          <w:rFonts w:hint="eastAsia" w:ascii="宋体" w:hAnsi="宋体" w:cs="宋体"/>
          <w:szCs w:val="21"/>
          <w:highlight w:val="none"/>
        </w:rPr>
        <w:t>：</w:t>
      </w:r>
    </w:p>
    <w:p w14:paraId="0558E8A7">
      <w:pPr>
        <w:spacing w:line="580" w:lineRule="exact"/>
        <w:ind w:firstLine="840" w:firstLineChars="400"/>
        <w:rPr>
          <w:rFonts w:ascii="宋体" w:hAnsi="宋体" w:cs="宋体"/>
          <w:szCs w:val="21"/>
          <w:highlight w:val="none"/>
        </w:rPr>
      </w:pPr>
      <w:r>
        <w:rPr>
          <w:rFonts w:hint="eastAsia" w:ascii="宋体" w:hAnsi="宋体" w:cs="宋体"/>
          <w:szCs w:val="21"/>
          <w:highlight w:val="none"/>
        </w:rPr>
        <w:t>兹有我公司参加贵公司</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w:t>
      </w:r>
      <w:r>
        <w:rPr>
          <w:rFonts w:hint="eastAsia" w:ascii="宋体" w:hAnsi="宋体" w:cs="宋体"/>
          <w:szCs w:val="21"/>
          <w:highlight w:val="none"/>
        </w:rPr>
        <w:t>月</w:t>
      </w:r>
      <w:r>
        <w:rPr>
          <w:rFonts w:hint="eastAsia" w:ascii="宋体" w:hAnsi="宋体" w:cs="宋体"/>
          <w:szCs w:val="21"/>
          <w:highlight w:val="none"/>
          <w:u w:val="single"/>
        </w:rPr>
        <w:t>    </w:t>
      </w:r>
      <w:r>
        <w:rPr>
          <w:rFonts w:hint="eastAsia" w:ascii="宋体" w:hAnsi="宋体" w:cs="宋体"/>
          <w:szCs w:val="21"/>
          <w:highlight w:val="none"/>
        </w:rPr>
        <w:t>日（开标时间）的</w:t>
      </w:r>
      <w:r>
        <w:rPr>
          <w:rFonts w:hint="eastAsia" w:ascii="宋体" w:hAnsi="宋体" w:cs="宋体"/>
          <w:szCs w:val="21"/>
          <w:highlight w:val="none"/>
          <w:u w:val="single"/>
        </w:rPr>
        <w:t xml:space="preserve">             </w:t>
      </w:r>
      <w:r>
        <w:rPr>
          <w:rFonts w:hint="eastAsia" w:ascii="宋体" w:hAnsi="宋体" w:cs="宋体"/>
          <w:szCs w:val="21"/>
          <w:highlight w:val="none"/>
        </w:rPr>
        <w:t>（项目编号）</w:t>
      </w:r>
      <w:r>
        <w:rPr>
          <w:rFonts w:hint="eastAsia" w:ascii="宋体" w:hAnsi="宋体" w:cs="宋体"/>
          <w:szCs w:val="21"/>
          <w:highlight w:val="none"/>
          <w:u w:val="single"/>
        </w:rPr>
        <w:t xml:space="preserve">            </w:t>
      </w:r>
      <w:r>
        <w:rPr>
          <w:rFonts w:hint="eastAsia" w:ascii="宋体" w:hAnsi="宋体" w:cs="宋体"/>
          <w:szCs w:val="21"/>
          <w:highlight w:val="none"/>
        </w:rPr>
        <w:t>（项目名称)的招标活动中，我公司认可本次招标项目结果并对本次招标流程和结果没有任何异议。我公司以</w:t>
      </w:r>
      <w:r>
        <w:rPr>
          <w:rFonts w:hint="eastAsia" w:ascii="宋体" w:hAnsi="宋体" w:cs="宋体"/>
          <w:szCs w:val="21"/>
          <w:highlight w:val="none"/>
          <w:u w:val="single"/>
        </w:rPr>
        <w:t xml:space="preserve">              </w:t>
      </w:r>
      <w:r>
        <w:rPr>
          <w:rFonts w:hint="eastAsia" w:ascii="宋体" w:hAnsi="宋体" w:cs="宋体"/>
          <w:szCs w:val="21"/>
          <w:highlight w:val="none"/>
        </w:rPr>
        <w:t>（同城转</w:t>
      </w:r>
      <w:r>
        <w:rPr>
          <w:rFonts w:hint="eastAsia" w:ascii="宋体" w:hAnsi="宋体" w:cs="宋体"/>
          <w:szCs w:val="21"/>
          <w:highlight w:val="none"/>
          <w:lang w:val="en-US" w:eastAsia="zh-CN"/>
        </w:rPr>
        <w:t>账</w:t>
      </w:r>
      <w:r>
        <w:rPr>
          <w:rFonts w:hint="eastAsia" w:ascii="宋体" w:hAnsi="宋体" w:cs="宋体"/>
          <w:szCs w:val="21"/>
          <w:highlight w:val="none"/>
        </w:rPr>
        <w:t>/异</w:t>
      </w:r>
      <w:bookmarkStart w:id="67" w:name="_GoBack"/>
      <w:bookmarkEnd w:id="67"/>
      <w:r>
        <w:rPr>
          <w:rFonts w:hint="eastAsia" w:ascii="宋体" w:hAnsi="宋体" w:cs="宋体"/>
          <w:szCs w:val="21"/>
          <w:highlight w:val="none"/>
        </w:rPr>
        <w:t>地电汇）形式缴纳投标保证金（大写）</w:t>
      </w:r>
      <w:r>
        <w:rPr>
          <w:rFonts w:hint="eastAsia" w:ascii="宋体" w:hAnsi="宋体" w:cs="宋体"/>
          <w:szCs w:val="21"/>
          <w:highlight w:val="none"/>
          <w:u w:val="single"/>
        </w:rPr>
        <w:t xml:space="preserve">            </w:t>
      </w:r>
      <w:r>
        <w:rPr>
          <w:rFonts w:hint="eastAsia" w:ascii="宋体" w:hAnsi="宋体" w:cs="宋体"/>
          <w:szCs w:val="21"/>
          <w:highlight w:val="none"/>
        </w:rPr>
        <w:t>（小写¥ </w:t>
      </w:r>
      <w:r>
        <w:rPr>
          <w:rFonts w:hint="eastAsia" w:ascii="宋体" w:hAnsi="宋体" w:cs="宋体"/>
          <w:szCs w:val="21"/>
          <w:highlight w:val="none"/>
          <w:u w:val="single"/>
        </w:rPr>
        <w:t xml:space="preserve">        </w:t>
      </w:r>
      <w:r>
        <w:rPr>
          <w:rFonts w:hint="eastAsia" w:ascii="宋体" w:hAnsi="宋体" w:cs="宋体"/>
          <w:szCs w:val="21"/>
          <w:highlight w:val="none"/>
        </w:rPr>
        <w:t>），我公司为</w:t>
      </w:r>
      <w:r>
        <w:rPr>
          <w:rFonts w:hint="eastAsia" w:ascii="宋体" w:hAnsi="宋体" w:cs="宋体"/>
          <w:szCs w:val="21"/>
          <w:highlight w:val="none"/>
          <w:u w:val="single"/>
        </w:rPr>
        <w:t xml:space="preserve">            （填写</w:t>
      </w:r>
      <w:r>
        <w:rPr>
          <w:rFonts w:hint="eastAsia" w:ascii="宋体" w:hAnsi="宋体" w:cs="宋体"/>
          <w:szCs w:val="21"/>
          <w:highlight w:val="none"/>
          <w:u w:val="single"/>
          <w:lang w:eastAsia="zh-CN"/>
        </w:rPr>
        <w:t>成交方</w:t>
      </w:r>
      <w:r>
        <w:rPr>
          <w:rFonts w:hint="eastAsia" w:ascii="宋体" w:hAnsi="宋体" w:cs="宋体"/>
          <w:szCs w:val="21"/>
          <w:highlight w:val="none"/>
          <w:u w:val="single"/>
        </w:rPr>
        <w:t>或未</w:t>
      </w:r>
      <w:r>
        <w:rPr>
          <w:rFonts w:hint="eastAsia" w:ascii="宋体" w:hAnsi="宋体" w:cs="宋体"/>
          <w:szCs w:val="21"/>
          <w:highlight w:val="none"/>
          <w:u w:val="single"/>
          <w:lang w:eastAsia="zh-CN"/>
        </w:rPr>
        <w:t>成交方</w:t>
      </w:r>
      <w:r>
        <w:rPr>
          <w:rFonts w:hint="eastAsia" w:ascii="宋体" w:hAnsi="宋体" w:cs="宋体"/>
          <w:szCs w:val="21"/>
          <w:highlight w:val="none"/>
          <w:u w:val="single"/>
        </w:rPr>
        <w:t>）</w:t>
      </w:r>
      <w:r>
        <w:rPr>
          <w:rFonts w:hint="eastAsia" w:ascii="宋体" w:hAnsi="宋体" w:cs="宋体"/>
          <w:szCs w:val="21"/>
          <w:highlight w:val="none"/>
        </w:rPr>
        <w:t>，如我司中标，请贵公司待我公司按照招标文件的规定缴纳中标服务费并将所签订的采购合同原件以及《退回投标保证金的申请函》送到贵公司后给予办理退还投标保证金；如未中标，依相关规定可以退回时，则请将《退回投标保证金的申请函》送达贵公司后给予办理退还投标保证金。 </w:t>
      </w:r>
    </w:p>
    <w:p w14:paraId="4A427437">
      <w:pPr>
        <w:spacing w:line="540" w:lineRule="exact"/>
        <w:rPr>
          <w:rFonts w:ascii="宋体" w:hAnsi="宋体" w:cs="宋体"/>
          <w:szCs w:val="21"/>
          <w:highlight w:val="none"/>
        </w:rPr>
      </w:pPr>
    </w:p>
    <w:p w14:paraId="3E054AD6">
      <w:pPr>
        <w:widowControl/>
        <w:spacing w:line="500" w:lineRule="exact"/>
        <w:jc w:val="left"/>
        <w:rPr>
          <w:rFonts w:ascii="宋体" w:hAnsi="宋体" w:cs="宋体"/>
          <w:szCs w:val="21"/>
          <w:highlight w:val="none"/>
        </w:rPr>
      </w:pPr>
      <w:r>
        <w:rPr>
          <w:rFonts w:hint="eastAsia" w:ascii="宋体" w:hAnsi="宋体" w:cs="宋体"/>
          <w:szCs w:val="21"/>
          <w:highlight w:val="none"/>
        </w:rPr>
        <w:t>投标人全称（全称并加盖公章）：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6EC2DF3">
      <w:pPr>
        <w:widowControl/>
        <w:spacing w:line="500" w:lineRule="exact"/>
        <w:jc w:val="left"/>
        <w:rPr>
          <w:rFonts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                                    </w:t>
      </w:r>
    </w:p>
    <w:p w14:paraId="4976CC95">
      <w:pPr>
        <w:widowControl/>
        <w:spacing w:line="500" w:lineRule="exact"/>
        <w:jc w:val="left"/>
        <w:rPr>
          <w:rFonts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w:t>
      </w:r>
      <w:r>
        <w:rPr>
          <w:rFonts w:hint="eastAsia" w:ascii="宋体" w:hAnsi="宋体" w:cs="宋体"/>
          <w:szCs w:val="21"/>
          <w:highlight w:val="none"/>
        </w:rPr>
        <w:t>    公司所属省份、市/县：</w:t>
      </w:r>
      <w:r>
        <w:rPr>
          <w:rFonts w:hint="eastAsia" w:ascii="宋体" w:hAnsi="宋体" w:cs="宋体"/>
          <w:szCs w:val="21"/>
          <w:highlight w:val="none"/>
          <w:u w:val="single"/>
        </w:rPr>
        <w:t>                              </w:t>
      </w:r>
      <w:r>
        <w:rPr>
          <w:rFonts w:hint="eastAsia" w:ascii="宋体" w:hAnsi="宋体" w:cs="宋体"/>
          <w:szCs w:val="21"/>
          <w:highlight w:val="none"/>
        </w:rPr>
        <w:t xml:space="preserve"> </w:t>
      </w:r>
    </w:p>
    <w:p w14:paraId="249320DC">
      <w:pPr>
        <w:widowControl/>
        <w:spacing w:line="500" w:lineRule="exact"/>
        <w:jc w:val="right"/>
        <w:rPr>
          <w:rFonts w:ascii="宋体" w:hAnsi="宋体" w:cs="宋体"/>
          <w:szCs w:val="21"/>
          <w:highlight w:val="none"/>
        </w:rPr>
      </w:pPr>
    </w:p>
    <w:p w14:paraId="6FD77109">
      <w:pPr>
        <w:rPr>
          <w:rFonts w:ascii="宋体" w:hAnsi="宋体" w:cs="宋体"/>
          <w:szCs w:val="21"/>
          <w:highlight w:val="none"/>
        </w:rPr>
      </w:pPr>
    </w:p>
    <w:p w14:paraId="0DFDD3FE">
      <w:pPr>
        <w:spacing w:line="580" w:lineRule="exact"/>
        <w:rPr>
          <w:rFonts w:ascii="宋体" w:hAnsi="宋体" w:cs="宋体"/>
          <w:szCs w:val="21"/>
          <w:highlight w:val="none"/>
          <w:u w:val="single"/>
        </w:rPr>
      </w:pPr>
      <w:r>
        <w:rPr>
          <w:rFonts w:hint="eastAsia" w:ascii="宋体" w:hAnsi="宋体" w:cs="宋体"/>
          <w:szCs w:val="21"/>
          <w:highlight w:val="none"/>
        </w:rPr>
        <w:t xml:space="preserve">                        投标人（全称并加盖公章）： </w:t>
      </w:r>
      <w:r>
        <w:rPr>
          <w:rFonts w:hint="eastAsia" w:ascii="宋体" w:hAnsi="宋体" w:cs="宋体"/>
          <w:szCs w:val="21"/>
          <w:highlight w:val="none"/>
          <w:u w:val="single"/>
        </w:rPr>
        <w:t xml:space="preserve">                 </w:t>
      </w:r>
    </w:p>
    <w:p w14:paraId="64B72D6B">
      <w:pPr>
        <w:spacing w:line="580" w:lineRule="exact"/>
        <w:rPr>
          <w:rFonts w:ascii="宋体" w:hAnsi="宋体" w:cs="宋体"/>
          <w:szCs w:val="21"/>
          <w:highlight w:val="none"/>
        </w:rPr>
      </w:pPr>
      <w:r>
        <w:rPr>
          <w:rFonts w:hint="eastAsia" w:ascii="宋体" w:hAnsi="宋体" w:cs="宋体"/>
          <w:szCs w:val="21"/>
          <w:highlight w:val="none"/>
        </w:rPr>
        <w:t xml:space="preserve">                        投标人代表签字：</w:t>
      </w:r>
      <w:r>
        <w:rPr>
          <w:rFonts w:hint="eastAsia" w:ascii="宋体" w:hAnsi="宋体" w:cs="宋体"/>
          <w:szCs w:val="21"/>
          <w:highlight w:val="none"/>
          <w:u w:val="single"/>
        </w:rPr>
        <w:t xml:space="preserve">                            </w:t>
      </w:r>
    </w:p>
    <w:p w14:paraId="34C0BBEB">
      <w:pPr>
        <w:spacing w:line="580" w:lineRule="exact"/>
        <w:ind w:firstLine="2520" w:firstLineChars="1200"/>
        <w:rPr>
          <w:rFonts w:ascii="宋体" w:hAnsi="宋体" w:cs="宋体"/>
          <w:szCs w:val="21"/>
          <w:highlight w:val="none"/>
          <w:u w:val="single"/>
        </w:rPr>
      </w:pPr>
      <w:r>
        <w:rPr>
          <w:rFonts w:hint="eastAsia" w:ascii="宋体" w:hAnsi="宋体" w:cs="宋体"/>
          <w:szCs w:val="21"/>
          <w:highlight w:val="none"/>
        </w:rPr>
        <w:t>邮 编：</w:t>
      </w:r>
      <w:r>
        <w:rPr>
          <w:rFonts w:hint="eastAsia" w:ascii="宋体" w:hAnsi="宋体" w:cs="宋体"/>
          <w:szCs w:val="21"/>
          <w:highlight w:val="none"/>
          <w:u w:val="single"/>
        </w:rPr>
        <w:t xml:space="preserve">           </w:t>
      </w:r>
      <w:r>
        <w:rPr>
          <w:rFonts w:hint="eastAsia" w:ascii="宋体" w:hAnsi="宋体" w:cs="宋体"/>
          <w:szCs w:val="21"/>
          <w:highlight w:val="none"/>
        </w:rPr>
        <w:t>电 话：</w:t>
      </w:r>
      <w:r>
        <w:rPr>
          <w:rFonts w:hint="eastAsia" w:ascii="宋体" w:hAnsi="宋体" w:cs="宋体"/>
          <w:szCs w:val="21"/>
          <w:highlight w:val="none"/>
          <w:u w:val="single"/>
        </w:rPr>
        <w:t xml:space="preserve">                   </w:t>
      </w:r>
    </w:p>
    <w:p w14:paraId="5DD9C464">
      <w:pPr>
        <w:spacing w:line="580" w:lineRule="exact"/>
        <w:rPr>
          <w:rFonts w:ascii="宋体" w:hAnsi="宋体" w:cs="宋体"/>
          <w:szCs w:val="21"/>
          <w:highlight w:val="none"/>
          <w:u w:val="single"/>
        </w:rPr>
      </w:pP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日 期： </w:t>
      </w:r>
      <w:r>
        <w:rPr>
          <w:rFonts w:hint="eastAsia" w:ascii="宋体" w:hAnsi="宋体" w:cs="宋体"/>
          <w:szCs w:val="21"/>
          <w:highlight w:val="none"/>
          <w:u w:val="single"/>
        </w:rPr>
        <w:t xml:space="preserve">                  </w:t>
      </w:r>
    </w:p>
    <w:p w14:paraId="6CE7BF1D">
      <w:pPr>
        <w:pStyle w:val="21"/>
        <w:numPr>
          <w:ilvl w:val="-1"/>
          <w:numId w:val="0"/>
        </w:numPr>
        <w:jc w:val="both"/>
        <w:rPr>
          <w:rFonts w:hint="eastAsia" w:ascii="宋体" w:hAnsi="宋体" w:eastAsia="宋体" w:cs="宋体"/>
          <w:b/>
          <w:bCs w:val="0"/>
          <w:color w:val="FF0000"/>
          <w:kern w:val="0"/>
          <w:sz w:val="20"/>
          <w:szCs w:val="20"/>
          <w:highlight w:val="none"/>
          <w:lang w:val="en-US" w:eastAsia="zh-CN"/>
        </w:rPr>
      </w:pPr>
    </w:p>
    <w:p w14:paraId="25EAB20B">
      <w:pPr>
        <w:pStyle w:val="20"/>
        <w:jc w:val="left"/>
        <w:rPr>
          <w:rFonts w:hint="eastAsia"/>
          <w:highlight w:val="none"/>
          <w:lang w:val="en-US" w:eastAsia="zh-Hans"/>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53F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13F8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13F8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0249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EE54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EE54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FBF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186DC"/>
    <w:multiLevelType w:val="singleLevel"/>
    <w:tmpl w:val="851186DC"/>
    <w:lvl w:ilvl="0" w:tentative="0">
      <w:start w:val="3"/>
      <w:numFmt w:val="chineseCounting"/>
      <w:suff w:val="nothing"/>
      <w:lvlText w:val="%1、"/>
      <w:lvlJc w:val="left"/>
      <w:rPr>
        <w:rFonts w:hint="eastAsia"/>
      </w:rPr>
    </w:lvl>
  </w:abstractNum>
  <w:abstractNum w:abstractNumId="1">
    <w:nsid w:val="091E58F2"/>
    <w:multiLevelType w:val="singleLevel"/>
    <w:tmpl w:val="091E58F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YTFjZDQzOGE0N2M0OWQ2YWIxN2RkZjMxY2JmZTkifQ=="/>
  </w:docVars>
  <w:rsids>
    <w:rsidRoot w:val="53B52B8D"/>
    <w:rsid w:val="00DF50C9"/>
    <w:rsid w:val="00FB62F5"/>
    <w:rsid w:val="01A06E9D"/>
    <w:rsid w:val="01FA0565"/>
    <w:rsid w:val="0261662C"/>
    <w:rsid w:val="02681684"/>
    <w:rsid w:val="02C646E1"/>
    <w:rsid w:val="047343F5"/>
    <w:rsid w:val="049C37D7"/>
    <w:rsid w:val="04A24CDA"/>
    <w:rsid w:val="04A62A1C"/>
    <w:rsid w:val="04F349A4"/>
    <w:rsid w:val="05007D43"/>
    <w:rsid w:val="054A15F9"/>
    <w:rsid w:val="05720B50"/>
    <w:rsid w:val="05D45367"/>
    <w:rsid w:val="05EA06E6"/>
    <w:rsid w:val="0650308E"/>
    <w:rsid w:val="0659586C"/>
    <w:rsid w:val="06A06F32"/>
    <w:rsid w:val="071105A0"/>
    <w:rsid w:val="078B5EF9"/>
    <w:rsid w:val="07AF1BE8"/>
    <w:rsid w:val="07BE1E2B"/>
    <w:rsid w:val="07D92038"/>
    <w:rsid w:val="07EF62F3"/>
    <w:rsid w:val="084A71FE"/>
    <w:rsid w:val="084C38DA"/>
    <w:rsid w:val="087E15BA"/>
    <w:rsid w:val="08A35A3F"/>
    <w:rsid w:val="08CE609D"/>
    <w:rsid w:val="09267C87"/>
    <w:rsid w:val="093F328C"/>
    <w:rsid w:val="09DD13F2"/>
    <w:rsid w:val="09E0077E"/>
    <w:rsid w:val="0A8705AE"/>
    <w:rsid w:val="0A8F392A"/>
    <w:rsid w:val="0A9B6D62"/>
    <w:rsid w:val="0ABB4D47"/>
    <w:rsid w:val="0AD3565D"/>
    <w:rsid w:val="0AEC0364"/>
    <w:rsid w:val="0B330D82"/>
    <w:rsid w:val="0B4D4072"/>
    <w:rsid w:val="0C491D7D"/>
    <w:rsid w:val="0D417035"/>
    <w:rsid w:val="0D501777"/>
    <w:rsid w:val="0DF656AC"/>
    <w:rsid w:val="0E2E2336"/>
    <w:rsid w:val="0EEC6109"/>
    <w:rsid w:val="0EF529A2"/>
    <w:rsid w:val="0FDC0660"/>
    <w:rsid w:val="10A75FB1"/>
    <w:rsid w:val="10D10E21"/>
    <w:rsid w:val="121511E1"/>
    <w:rsid w:val="121721BA"/>
    <w:rsid w:val="12C912E1"/>
    <w:rsid w:val="12CF70BC"/>
    <w:rsid w:val="12DC08B1"/>
    <w:rsid w:val="13394A5B"/>
    <w:rsid w:val="135C7841"/>
    <w:rsid w:val="13B567D8"/>
    <w:rsid w:val="14380A95"/>
    <w:rsid w:val="148A7C64"/>
    <w:rsid w:val="14F24EB3"/>
    <w:rsid w:val="16020E27"/>
    <w:rsid w:val="166479EE"/>
    <w:rsid w:val="16AE750E"/>
    <w:rsid w:val="16AF6E01"/>
    <w:rsid w:val="174B2FAF"/>
    <w:rsid w:val="177F50ED"/>
    <w:rsid w:val="1798507A"/>
    <w:rsid w:val="1800023D"/>
    <w:rsid w:val="18B73CE8"/>
    <w:rsid w:val="18CB05AC"/>
    <w:rsid w:val="191B532F"/>
    <w:rsid w:val="19CF036F"/>
    <w:rsid w:val="19D37EE3"/>
    <w:rsid w:val="19E96A59"/>
    <w:rsid w:val="1A193636"/>
    <w:rsid w:val="1A43430E"/>
    <w:rsid w:val="1A5B51B5"/>
    <w:rsid w:val="1A843CF8"/>
    <w:rsid w:val="1ACD2441"/>
    <w:rsid w:val="1ACD2659"/>
    <w:rsid w:val="1AF24BE0"/>
    <w:rsid w:val="1B5E1503"/>
    <w:rsid w:val="1B690FF3"/>
    <w:rsid w:val="1C0D59B5"/>
    <w:rsid w:val="1C5B1EE6"/>
    <w:rsid w:val="1CEB1713"/>
    <w:rsid w:val="1D576B13"/>
    <w:rsid w:val="1DBB62D1"/>
    <w:rsid w:val="1DD71A40"/>
    <w:rsid w:val="1E503BA8"/>
    <w:rsid w:val="1F0447C4"/>
    <w:rsid w:val="1F1B770B"/>
    <w:rsid w:val="1F5E3223"/>
    <w:rsid w:val="1FAD4678"/>
    <w:rsid w:val="20C938C2"/>
    <w:rsid w:val="21535882"/>
    <w:rsid w:val="222F1E4B"/>
    <w:rsid w:val="225F4D95"/>
    <w:rsid w:val="22EC5646"/>
    <w:rsid w:val="23622877"/>
    <w:rsid w:val="239006C7"/>
    <w:rsid w:val="23A93C5D"/>
    <w:rsid w:val="2419690F"/>
    <w:rsid w:val="2449211A"/>
    <w:rsid w:val="24CD677E"/>
    <w:rsid w:val="250D7C10"/>
    <w:rsid w:val="25140E84"/>
    <w:rsid w:val="252C4420"/>
    <w:rsid w:val="253D03DB"/>
    <w:rsid w:val="25BD1FE8"/>
    <w:rsid w:val="26B02E2F"/>
    <w:rsid w:val="26B23532"/>
    <w:rsid w:val="26B810F0"/>
    <w:rsid w:val="26E045CB"/>
    <w:rsid w:val="27B4466B"/>
    <w:rsid w:val="27EA6E23"/>
    <w:rsid w:val="286E52A5"/>
    <w:rsid w:val="290D7E4D"/>
    <w:rsid w:val="29477A7A"/>
    <w:rsid w:val="29CF181E"/>
    <w:rsid w:val="29ED6E20"/>
    <w:rsid w:val="2A626ABA"/>
    <w:rsid w:val="2AA31ED8"/>
    <w:rsid w:val="2B33475A"/>
    <w:rsid w:val="2B6A7583"/>
    <w:rsid w:val="2B8209DE"/>
    <w:rsid w:val="2B9E00EC"/>
    <w:rsid w:val="2BC058C2"/>
    <w:rsid w:val="2C1005F7"/>
    <w:rsid w:val="2CC31B0E"/>
    <w:rsid w:val="2D1E60C2"/>
    <w:rsid w:val="2D8A6187"/>
    <w:rsid w:val="2D8E2547"/>
    <w:rsid w:val="2E3A7BAD"/>
    <w:rsid w:val="2E834A09"/>
    <w:rsid w:val="2EFF7483"/>
    <w:rsid w:val="2F126434"/>
    <w:rsid w:val="2F2443BA"/>
    <w:rsid w:val="2F605642"/>
    <w:rsid w:val="2FDF0A6A"/>
    <w:rsid w:val="30A532D8"/>
    <w:rsid w:val="31175F84"/>
    <w:rsid w:val="3140197F"/>
    <w:rsid w:val="315656CF"/>
    <w:rsid w:val="31AA1E09"/>
    <w:rsid w:val="31CD2C4C"/>
    <w:rsid w:val="32B91C9B"/>
    <w:rsid w:val="331212B7"/>
    <w:rsid w:val="333D3C9C"/>
    <w:rsid w:val="33F86541"/>
    <w:rsid w:val="33FE78CF"/>
    <w:rsid w:val="343926B5"/>
    <w:rsid w:val="35196E4B"/>
    <w:rsid w:val="35371D54"/>
    <w:rsid w:val="35C32BE1"/>
    <w:rsid w:val="36526E0E"/>
    <w:rsid w:val="36962971"/>
    <w:rsid w:val="36EF0C5C"/>
    <w:rsid w:val="378974B0"/>
    <w:rsid w:val="385F7BAD"/>
    <w:rsid w:val="388E7474"/>
    <w:rsid w:val="38C8225A"/>
    <w:rsid w:val="38EB1C1F"/>
    <w:rsid w:val="38F13785"/>
    <w:rsid w:val="3962620A"/>
    <w:rsid w:val="3A064D62"/>
    <w:rsid w:val="3A0703D1"/>
    <w:rsid w:val="3A157721"/>
    <w:rsid w:val="3A22613F"/>
    <w:rsid w:val="3A5116BA"/>
    <w:rsid w:val="3A9E3272"/>
    <w:rsid w:val="3B296A90"/>
    <w:rsid w:val="3B9763AB"/>
    <w:rsid w:val="3D0C1F1E"/>
    <w:rsid w:val="3DEB6675"/>
    <w:rsid w:val="3DF26464"/>
    <w:rsid w:val="3E247F32"/>
    <w:rsid w:val="3E614CE2"/>
    <w:rsid w:val="3F0F473E"/>
    <w:rsid w:val="3FAF4737"/>
    <w:rsid w:val="415748B0"/>
    <w:rsid w:val="41E41EB2"/>
    <w:rsid w:val="42147227"/>
    <w:rsid w:val="42521512"/>
    <w:rsid w:val="431A1904"/>
    <w:rsid w:val="43D13E35"/>
    <w:rsid w:val="44BE2E8F"/>
    <w:rsid w:val="45390767"/>
    <w:rsid w:val="456B4699"/>
    <w:rsid w:val="463D2654"/>
    <w:rsid w:val="46424403"/>
    <w:rsid w:val="4708120E"/>
    <w:rsid w:val="47476BC0"/>
    <w:rsid w:val="47702646"/>
    <w:rsid w:val="47813396"/>
    <w:rsid w:val="47B267C1"/>
    <w:rsid w:val="48517B76"/>
    <w:rsid w:val="49436E73"/>
    <w:rsid w:val="497F0713"/>
    <w:rsid w:val="49DC11DB"/>
    <w:rsid w:val="4A697AF8"/>
    <w:rsid w:val="4ACE54AE"/>
    <w:rsid w:val="4AF77114"/>
    <w:rsid w:val="4B224499"/>
    <w:rsid w:val="4B75001F"/>
    <w:rsid w:val="4D227D33"/>
    <w:rsid w:val="4D3C36E7"/>
    <w:rsid w:val="4D8A2997"/>
    <w:rsid w:val="4DBD6A0F"/>
    <w:rsid w:val="4F190315"/>
    <w:rsid w:val="4F3968C1"/>
    <w:rsid w:val="4F7F321A"/>
    <w:rsid w:val="4F7F76BE"/>
    <w:rsid w:val="4F91170B"/>
    <w:rsid w:val="4FBD3D43"/>
    <w:rsid w:val="4FC86918"/>
    <w:rsid w:val="4FD64936"/>
    <w:rsid w:val="5003209D"/>
    <w:rsid w:val="50850D04"/>
    <w:rsid w:val="50991B29"/>
    <w:rsid w:val="50D852D8"/>
    <w:rsid w:val="5106482D"/>
    <w:rsid w:val="51121E6C"/>
    <w:rsid w:val="512E4EF8"/>
    <w:rsid w:val="51883A7C"/>
    <w:rsid w:val="51894111"/>
    <w:rsid w:val="519B0960"/>
    <w:rsid w:val="51CF30C4"/>
    <w:rsid w:val="520919B3"/>
    <w:rsid w:val="526E7576"/>
    <w:rsid w:val="527252B8"/>
    <w:rsid w:val="5325057D"/>
    <w:rsid w:val="534529CD"/>
    <w:rsid w:val="538047FB"/>
    <w:rsid w:val="53806235"/>
    <w:rsid w:val="53B52B8D"/>
    <w:rsid w:val="54E56DB8"/>
    <w:rsid w:val="55EA7094"/>
    <w:rsid w:val="55EB785C"/>
    <w:rsid w:val="55EC6EC2"/>
    <w:rsid w:val="55F45BC8"/>
    <w:rsid w:val="55F9577B"/>
    <w:rsid w:val="565C6063"/>
    <w:rsid w:val="56BF4844"/>
    <w:rsid w:val="56D47BA4"/>
    <w:rsid w:val="56DF61B3"/>
    <w:rsid w:val="570F6B0F"/>
    <w:rsid w:val="573568B4"/>
    <w:rsid w:val="57610E70"/>
    <w:rsid w:val="57B40121"/>
    <w:rsid w:val="58120B24"/>
    <w:rsid w:val="59050C34"/>
    <w:rsid w:val="592F7A5F"/>
    <w:rsid w:val="598F19AF"/>
    <w:rsid w:val="59D56E0A"/>
    <w:rsid w:val="5ABC158F"/>
    <w:rsid w:val="5B591081"/>
    <w:rsid w:val="5DC2177E"/>
    <w:rsid w:val="5DCE53FA"/>
    <w:rsid w:val="5E75264A"/>
    <w:rsid w:val="5E7F3237"/>
    <w:rsid w:val="5E8E5E25"/>
    <w:rsid w:val="5EA507C4"/>
    <w:rsid w:val="5F6B37BB"/>
    <w:rsid w:val="6003539B"/>
    <w:rsid w:val="601131A9"/>
    <w:rsid w:val="60430EE2"/>
    <w:rsid w:val="60FE24E8"/>
    <w:rsid w:val="61572249"/>
    <w:rsid w:val="61CD6067"/>
    <w:rsid w:val="61FE35EE"/>
    <w:rsid w:val="61FF1F73"/>
    <w:rsid w:val="620221EA"/>
    <w:rsid w:val="626F08D2"/>
    <w:rsid w:val="628D526D"/>
    <w:rsid w:val="62A8794D"/>
    <w:rsid w:val="62B71C81"/>
    <w:rsid w:val="62B86D17"/>
    <w:rsid w:val="62BD149F"/>
    <w:rsid w:val="63892462"/>
    <w:rsid w:val="63E63410"/>
    <w:rsid w:val="642477B2"/>
    <w:rsid w:val="647829F1"/>
    <w:rsid w:val="64EB5B2D"/>
    <w:rsid w:val="65031DA0"/>
    <w:rsid w:val="65BD63F3"/>
    <w:rsid w:val="668D4017"/>
    <w:rsid w:val="66944338"/>
    <w:rsid w:val="67241B0B"/>
    <w:rsid w:val="67582691"/>
    <w:rsid w:val="67B11F87"/>
    <w:rsid w:val="6858777C"/>
    <w:rsid w:val="687F1D93"/>
    <w:rsid w:val="69840B82"/>
    <w:rsid w:val="69AC2A06"/>
    <w:rsid w:val="69DF7B85"/>
    <w:rsid w:val="6A5F4521"/>
    <w:rsid w:val="6AA10091"/>
    <w:rsid w:val="6B240788"/>
    <w:rsid w:val="6BF608B1"/>
    <w:rsid w:val="6CCA4FB0"/>
    <w:rsid w:val="6D0B038C"/>
    <w:rsid w:val="6D6A4B3C"/>
    <w:rsid w:val="6D8C09C0"/>
    <w:rsid w:val="6DC31233"/>
    <w:rsid w:val="6E192936"/>
    <w:rsid w:val="6E245261"/>
    <w:rsid w:val="6EC058B0"/>
    <w:rsid w:val="70311EB7"/>
    <w:rsid w:val="705B0CE2"/>
    <w:rsid w:val="706D76E7"/>
    <w:rsid w:val="70956E0C"/>
    <w:rsid w:val="70EA50A8"/>
    <w:rsid w:val="712E63F7"/>
    <w:rsid w:val="714041D8"/>
    <w:rsid w:val="717E112C"/>
    <w:rsid w:val="71B7463E"/>
    <w:rsid w:val="72964253"/>
    <w:rsid w:val="731A1328"/>
    <w:rsid w:val="73530396"/>
    <w:rsid w:val="73EA2AA9"/>
    <w:rsid w:val="74C446DF"/>
    <w:rsid w:val="75096F5F"/>
    <w:rsid w:val="757C5983"/>
    <w:rsid w:val="75901D27"/>
    <w:rsid w:val="75F0456F"/>
    <w:rsid w:val="76064D2A"/>
    <w:rsid w:val="767679C0"/>
    <w:rsid w:val="76F141A8"/>
    <w:rsid w:val="7737702E"/>
    <w:rsid w:val="77D91C0D"/>
    <w:rsid w:val="77F79321"/>
    <w:rsid w:val="78257EB8"/>
    <w:rsid w:val="78F87A16"/>
    <w:rsid w:val="790F182A"/>
    <w:rsid w:val="7910671F"/>
    <w:rsid w:val="792E51E6"/>
    <w:rsid w:val="796E1A86"/>
    <w:rsid w:val="7A1C4102"/>
    <w:rsid w:val="7AA137B0"/>
    <w:rsid w:val="7AD924E7"/>
    <w:rsid w:val="7B5F127E"/>
    <w:rsid w:val="7BDD62C7"/>
    <w:rsid w:val="7BF41733"/>
    <w:rsid w:val="7BFC0F69"/>
    <w:rsid w:val="7C532BE5"/>
    <w:rsid w:val="7C8B0BA1"/>
    <w:rsid w:val="7D382D97"/>
    <w:rsid w:val="7D7A30EF"/>
    <w:rsid w:val="7DCB39A4"/>
    <w:rsid w:val="7DCE7BD2"/>
    <w:rsid w:val="7E2C60CC"/>
    <w:rsid w:val="7F0D3AEF"/>
    <w:rsid w:val="7F1C42C1"/>
    <w:rsid w:val="7F401C6C"/>
    <w:rsid w:val="7F803265"/>
    <w:rsid w:val="7F8F2AD8"/>
    <w:rsid w:val="7FBF366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qFormat/>
    <w:uiPriority w:val="0"/>
    <w:pPr>
      <w:keepNext/>
      <w:keepLines/>
      <w:spacing w:before="260" w:after="260" w:line="413" w:lineRule="auto"/>
      <w:outlineLvl w:val="2"/>
    </w:pPr>
    <w:rPr>
      <w:b/>
      <w:bCs/>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rPr>
      <w:rFonts w:ascii="Calibri" w:hAnsi="Calibri"/>
      <w:szCs w:val="24"/>
    </w:rPr>
  </w:style>
  <w:style w:type="paragraph" w:styleId="4">
    <w:name w:val="Normal Indent"/>
    <w:basedOn w:val="1"/>
    <w:qFormat/>
    <w:uiPriority w:val="99"/>
    <w:pPr>
      <w:ind w:firstLine="420"/>
    </w:pPr>
    <w:rPr>
      <w:kern w:val="0"/>
      <w:sz w:val="20"/>
      <w:szCs w:val="20"/>
    </w:rPr>
  </w:style>
  <w:style w:type="paragraph" w:styleId="5">
    <w:name w:val="annotation text"/>
    <w:basedOn w:val="1"/>
    <w:autoRedefine/>
    <w:qFormat/>
    <w:uiPriority w:val="0"/>
    <w:pPr>
      <w:jc w:val="left"/>
    </w:pPr>
  </w:style>
  <w:style w:type="paragraph" w:styleId="6">
    <w:name w:val="Body Text"/>
    <w:basedOn w:val="1"/>
    <w:next w:val="1"/>
    <w:autoRedefine/>
    <w:unhideWhenUsed/>
    <w:qFormat/>
    <w:uiPriority w:val="0"/>
    <w:pPr>
      <w:spacing w:after="120"/>
    </w:pPr>
  </w:style>
  <w:style w:type="paragraph" w:styleId="7">
    <w:name w:val="Body Text Indent"/>
    <w:basedOn w:val="1"/>
    <w:next w:val="1"/>
    <w:autoRedefine/>
    <w:unhideWhenUsed/>
    <w:qFormat/>
    <w:uiPriority w:val="0"/>
    <w:pPr>
      <w:spacing w:line="500" w:lineRule="atLeast"/>
      <w:ind w:firstLine="600" w:firstLineChars="200"/>
    </w:pPr>
    <w:rPr>
      <w:rFonts w:ascii="仿宋_GB2312" w:hAnsi="宋体" w:eastAsia="仿宋_GB2312"/>
      <w:kern w:val="44"/>
      <w:sz w:val="30"/>
      <w:lang w:val="en-GB"/>
    </w:rPr>
  </w:style>
  <w:style w:type="paragraph" w:styleId="8">
    <w:name w:val="toc 3"/>
    <w:basedOn w:val="1"/>
    <w:next w:val="1"/>
    <w:qFormat/>
    <w:uiPriority w:val="0"/>
    <w:pPr>
      <w:ind w:left="840" w:leftChars="4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next w:val="1"/>
    <w:autoRedefine/>
    <w:qFormat/>
    <w:uiPriority w:val="0"/>
    <w:pPr>
      <w:widowControl/>
      <w:spacing w:before="100" w:beforeAutospacing="1" w:after="100" w:afterAutospacing="1"/>
      <w:jc w:val="left"/>
    </w:pPr>
    <w:rPr>
      <w:rFonts w:ascii="宋体" w:hAnsi="宋体"/>
      <w:kern w:val="0"/>
      <w:sz w:val="24"/>
    </w:rPr>
  </w:style>
  <w:style w:type="paragraph" w:styleId="14">
    <w:name w:val="Body Text First Indent 2"/>
    <w:basedOn w:val="7"/>
    <w:next w:val="1"/>
    <w:autoRedefine/>
    <w:qFormat/>
    <w:uiPriority w:val="0"/>
    <w:pPr>
      <w:spacing w:after="120" w:line="240" w:lineRule="auto"/>
      <w:ind w:left="420" w:leftChars="200" w:firstLine="420"/>
    </w:pPr>
    <w:rPr>
      <w:kern w:val="2"/>
      <w:sz w:val="21"/>
    </w:r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paragraph" w:customStyle="1" w:styleId="19">
    <w:name w:val="样式 标题 3 + (中文) 黑体 小四 非加粗 段前: 7.8 磅 段后: 0 磅 行距: 固定值 20 磅"/>
    <w:basedOn w:val="3"/>
    <w:autoRedefine/>
    <w:qFormat/>
    <w:uiPriority w:val="0"/>
    <w:pPr>
      <w:tabs>
        <w:tab w:val="left" w:pos="425"/>
      </w:tabs>
      <w:adjustRightInd/>
      <w:spacing w:before="0" w:after="0" w:line="400" w:lineRule="exact"/>
      <w:textAlignment w:val="auto"/>
    </w:pPr>
    <w:rPr>
      <w:rFonts w:ascii="Times New Roman" w:hAnsi="Times New Roman" w:eastAsia="黑体" w:cs="宋体"/>
      <w:b w:val="0"/>
      <w:kern w:val="2"/>
      <w:sz w:val="24"/>
      <w:szCs w:val="20"/>
    </w:rPr>
  </w:style>
  <w:style w:type="paragraph" w:customStyle="1" w:styleId="20">
    <w:name w:val="null3"/>
    <w:autoRedefine/>
    <w:hidden/>
    <w:qFormat/>
    <w:uiPriority w:val="0"/>
    <w:rPr>
      <w:rFonts w:hint="eastAsia" w:asciiTheme="minorHAnsi" w:hAnsiTheme="minorHAnsi" w:eastAsiaTheme="minorEastAsia" w:cstheme="minorBidi"/>
      <w:lang w:val="en-US" w:eastAsia="zh-Hans"/>
    </w:rPr>
  </w:style>
  <w:style w:type="paragraph" w:customStyle="1" w:styleId="21">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Fließtext"/>
    <w:basedOn w:val="1"/>
    <w:autoRedefine/>
    <w:qFormat/>
    <w:uiPriority w:val="0"/>
    <w:pPr>
      <w:overflowPunct w:val="0"/>
      <w:autoSpaceDE w:val="0"/>
      <w:autoSpaceDN w:val="0"/>
      <w:adjustRightInd w:val="0"/>
      <w:textAlignment w:val="baseline"/>
    </w:pPr>
    <w:rPr>
      <w:rFonts w:ascii="Times New Roman" w:hAnsi="Times New Roman"/>
      <w:kern w:val="28"/>
      <w:szCs w:val="20"/>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font01"/>
    <w:basedOn w:val="16"/>
    <w:qFormat/>
    <w:uiPriority w:val="0"/>
    <w:rPr>
      <w:rFonts w:hint="eastAsia" w:ascii="宋体" w:hAnsi="宋体" w:eastAsia="宋体" w:cs="宋体"/>
      <w:color w:val="000000"/>
      <w:sz w:val="22"/>
      <w:szCs w:val="22"/>
      <w:u w:val="none"/>
    </w:rPr>
  </w:style>
  <w:style w:type="character" w:customStyle="1" w:styleId="26">
    <w:name w:val="font11"/>
    <w:basedOn w:val="1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6127</Words>
  <Characters>6584</Characters>
  <Lines>0</Lines>
  <Paragraphs>0</Paragraphs>
  <TotalTime>5</TotalTime>
  <ScaleCrop>false</ScaleCrop>
  <LinksUpToDate>false</LinksUpToDate>
  <CharactersWithSpaces>6683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WPS_1645150965</cp:lastModifiedBy>
  <dcterms:modified xsi:type="dcterms:W3CDTF">2025-07-25T07:35:01Z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92595FB4445C4CF8AF356D236E4A6E7F_13</vt:lpwstr>
  </property>
  <property fmtid="{D5CDD505-2E9C-101B-9397-08002B2CF9AE}" pid="4" name="KSOTemplateDocerSaveRecord">
    <vt:lpwstr>eyJoZGlkIjoiOGI2MGQyMGU1MzZkMmVmYTMzMDU1MmZmYzYzNTU4ZmEiLCJ1c2VySWQiOiIxMzMyNjY1ODc1In0=</vt:lpwstr>
  </property>
</Properties>
</file>