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rFonts w:hint="eastAsia" w:ascii="仿宋_GB2312" w:hAnsi="仿宋_GB2312" w:eastAsia="仿宋_GB2312" w:cs="仿宋_GB2312"/>
          <w:b w:val="0"/>
          <w:bCs/>
          <w:kern w:val="0"/>
          <w:sz w:val="32"/>
          <w:szCs w:val="32"/>
        </w:rPr>
      </w:pPr>
      <w:r>
        <w:rPr>
          <w:rFonts w:hint="eastAsia" w:ascii="仿宋_GB2312" w:hAnsi="仿宋_GB2312" w:eastAsia="仿宋_GB2312" w:cs="仿宋_GB2312"/>
          <w:b w:val="0"/>
          <w:bCs/>
          <w:kern w:val="0"/>
          <w:sz w:val="32"/>
          <w:szCs w:val="32"/>
        </w:rPr>
        <w:t>附件</w:t>
      </w:r>
    </w:p>
    <w:p>
      <w:pPr>
        <w:spacing w:line="360" w:lineRule="auto"/>
        <w:jc w:val="center"/>
        <w:rPr>
          <w:rFonts w:ascii="宋体" w:hAnsi="宋体"/>
          <w:b/>
          <w:sz w:val="72"/>
        </w:rPr>
      </w:pPr>
    </w:p>
    <w:p>
      <w:pPr>
        <w:pStyle w:val="2"/>
      </w:pPr>
    </w:p>
    <w:p>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鼓楼区妇联2026年度“暖心姐姐 微光护家”预防化解婚姻家庭矛盾纠纷项目申报书</w:t>
      </w:r>
    </w:p>
    <w:p>
      <w:pPr>
        <w:jc w:val="center"/>
        <w:rPr>
          <w:rFonts w:ascii="宋体" w:hAnsi="宋体"/>
          <w:b/>
          <w:sz w:val="36"/>
        </w:rPr>
      </w:pPr>
    </w:p>
    <w:p>
      <w:pPr>
        <w:spacing w:line="360" w:lineRule="auto"/>
        <w:jc w:val="left"/>
        <w:rPr>
          <w:rFonts w:ascii="黑体" w:hAnsi="黑体" w:eastAsia="黑体"/>
          <w:b/>
          <w:sz w:val="44"/>
          <w:szCs w:val="44"/>
        </w:rPr>
      </w:pPr>
    </w:p>
    <w:p>
      <w:pPr>
        <w:spacing w:line="360" w:lineRule="auto"/>
        <w:jc w:val="center"/>
        <w:rPr>
          <w:rFonts w:ascii="宋体" w:hAnsi="宋体"/>
          <w:b/>
          <w:sz w:val="36"/>
        </w:rPr>
      </w:pPr>
    </w:p>
    <w:p>
      <w:pPr>
        <w:rPr>
          <w:rFonts w:ascii="宋体" w:hAnsi="宋体"/>
          <w:b/>
          <w:sz w:val="36"/>
        </w:rPr>
      </w:pPr>
    </w:p>
    <w:p>
      <w:pPr>
        <w:spacing w:line="440" w:lineRule="exact"/>
        <w:rPr>
          <w:rFonts w:ascii="宋体" w:hAnsi="宋体"/>
          <w:b/>
          <w:sz w:val="36"/>
        </w:rPr>
      </w:pPr>
    </w:p>
    <w:p>
      <w:pPr>
        <w:keepNext w:val="0"/>
        <w:keepLines w:val="0"/>
        <w:pageBreakBefore w:val="0"/>
        <w:widowControl/>
        <w:suppressLineNumbers w:val="0"/>
        <w:kinsoku/>
        <w:wordWrap/>
        <w:overflowPunct/>
        <w:topLinePunct w:val="0"/>
        <w:autoSpaceDE/>
        <w:autoSpaceDN/>
        <w:bidi w:val="0"/>
        <w:adjustRightInd/>
        <w:snapToGrid/>
        <w:spacing w:before="145" w:beforeLines="50" w:beforeAutospacing="0" w:after="145" w:afterLines="50" w:afterAutospacing="0" w:line="580" w:lineRule="exact"/>
        <w:ind w:right="0" w:firstLine="960" w:firstLineChars="300"/>
        <w:jc w:val="left"/>
        <w:textAlignment w:val="auto"/>
        <w:rPr>
          <w:rFonts w:hint="default" w:ascii="仿宋_GB2312" w:hAnsi="仿宋_GB2312" w:eastAsia="仿宋_GB2312" w:cs="仿宋_GB2312"/>
          <w:color w:val="auto"/>
          <w:kern w:val="2"/>
          <w:sz w:val="32"/>
          <w:szCs w:val="32"/>
          <w:u w:val="single"/>
          <w:lang w:val="en-US"/>
        </w:rPr>
      </w:pPr>
      <w:r>
        <w:rPr>
          <w:rFonts w:hint="eastAsia" w:ascii="仿宋_GB2312" w:hAnsi="仿宋_GB2312" w:eastAsia="仿宋_GB2312" w:cs="仿宋_GB2312"/>
          <w:color w:val="auto"/>
          <w:kern w:val="2"/>
          <w:sz w:val="32"/>
          <w:szCs w:val="32"/>
          <w:lang w:val="en-US" w:eastAsia="zh-CN" w:bidi="ar"/>
        </w:rPr>
        <w:t>申   报   机  构：</w:t>
      </w:r>
      <w:r>
        <w:rPr>
          <w:rFonts w:hint="eastAsia" w:ascii="仿宋_GB2312" w:hAnsi="仿宋_GB2312" w:eastAsia="仿宋_GB2312" w:cs="仿宋_GB2312"/>
          <w:color w:val="auto"/>
          <w:kern w:val="2"/>
          <w:sz w:val="32"/>
          <w:szCs w:val="32"/>
          <w:u w:val="single"/>
          <w:lang w:val="en-US" w:eastAsia="zh-CN" w:bidi="ar"/>
        </w:rPr>
        <w:t xml:space="preserve">               （盖章）</w:t>
      </w:r>
    </w:p>
    <w:p>
      <w:pPr>
        <w:keepNext w:val="0"/>
        <w:keepLines w:val="0"/>
        <w:pageBreakBefore w:val="0"/>
        <w:widowControl/>
        <w:suppressLineNumbers w:val="0"/>
        <w:kinsoku/>
        <w:wordWrap/>
        <w:overflowPunct/>
        <w:topLinePunct w:val="0"/>
        <w:autoSpaceDE/>
        <w:autoSpaceDN/>
        <w:bidi w:val="0"/>
        <w:adjustRightInd/>
        <w:snapToGrid/>
        <w:spacing w:before="145" w:beforeLines="50" w:beforeAutospacing="0" w:after="145" w:afterLines="50" w:afterAutospacing="0" w:line="580" w:lineRule="exact"/>
        <w:ind w:right="0" w:firstLine="1032" w:firstLineChars="300"/>
        <w:jc w:val="left"/>
        <w:textAlignment w:val="auto"/>
        <w:rPr>
          <w:rFonts w:hint="default" w:ascii="仿宋_GB2312" w:hAnsi="仿宋_GB2312" w:eastAsia="仿宋_GB2312" w:cs="仿宋_GB2312"/>
          <w:color w:val="auto"/>
          <w:spacing w:val="12"/>
          <w:kern w:val="2"/>
          <w:sz w:val="32"/>
          <w:szCs w:val="32"/>
          <w:u w:val="single"/>
          <w:lang w:val="en-US"/>
        </w:rPr>
      </w:pPr>
      <w:r>
        <w:rPr>
          <w:rFonts w:hint="eastAsia" w:ascii="仿宋_GB2312" w:hAnsi="仿宋_GB2312" w:eastAsia="仿宋_GB2312" w:cs="仿宋_GB2312"/>
          <w:color w:val="auto"/>
          <w:spacing w:val="12"/>
          <w:kern w:val="2"/>
          <w:sz w:val="32"/>
          <w:szCs w:val="32"/>
          <w:lang w:val="en-US" w:eastAsia="zh-CN" w:bidi="ar"/>
        </w:rPr>
        <w:t>法定代表人姓名：</w:t>
      </w:r>
      <w:r>
        <w:rPr>
          <w:rFonts w:hint="eastAsia" w:ascii="仿宋_GB2312" w:hAnsi="仿宋_GB2312" w:eastAsia="仿宋_GB2312" w:cs="仿宋_GB2312"/>
          <w:color w:val="auto"/>
          <w:spacing w:val="12"/>
          <w:kern w:val="2"/>
          <w:sz w:val="32"/>
          <w:szCs w:val="32"/>
          <w:u w:val="single"/>
          <w:lang w:val="en-US" w:eastAsia="zh-CN" w:bidi="ar"/>
        </w:rPr>
        <w:t xml:space="preserve">                    </w:t>
      </w:r>
    </w:p>
    <w:p>
      <w:pPr>
        <w:rPr>
          <w:rFonts w:hint="eastAsia" w:ascii="仿宋_GB2312" w:hAnsi="仿宋_GB2312" w:eastAsia="仿宋_GB2312" w:cs="仿宋_GB2312"/>
          <w:sz w:val="32"/>
          <w:szCs w:val="32"/>
        </w:rPr>
      </w:pPr>
      <w:r>
        <w:rPr>
          <w:rFonts w:hint="eastAsia" w:ascii="宋体" w:hAnsi="宋体"/>
          <w:b/>
          <w:sz w:val="32"/>
        </w:rPr>
        <w:br w:type="page"/>
      </w:r>
    </w:p>
    <w:p>
      <w:pPr>
        <w:keepNext w:val="0"/>
        <w:keepLines w:val="0"/>
        <w:pageBreakBefore w:val="0"/>
        <w:widowControl w:val="0"/>
        <w:kinsoku/>
        <w:wordWrap/>
        <w:overflowPunct/>
        <w:topLinePunct w:val="0"/>
        <w:autoSpaceDE/>
        <w:autoSpaceDN/>
        <w:bidi w:val="0"/>
        <w:adjustRightInd/>
        <w:spacing w:line="50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none"/>
        </w:rPr>
        <w:t>福州市</w:t>
      </w:r>
      <w:r>
        <w:rPr>
          <w:rFonts w:hint="eastAsia" w:ascii="仿宋_GB2312" w:hAnsi="仿宋_GB2312" w:eastAsia="仿宋_GB2312" w:cs="仿宋_GB2312"/>
          <w:sz w:val="32"/>
          <w:szCs w:val="32"/>
          <w:u w:val="none"/>
          <w:lang w:val="en-US" w:eastAsia="zh-CN"/>
        </w:rPr>
        <w:t>鼓楼区妇女联合会</w:t>
      </w:r>
    </w:p>
    <w:p>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根据贵方《关于购买2026年度“暖心姐姐 微光护家”预防化解婚姻家庭矛盾纠纷项目的公告》，本签署代表</w:t>
      </w:r>
      <w:r>
        <w:rPr>
          <w:rFonts w:hint="eastAsia" w:ascii="仿宋_GB2312" w:hAnsi="仿宋_GB2312" w:eastAsia="仿宋_GB2312" w:cs="仿宋_GB2312"/>
          <w:sz w:val="32"/>
          <w:szCs w:val="32"/>
          <w:u w:val="single"/>
        </w:rPr>
        <w:t xml:space="preserve">   （全名、职务）   </w:t>
      </w:r>
      <w:r>
        <w:rPr>
          <w:rFonts w:hint="eastAsia" w:ascii="仿宋_GB2312" w:hAnsi="仿宋_GB2312" w:eastAsia="仿宋_GB2312" w:cs="仿宋_GB2312"/>
          <w:sz w:val="32"/>
          <w:szCs w:val="32"/>
        </w:rPr>
        <w:t>被正式授权并代表申报</w:t>
      </w:r>
      <w:r>
        <w:rPr>
          <w:rFonts w:hint="eastAsia" w:ascii="仿宋_GB2312" w:hAnsi="仿宋_GB2312" w:eastAsia="仿宋_GB2312" w:cs="仿宋_GB2312"/>
          <w:sz w:val="32"/>
          <w:szCs w:val="32"/>
          <w:lang w:val="en-US" w:eastAsia="zh-CN"/>
        </w:rPr>
        <w:t>机构</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机构</w:t>
      </w:r>
      <w:r>
        <w:rPr>
          <w:rFonts w:hint="eastAsia" w:ascii="仿宋_GB2312" w:hAnsi="仿宋_GB2312" w:eastAsia="仿宋_GB2312" w:cs="仿宋_GB2312"/>
          <w:sz w:val="32"/>
          <w:szCs w:val="32"/>
          <w:u w:val="single"/>
        </w:rPr>
        <w:t xml:space="preserve">全称）     </w:t>
      </w:r>
      <w:r>
        <w:rPr>
          <w:rFonts w:hint="eastAsia" w:ascii="仿宋_GB2312" w:hAnsi="仿宋_GB2312" w:eastAsia="仿宋_GB2312" w:cs="仿宋_GB2312"/>
          <w:sz w:val="32"/>
          <w:szCs w:val="32"/>
        </w:rPr>
        <w:t>提交下述文件:</w:t>
      </w:r>
    </w:p>
    <w:p>
      <w:pPr>
        <w:keepNext w:val="0"/>
        <w:keepLines w:val="0"/>
        <w:pageBreakBefore w:val="0"/>
        <w:widowControl w:val="0"/>
        <w:numPr>
          <w:ilvl w:val="0"/>
          <w:numId w:val="0"/>
        </w:numPr>
        <w:kinsoku/>
        <w:wordWrap/>
        <w:overflowPunct/>
        <w:topLinePunct w:val="0"/>
        <w:autoSpaceDE/>
        <w:autoSpaceDN/>
        <w:bidi w:val="0"/>
        <w:adjustRightInd/>
        <w:spacing w:line="50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申报书</w:t>
      </w:r>
    </w:p>
    <w:p>
      <w:pPr>
        <w:keepNext w:val="0"/>
        <w:keepLines w:val="0"/>
        <w:pageBreakBefore w:val="0"/>
        <w:widowControl w:val="0"/>
        <w:numPr>
          <w:ilvl w:val="0"/>
          <w:numId w:val="0"/>
        </w:numPr>
        <w:kinsoku/>
        <w:wordWrap/>
        <w:overflowPunct/>
        <w:topLinePunct w:val="0"/>
        <w:autoSpaceDE/>
        <w:autoSpaceDN/>
        <w:bidi w:val="0"/>
        <w:adjustRightInd/>
        <w:spacing w:line="500" w:lineRule="exact"/>
        <w:ind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法定代表人授权书（若有）</w:t>
      </w:r>
    </w:p>
    <w:p>
      <w:pPr>
        <w:keepNext w:val="0"/>
        <w:keepLines w:val="0"/>
        <w:pageBreakBefore w:val="0"/>
        <w:widowControl w:val="0"/>
        <w:numPr>
          <w:ilvl w:val="0"/>
          <w:numId w:val="0"/>
        </w:numPr>
        <w:kinsoku/>
        <w:wordWrap/>
        <w:overflowPunct/>
        <w:topLinePunct w:val="0"/>
        <w:autoSpaceDE/>
        <w:autoSpaceDN/>
        <w:bidi w:val="0"/>
        <w:adjustRightInd/>
        <w:spacing w:line="500" w:lineRule="exact"/>
        <w:ind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3.项目经费报价单</w:t>
      </w:r>
    </w:p>
    <w:p>
      <w:pPr>
        <w:keepNext w:val="0"/>
        <w:keepLines w:val="0"/>
        <w:pageBreakBefore w:val="0"/>
        <w:widowControl w:val="0"/>
        <w:numPr>
          <w:ilvl w:val="0"/>
          <w:numId w:val="0"/>
        </w:numPr>
        <w:kinsoku/>
        <w:wordWrap/>
        <w:overflowPunct/>
        <w:topLinePunct w:val="0"/>
        <w:autoSpaceDE/>
        <w:autoSpaceDN/>
        <w:bidi w:val="0"/>
        <w:adjustRightInd/>
        <w:spacing w:line="50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资质审查对照表</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5.项目任务要求响应审查对照表</w:t>
      </w:r>
    </w:p>
    <w:p>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6.公告中要求的其它</w:t>
      </w:r>
      <w:r>
        <w:rPr>
          <w:rFonts w:hint="eastAsia" w:ascii="仿宋_GB2312" w:hAnsi="仿宋_GB2312" w:eastAsia="仿宋_GB2312" w:cs="仿宋_GB2312"/>
          <w:sz w:val="32"/>
          <w:szCs w:val="32"/>
        </w:rPr>
        <w:t>证明文件及资料等</w:t>
      </w:r>
    </w:p>
    <w:p>
      <w:pPr>
        <w:keepNext w:val="0"/>
        <w:keepLines w:val="0"/>
        <w:pageBreakBefore w:val="0"/>
        <w:widowControl w:val="0"/>
        <w:tabs>
          <w:tab w:val="left" w:pos="1260"/>
        </w:tabs>
        <w:kinsoku/>
        <w:wordWrap/>
        <w:overflowPunct/>
        <w:topLinePunct w:val="0"/>
        <w:autoSpaceDE/>
        <w:autoSpaceDN/>
        <w:bidi w:val="0"/>
        <w:adjustRightIn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据此申报书，签署代表宣布同意如下：</w:t>
      </w:r>
    </w:p>
    <w:p>
      <w:pPr>
        <w:keepNext w:val="0"/>
        <w:keepLines w:val="0"/>
        <w:pageBreakBefore w:val="0"/>
        <w:widowControl w:val="0"/>
        <w:numPr>
          <w:ilvl w:val="0"/>
          <w:numId w:val="1"/>
        </w:numPr>
        <w:tabs>
          <w:tab w:val="left" w:pos="0"/>
        </w:tabs>
        <w:kinsoku/>
        <w:wordWrap/>
        <w:overflowPunct/>
        <w:topLinePunct w:val="0"/>
        <w:autoSpaceDE/>
        <w:autoSpaceDN/>
        <w:bidi w:val="0"/>
        <w:adjustRightInd/>
        <w:spacing w:line="500" w:lineRule="exact"/>
        <w:ind w:left="0" w:firstLine="52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我方愿意积极参与本项目的申报，并保证遵守本项目公告的全部规定，所提交的材料中所含的信息均为真实、准确、完整，且不具有任何误导性。</w:t>
      </w:r>
    </w:p>
    <w:p>
      <w:pPr>
        <w:keepNext w:val="0"/>
        <w:keepLines w:val="0"/>
        <w:pageBreakBefore w:val="0"/>
        <w:widowControl w:val="0"/>
        <w:numPr>
          <w:ilvl w:val="0"/>
          <w:numId w:val="1"/>
        </w:numPr>
        <w:tabs>
          <w:tab w:val="left" w:pos="0"/>
        </w:tabs>
        <w:kinsoku/>
        <w:wordWrap/>
        <w:overflowPunct/>
        <w:topLinePunct w:val="0"/>
        <w:autoSpaceDE/>
        <w:autoSpaceDN/>
        <w:bidi w:val="0"/>
        <w:adjustRightInd/>
        <w:spacing w:line="500" w:lineRule="exact"/>
        <w:ind w:left="0" w:firstLine="52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我方已详细阅读本项目公告，包括有关附件，将自行承担因对公告文件理解不正确或误解而产生的相应后果。</w:t>
      </w:r>
    </w:p>
    <w:p>
      <w:pPr>
        <w:keepNext w:val="0"/>
        <w:keepLines w:val="0"/>
        <w:pageBreakBefore w:val="0"/>
        <w:widowControl w:val="0"/>
        <w:numPr>
          <w:ilvl w:val="0"/>
          <w:numId w:val="1"/>
        </w:numPr>
        <w:tabs>
          <w:tab w:val="left" w:pos="0"/>
        </w:tabs>
        <w:kinsoku/>
        <w:wordWrap/>
        <w:overflowPunct/>
        <w:topLinePunct w:val="0"/>
        <w:autoSpaceDE/>
        <w:autoSpaceDN/>
        <w:bidi w:val="0"/>
        <w:adjustRightInd/>
        <w:spacing w:line="500" w:lineRule="exact"/>
        <w:ind w:left="0" w:firstLine="52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我方将按本公告的有关规定履行合同责任和义务。</w:t>
      </w:r>
    </w:p>
    <w:p>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pacing w:val="-17"/>
          <w:sz w:val="32"/>
          <w:szCs w:val="32"/>
        </w:rPr>
        <w:t>申报</w:t>
      </w:r>
      <w:r>
        <w:rPr>
          <w:rFonts w:hint="eastAsia" w:ascii="仿宋_GB2312" w:hAnsi="仿宋_GB2312" w:eastAsia="仿宋_GB2312" w:cs="仿宋_GB2312"/>
          <w:spacing w:val="-17"/>
          <w:sz w:val="32"/>
          <w:szCs w:val="32"/>
          <w:lang w:val="en-US" w:eastAsia="zh-CN"/>
        </w:rPr>
        <w:t>机构</w:t>
      </w:r>
      <w:r>
        <w:rPr>
          <w:rFonts w:hint="eastAsia" w:ascii="仿宋_GB2312" w:hAnsi="仿宋_GB2312" w:eastAsia="仿宋_GB2312" w:cs="仿宋_GB2312"/>
          <w:spacing w:val="-17"/>
          <w:sz w:val="32"/>
          <w:szCs w:val="32"/>
        </w:rPr>
        <w:t>全称：</w:t>
      </w:r>
      <w:r>
        <w:rPr>
          <w:rFonts w:hint="eastAsia" w:ascii="仿宋_GB2312" w:hAnsi="仿宋_GB2312" w:eastAsia="仿宋_GB2312" w:cs="仿宋_GB2312"/>
          <w:sz w:val="32"/>
          <w:szCs w:val="32"/>
        </w:rPr>
        <w:t>（公章）</w:t>
      </w:r>
    </w:p>
    <w:p>
      <w:pPr>
        <w:keepNext w:val="0"/>
        <w:keepLines w:val="0"/>
        <w:pageBreakBefore w:val="0"/>
        <w:widowControl w:val="0"/>
        <w:kinsoku/>
        <w:wordWrap/>
        <w:overflowPunct/>
        <w:topLinePunct w:val="0"/>
        <w:autoSpaceDE/>
        <w:autoSpaceDN/>
        <w:bidi w:val="0"/>
        <w:adjustRightInd/>
        <w:spacing w:line="5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 立 时 间：</w:t>
      </w:r>
    </w:p>
    <w:p>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登 记 证 号</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7"/>
          <w:sz w:val="32"/>
          <w:szCs w:val="32"/>
          <w:lang w:val="en-US" w:eastAsia="zh-CN"/>
        </w:rPr>
        <w:t>业务主管单位</w:t>
      </w:r>
      <w:r>
        <w:rPr>
          <w:rFonts w:hint="eastAsia" w:ascii="仿宋_GB2312" w:hAnsi="仿宋_GB2312" w:eastAsia="仿宋_GB2312" w:cs="仿宋_GB2312"/>
          <w:spacing w:val="-17"/>
          <w:sz w:val="32"/>
          <w:szCs w:val="32"/>
        </w:rPr>
        <w:t>：</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pacing w:line="50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机 构 地 址</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pacing w:val="20"/>
          <w:sz w:val="32"/>
          <w:szCs w:val="32"/>
          <w:lang w:val="en-US" w:eastAsia="zh-CN"/>
        </w:rPr>
        <w:t>法定代表人</w:t>
      </w:r>
      <w:r>
        <w:rPr>
          <w:rFonts w:hint="eastAsia" w:ascii="仿宋_GB2312" w:hAnsi="仿宋_GB2312" w:eastAsia="仿宋_GB2312" w:cs="仿宋_GB2312"/>
          <w:spacing w:val="20"/>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签字</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手</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机</w:t>
      </w:r>
      <w:r>
        <w:rPr>
          <w:rFonts w:hint="eastAsia" w:ascii="仿宋_GB2312" w:hAnsi="仿宋_GB2312" w:eastAsia="仿宋_GB2312" w:cs="仿宋_GB2312"/>
          <w:sz w:val="32"/>
          <w:szCs w:val="32"/>
          <w:lang w:val="en-US" w:eastAsia="zh-CN"/>
        </w:rPr>
        <w:t xml:space="preserve"> 号 码</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申 报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期：</w:t>
      </w:r>
    </w:p>
    <w:p>
      <w:pPr>
        <w:pStyle w:val="2"/>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项目经费报价单</w:t>
      </w:r>
    </w:p>
    <w:tbl>
      <w:tblPr>
        <w:tblStyle w:val="6"/>
        <w:tblW w:w="8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8"/>
        <w:gridCol w:w="3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kinsoku/>
              <w:wordWrap/>
              <w:overflowPunct/>
              <w:topLinePunct w:val="0"/>
              <w:autoSpaceDE/>
              <w:autoSpaceDN/>
              <w:bidi w:val="0"/>
              <w:adjustRightInd w:val="0"/>
              <w:snapToGrid w:val="0"/>
              <w:spacing w:line="580" w:lineRule="exact"/>
              <w:jc w:val="center"/>
              <w:textAlignment w:val="auto"/>
              <w:rPr>
                <w:rFonts w:hint="eastAsia" w:ascii="宋体" w:hAnsi="宋体" w:eastAsia="宋体" w:cs="宋体"/>
                <w:b/>
                <w:sz w:val="24"/>
                <w:lang w:eastAsia="zh-CN"/>
              </w:rPr>
            </w:pPr>
            <w:r>
              <w:rPr>
                <w:rFonts w:hint="eastAsia" w:ascii="宋体" w:hAnsi="宋体" w:eastAsia="宋体" w:cs="宋体"/>
                <w:b/>
                <w:sz w:val="24"/>
                <w:lang w:val="en-US" w:eastAsia="zh-CN"/>
              </w:rPr>
              <w:t>科目</w:t>
            </w:r>
          </w:p>
        </w:tc>
        <w:tc>
          <w:tcPr>
            <w:tcW w:w="3961" w:type="dxa"/>
            <w:noWrap w:val="0"/>
            <w:vAlign w:val="center"/>
          </w:tcPr>
          <w:p>
            <w:pPr>
              <w:keepNext w:val="0"/>
              <w:keepLines w:val="0"/>
              <w:pageBreakBefore w:val="0"/>
              <w:kinsoku/>
              <w:wordWrap/>
              <w:overflowPunct/>
              <w:topLinePunct w:val="0"/>
              <w:autoSpaceDE/>
              <w:autoSpaceDN/>
              <w:bidi w:val="0"/>
              <w:adjustRightInd w:val="0"/>
              <w:snapToGrid w:val="0"/>
              <w:spacing w:line="580" w:lineRule="exact"/>
              <w:jc w:val="center"/>
              <w:textAlignment w:val="auto"/>
              <w:rPr>
                <w:rFonts w:hint="eastAsia" w:ascii="宋体" w:hAnsi="宋体" w:eastAsia="宋体" w:cs="宋体"/>
                <w:b/>
                <w:sz w:val="24"/>
              </w:rPr>
            </w:pPr>
            <w:r>
              <w:rPr>
                <w:rFonts w:hint="eastAsia" w:ascii="宋体" w:hAnsi="宋体" w:eastAsia="宋体" w:cs="宋体"/>
                <w:b/>
                <w:sz w:val="24"/>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89" w:type="dxa"/>
            <w:gridSpan w:val="2"/>
            <w:noWrap w:val="0"/>
            <w:vAlign w:val="center"/>
          </w:tcPr>
          <w:p>
            <w:pPr>
              <w:keepNext w:val="0"/>
              <w:keepLines w:val="0"/>
              <w:pageBreakBefore w:val="0"/>
              <w:widowControl/>
              <w:kinsoku/>
              <w:wordWrap/>
              <w:overflowPunct/>
              <w:topLinePunct w:val="0"/>
              <w:autoSpaceDE/>
              <w:autoSpaceDN/>
              <w:bidi w:val="0"/>
              <w:spacing w:line="580" w:lineRule="exact"/>
              <w:jc w:val="both"/>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例：</w:t>
            </w:r>
            <w:r>
              <w:rPr>
                <w:rFonts w:hint="eastAsia" w:ascii="宋体" w:hAnsi="宋体" w:eastAsia="宋体" w:cs="宋体"/>
                <w:b/>
                <w:szCs w:val="21"/>
              </w:rPr>
              <w:t>一、业务费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widowControl/>
              <w:kinsoku/>
              <w:wordWrap/>
              <w:overflowPunct/>
              <w:topLinePunct w:val="0"/>
              <w:autoSpaceDE/>
              <w:autoSpaceDN/>
              <w:bidi w:val="0"/>
              <w:spacing w:line="580" w:lineRule="exact"/>
              <w:jc w:val="left"/>
              <w:textAlignment w:val="auto"/>
              <w:rPr>
                <w:rFonts w:hint="eastAsia" w:ascii="宋体" w:hAnsi="宋体" w:eastAsia="宋体" w:cs="Times New Roman"/>
                <w:szCs w:val="21"/>
              </w:rPr>
            </w:pPr>
            <w:r>
              <w:rPr>
                <w:rFonts w:hint="eastAsia" w:ascii="宋体" w:hAnsi="宋体" w:eastAsia="宋体" w:cs="Times New Roman"/>
                <w:szCs w:val="21"/>
                <w:lang w:val="en-US" w:eastAsia="zh-CN"/>
              </w:rPr>
              <w:t>1.人员支出</w:t>
            </w:r>
          </w:p>
        </w:tc>
        <w:tc>
          <w:tcPr>
            <w:tcW w:w="3961" w:type="dxa"/>
            <w:noWrap w:val="0"/>
            <w:vAlign w:val="center"/>
          </w:tcPr>
          <w:p>
            <w:pPr>
              <w:keepNext w:val="0"/>
              <w:keepLines w:val="0"/>
              <w:pageBreakBefore w:val="0"/>
              <w:widowControl/>
              <w:kinsoku/>
              <w:wordWrap/>
              <w:overflowPunct/>
              <w:topLinePunct w:val="0"/>
              <w:autoSpaceDE/>
              <w:autoSpaceDN/>
              <w:bidi w:val="0"/>
              <w:spacing w:line="580" w:lineRule="exact"/>
              <w:jc w:val="center"/>
              <w:textAlignment w:val="auto"/>
              <w:rPr>
                <w:rFonts w:hint="eastAsia"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widowControl/>
              <w:kinsoku/>
              <w:wordWrap/>
              <w:overflowPunct/>
              <w:topLinePunct w:val="0"/>
              <w:autoSpaceDE/>
              <w:autoSpaceDN/>
              <w:bidi w:val="0"/>
              <w:spacing w:line="580" w:lineRule="exact"/>
              <w:jc w:val="left"/>
              <w:textAlignment w:val="auto"/>
              <w:rPr>
                <w:rFonts w:hint="eastAsia" w:ascii="宋体" w:hAnsi="宋体" w:eastAsia="宋体" w:cs="Times New Roman"/>
                <w:szCs w:val="21"/>
                <w:lang w:eastAsia="zh-CN"/>
              </w:rPr>
            </w:pPr>
            <w:r>
              <w:rPr>
                <w:rFonts w:hint="eastAsia" w:ascii="宋体" w:hAnsi="宋体" w:eastAsia="宋体" w:cs="Times New Roman"/>
                <w:szCs w:val="21"/>
                <w:lang w:val="en-US" w:eastAsia="zh-CN"/>
              </w:rPr>
              <w:t>2.</w:t>
            </w:r>
            <w:r>
              <w:rPr>
                <w:rFonts w:hint="eastAsia" w:ascii="宋体" w:hAnsi="宋体" w:eastAsia="宋体" w:cs="Times New Roman"/>
                <w:szCs w:val="21"/>
                <w:lang w:eastAsia="zh-CN"/>
              </w:rPr>
              <w:t>……</w:t>
            </w:r>
          </w:p>
        </w:tc>
        <w:tc>
          <w:tcPr>
            <w:tcW w:w="3961" w:type="dxa"/>
            <w:noWrap w:val="0"/>
            <w:vAlign w:val="center"/>
          </w:tcPr>
          <w:p>
            <w:pPr>
              <w:keepNext w:val="0"/>
              <w:keepLines w:val="0"/>
              <w:pageBreakBefore w:val="0"/>
              <w:widowControl/>
              <w:kinsoku/>
              <w:wordWrap/>
              <w:overflowPunct/>
              <w:topLinePunct w:val="0"/>
              <w:autoSpaceDE/>
              <w:autoSpaceDN/>
              <w:bidi w:val="0"/>
              <w:spacing w:line="580" w:lineRule="exact"/>
              <w:jc w:val="center"/>
              <w:textAlignment w:val="auto"/>
              <w:rPr>
                <w:rFonts w:hint="eastAsia"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widowControl/>
              <w:kinsoku/>
              <w:wordWrap/>
              <w:overflowPunct/>
              <w:topLinePunct w:val="0"/>
              <w:autoSpaceDE/>
              <w:autoSpaceDN/>
              <w:bidi w:val="0"/>
              <w:spacing w:line="580" w:lineRule="exact"/>
              <w:jc w:val="left"/>
              <w:textAlignment w:val="auto"/>
              <w:rPr>
                <w:rFonts w:hint="eastAsia" w:ascii="宋体" w:hAnsi="宋体" w:eastAsia="宋体" w:cs="Times New Roman"/>
                <w:szCs w:val="21"/>
                <w:lang w:eastAsia="zh-CN"/>
              </w:rPr>
            </w:pPr>
            <w:r>
              <w:rPr>
                <w:rFonts w:hint="eastAsia" w:ascii="宋体" w:hAnsi="宋体" w:eastAsia="宋体" w:cs="Times New Roman"/>
                <w:szCs w:val="21"/>
                <w:lang w:val="en-US" w:eastAsia="zh-CN"/>
              </w:rPr>
              <w:t>3.</w:t>
            </w:r>
            <w:r>
              <w:rPr>
                <w:rFonts w:hint="eastAsia" w:ascii="宋体" w:hAnsi="宋体" w:eastAsia="宋体" w:cs="Times New Roman"/>
                <w:szCs w:val="21"/>
                <w:lang w:eastAsia="zh-CN"/>
              </w:rPr>
              <w:t>……</w:t>
            </w:r>
          </w:p>
        </w:tc>
        <w:tc>
          <w:tcPr>
            <w:tcW w:w="3961" w:type="dxa"/>
            <w:noWrap w:val="0"/>
            <w:vAlign w:val="center"/>
          </w:tcPr>
          <w:p>
            <w:pPr>
              <w:keepNext w:val="0"/>
              <w:keepLines w:val="0"/>
              <w:pageBreakBefore w:val="0"/>
              <w:widowControl/>
              <w:kinsoku/>
              <w:wordWrap/>
              <w:overflowPunct/>
              <w:topLinePunct w:val="0"/>
              <w:autoSpaceDE/>
              <w:autoSpaceDN/>
              <w:bidi w:val="0"/>
              <w:spacing w:line="580" w:lineRule="exact"/>
              <w:jc w:val="center"/>
              <w:textAlignment w:val="auto"/>
              <w:rPr>
                <w:rFonts w:hint="eastAsia"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89" w:type="dxa"/>
            <w:gridSpan w:val="2"/>
            <w:noWrap w:val="0"/>
            <w:vAlign w:val="center"/>
          </w:tcPr>
          <w:p>
            <w:pPr>
              <w:keepNext w:val="0"/>
              <w:keepLines w:val="0"/>
              <w:pageBreakBefore w:val="0"/>
              <w:kinsoku/>
              <w:wordWrap/>
              <w:overflowPunct/>
              <w:topLinePunct w:val="0"/>
              <w:autoSpaceDE/>
              <w:autoSpaceDN/>
              <w:bidi w:val="0"/>
              <w:spacing w:line="580" w:lineRule="exact"/>
              <w:textAlignment w:val="auto"/>
              <w:rPr>
                <w:rFonts w:hint="eastAsia" w:ascii="宋体" w:hAnsi="宋体" w:eastAsia="宋体" w:cs="Times New Roman"/>
                <w:b/>
                <w:szCs w:val="21"/>
              </w:rPr>
            </w:pPr>
            <w:r>
              <w:rPr>
                <w:rFonts w:hint="eastAsia" w:ascii="宋体" w:hAnsi="宋体" w:eastAsia="宋体" w:cs="宋体"/>
                <w:b/>
                <w:szCs w:val="21"/>
              </w:rPr>
              <w:t>二、管理费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kinsoku/>
              <w:wordWrap/>
              <w:overflowPunct/>
              <w:topLinePunct w:val="0"/>
              <w:autoSpaceDE/>
              <w:autoSpaceDN/>
              <w:bidi w:val="0"/>
              <w:spacing w:line="580" w:lineRule="exac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1.……</w:t>
            </w:r>
          </w:p>
        </w:tc>
        <w:tc>
          <w:tcPr>
            <w:tcW w:w="3961" w:type="dxa"/>
            <w:noWrap w:val="0"/>
            <w:vAlign w:val="center"/>
          </w:tcPr>
          <w:p>
            <w:pPr>
              <w:keepNext w:val="0"/>
              <w:keepLines w:val="0"/>
              <w:pageBreakBefore w:val="0"/>
              <w:kinsoku/>
              <w:wordWrap/>
              <w:overflowPunct/>
              <w:topLinePunct w:val="0"/>
              <w:autoSpaceDE/>
              <w:autoSpaceDN/>
              <w:bidi w:val="0"/>
              <w:spacing w:line="580" w:lineRule="exact"/>
              <w:jc w:val="center"/>
              <w:textAlignment w:val="auto"/>
              <w:rPr>
                <w:rFonts w:hint="default" w:ascii="仿宋_GB2312" w:hAnsi="仿宋_GB2312" w:eastAsia="仿宋_GB2312"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kinsoku/>
              <w:wordWrap/>
              <w:overflowPunct/>
              <w:topLinePunct w:val="0"/>
              <w:autoSpaceDE/>
              <w:autoSpaceDN/>
              <w:bidi w:val="0"/>
              <w:spacing w:line="580" w:lineRule="exact"/>
              <w:textAlignment w:val="auto"/>
              <w:rPr>
                <w:rFonts w:hint="eastAsia" w:ascii="宋体" w:hAnsi="宋体" w:eastAsia="宋体" w:cs="宋体"/>
                <w:szCs w:val="21"/>
                <w:lang w:val="en-US" w:eastAsia="zh-CN"/>
              </w:rPr>
            </w:pPr>
            <w:r>
              <w:rPr>
                <w:rFonts w:hint="eastAsia" w:ascii="宋体" w:hAnsi="宋体" w:eastAsia="宋体" w:cs="宋体"/>
                <w:szCs w:val="21"/>
              </w:rPr>
              <w:t>2</w:t>
            </w:r>
            <w:r>
              <w:rPr>
                <w:rFonts w:hint="eastAsia" w:ascii="宋体" w:hAnsi="宋体" w:eastAsia="宋体" w:cs="宋体"/>
                <w:szCs w:val="21"/>
                <w:lang w:val="en-US" w:eastAsia="zh-CN"/>
              </w:rPr>
              <w:t>.</w:t>
            </w:r>
            <w:r>
              <w:rPr>
                <w:rFonts w:hint="eastAsia" w:ascii="宋体" w:hAnsi="宋体" w:eastAsia="宋体" w:cs="Times New Roman"/>
                <w:szCs w:val="21"/>
                <w:lang w:val="en-US" w:eastAsia="zh-CN"/>
              </w:rPr>
              <w:t>……</w:t>
            </w:r>
          </w:p>
        </w:tc>
        <w:tc>
          <w:tcPr>
            <w:tcW w:w="3961" w:type="dxa"/>
            <w:noWrap w:val="0"/>
            <w:vAlign w:val="center"/>
          </w:tcPr>
          <w:p>
            <w:pPr>
              <w:keepNext w:val="0"/>
              <w:keepLines w:val="0"/>
              <w:pageBreakBefore w:val="0"/>
              <w:kinsoku/>
              <w:wordWrap/>
              <w:overflowPunct/>
              <w:topLinePunct w:val="0"/>
              <w:autoSpaceDE/>
              <w:autoSpaceDN/>
              <w:bidi w:val="0"/>
              <w:spacing w:line="580" w:lineRule="exact"/>
              <w:jc w:val="center"/>
              <w:textAlignment w:val="auto"/>
              <w:rPr>
                <w:rFonts w:hint="default" w:ascii="仿宋_GB2312" w:hAnsi="仿宋_GB2312" w:eastAsia="仿宋_GB2312"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kinsoku/>
              <w:wordWrap/>
              <w:overflowPunct/>
              <w:topLinePunct w:val="0"/>
              <w:autoSpaceDE/>
              <w:autoSpaceDN/>
              <w:bidi w:val="0"/>
              <w:spacing w:line="580" w:lineRule="exact"/>
              <w:textAlignment w:val="auto"/>
              <w:rPr>
                <w:rFonts w:hint="eastAsia" w:ascii="宋体" w:hAnsi="宋体" w:eastAsia="宋体" w:cs="宋体"/>
                <w:szCs w:val="21"/>
                <w:lang w:val="en-US" w:eastAsia="zh-CN"/>
              </w:rPr>
            </w:pPr>
            <w:r>
              <w:rPr>
                <w:rFonts w:hint="eastAsia" w:ascii="宋体" w:hAnsi="宋体" w:eastAsia="宋体" w:cs="宋体"/>
                <w:szCs w:val="21"/>
              </w:rPr>
              <w:t>3</w:t>
            </w:r>
            <w:r>
              <w:rPr>
                <w:rFonts w:hint="eastAsia" w:ascii="宋体" w:hAnsi="宋体" w:eastAsia="宋体" w:cs="宋体"/>
                <w:szCs w:val="21"/>
                <w:lang w:val="en-US" w:eastAsia="zh-CN"/>
              </w:rPr>
              <w:t>.</w:t>
            </w:r>
            <w:r>
              <w:rPr>
                <w:rFonts w:hint="eastAsia" w:ascii="宋体" w:hAnsi="宋体" w:eastAsia="宋体" w:cs="Times New Roman"/>
                <w:szCs w:val="21"/>
                <w:lang w:val="en-US" w:eastAsia="zh-CN"/>
              </w:rPr>
              <w:t>……</w:t>
            </w:r>
          </w:p>
        </w:tc>
        <w:tc>
          <w:tcPr>
            <w:tcW w:w="3961" w:type="dxa"/>
            <w:noWrap w:val="0"/>
            <w:vAlign w:val="center"/>
          </w:tcPr>
          <w:p>
            <w:pPr>
              <w:keepNext w:val="0"/>
              <w:keepLines w:val="0"/>
              <w:pageBreakBefore w:val="0"/>
              <w:kinsoku/>
              <w:wordWrap/>
              <w:overflowPunct/>
              <w:topLinePunct w:val="0"/>
              <w:autoSpaceDE/>
              <w:autoSpaceDN/>
              <w:bidi w:val="0"/>
              <w:spacing w:line="580" w:lineRule="exact"/>
              <w:jc w:val="center"/>
              <w:textAlignment w:val="auto"/>
              <w:rPr>
                <w:rFonts w:hint="default" w:ascii="仿宋_GB2312" w:hAnsi="仿宋_GB2312" w:eastAsia="仿宋_GB2312"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89" w:type="dxa"/>
            <w:gridSpan w:val="2"/>
            <w:noWrap w:val="0"/>
            <w:vAlign w:val="center"/>
          </w:tcPr>
          <w:p>
            <w:pPr>
              <w:keepNext w:val="0"/>
              <w:keepLines w:val="0"/>
              <w:pageBreakBefore w:val="0"/>
              <w:kinsoku/>
              <w:wordWrap/>
              <w:overflowPunct/>
              <w:topLinePunct w:val="0"/>
              <w:autoSpaceDE/>
              <w:autoSpaceDN/>
              <w:bidi w:val="0"/>
              <w:spacing w:line="580" w:lineRule="exact"/>
              <w:textAlignment w:val="auto"/>
              <w:rPr>
                <w:rFonts w:hint="eastAsia" w:ascii="宋体" w:hAnsi="宋体" w:eastAsia="宋体" w:cs="Times New Roman"/>
                <w:b/>
                <w:szCs w:val="21"/>
              </w:rPr>
            </w:pPr>
            <w:r>
              <w:rPr>
                <w:rFonts w:hint="eastAsia" w:ascii="宋体" w:hAnsi="宋体" w:eastAsia="宋体" w:cs="宋体"/>
                <w:b/>
                <w:bCs/>
                <w:szCs w:val="21"/>
                <w:lang w:val="en-US" w:eastAsia="zh-CN"/>
              </w:rPr>
              <w:t>三</w:t>
            </w:r>
            <w:r>
              <w:rPr>
                <w:rFonts w:hint="eastAsia" w:ascii="宋体" w:hAnsi="宋体" w:eastAsia="宋体" w:cs="宋体"/>
                <w:b/>
                <w:bCs/>
                <w:szCs w:val="21"/>
              </w:rPr>
              <w:t>、其他费用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kinsoku/>
              <w:wordWrap/>
              <w:overflowPunct/>
              <w:topLinePunct w:val="0"/>
              <w:autoSpaceDE/>
              <w:autoSpaceDN/>
              <w:bidi w:val="0"/>
              <w:snapToGrid w:val="0"/>
              <w:spacing w:line="580" w:lineRule="exact"/>
              <w:jc w:val="left"/>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eastAsia="宋体" w:cs="Times New Roman"/>
                <w:szCs w:val="21"/>
                <w:lang w:eastAsia="zh-CN"/>
              </w:rPr>
              <w:t>……</w:t>
            </w:r>
          </w:p>
        </w:tc>
        <w:tc>
          <w:tcPr>
            <w:tcW w:w="3961" w:type="dxa"/>
            <w:noWrap w:val="0"/>
            <w:vAlign w:val="center"/>
          </w:tcPr>
          <w:p>
            <w:pPr>
              <w:keepNext w:val="0"/>
              <w:keepLines w:val="0"/>
              <w:pageBreakBefore w:val="0"/>
              <w:kinsoku/>
              <w:wordWrap/>
              <w:overflowPunct/>
              <w:topLinePunct w:val="0"/>
              <w:autoSpaceDE/>
              <w:autoSpaceDN/>
              <w:bidi w:val="0"/>
              <w:spacing w:line="580" w:lineRule="exact"/>
              <w:jc w:val="center"/>
              <w:textAlignment w:val="auto"/>
              <w:rPr>
                <w:rFonts w:hint="default" w:ascii="仿宋_GB2312" w:hAnsi="仿宋_GB2312" w:eastAsia="仿宋_GB2312"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bottom"/>
          </w:tcPr>
          <w:p>
            <w:pPr>
              <w:keepNext w:val="0"/>
              <w:keepLines w:val="0"/>
              <w:pageBreakBefore w:val="0"/>
              <w:kinsoku/>
              <w:wordWrap/>
              <w:overflowPunct/>
              <w:topLinePunct w:val="0"/>
              <w:autoSpaceDE/>
              <w:autoSpaceDN/>
              <w:bidi w:val="0"/>
              <w:snapToGrid w:val="0"/>
              <w:spacing w:line="580" w:lineRule="exact"/>
              <w:jc w:val="left"/>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2.</w:t>
            </w:r>
            <w:r>
              <w:rPr>
                <w:rFonts w:hint="eastAsia" w:ascii="宋体" w:hAnsi="宋体" w:eastAsia="宋体" w:cs="Times New Roman"/>
                <w:szCs w:val="21"/>
                <w:lang w:eastAsia="zh-CN"/>
              </w:rPr>
              <w:t>……</w:t>
            </w:r>
          </w:p>
        </w:tc>
        <w:tc>
          <w:tcPr>
            <w:tcW w:w="3961" w:type="dxa"/>
            <w:noWrap w:val="0"/>
            <w:vAlign w:val="center"/>
          </w:tcPr>
          <w:p>
            <w:pPr>
              <w:keepNext w:val="0"/>
              <w:keepLines w:val="0"/>
              <w:pageBreakBefore w:val="0"/>
              <w:kinsoku/>
              <w:wordWrap/>
              <w:overflowPunct/>
              <w:topLinePunct w:val="0"/>
              <w:autoSpaceDE/>
              <w:autoSpaceDN/>
              <w:bidi w:val="0"/>
              <w:spacing w:line="580" w:lineRule="exact"/>
              <w:jc w:val="center"/>
              <w:textAlignment w:val="auto"/>
              <w:rPr>
                <w:rFonts w:hint="default" w:ascii="仿宋_GB2312" w:hAnsi="仿宋_GB2312" w:eastAsia="仿宋_GB2312"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bottom"/>
          </w:tcPr>
          <w:p>
            <w:pPr>
              <w:keepNext w:val="0"/>
              <w:keepLines w:val="0"/>
              <w:pageBreakBefore w:val="0"/>
              <w:kinsoku/>
              <w:wordWrap/>
              <w:overflowPunct/>
              <w:topLinePunct w:val="0"/>
              <w:autoSpaceDE/>
              <w:autoSpaceDN/>
              <w:bidi w:val="0"/>
              <w:snapToGrid w:val="0"/>
              <w:spacing w:line="580" w:lineRule="exact"/>
              <w:jc w:val="left"/>
              <w:textAlignment w:val="auto"/>
              <w:rPr>
                <w:rFonts w:hint="default" w:ascii="宋体" w:hAnsi="宋体" w:eastAsia="宋体" w:cs="宋体"/>
                <w:szCs w:val="21"/>
                <w:lang w:val="en-US" w:eastAsia="zh-CN"/>
              </w:rPr>
            </w:pPr>
            <w:r>
              <w:rPr>
                <w:rFonts w:hint="eastAsia" w:ascii="宋体" w:hAnsi="宋体" w:eastAsia="宋体" w:cs="宋体"/>
                <w:szCs w:val="21"/>
                <w:lang w:val="en-US" w:eastAsia="zh-CN"/>
              </w:rPr>
              <w:t>3.</w:t>
            </w:r>
            <w:r>
              <w:rPr>
                <w:rFonts w:hint="eastAsia" w:ascii="宋体" w:hAnsi="宋体" w:eastAsia="宋体" w:cs="Times New Roman"/>
                <w:szCs w:val="21"/>
                <w:lang w:eastAsia="zh-CN"/>
              </w:rPr>
              <w:t>……</w:t>
            </w:r>
          </w:p>
        </w:tc>
        <w:tc>
          <w:tcPr>
            <w:tcW w:w="3961" w:type="dxa"/>
            <w:noWrap w:val="0"/>
            <w:vAlign w:val="center"/>
          </w:tcPr>
          <w:p>
            <w:pPr>
              <w:keepNext w:val="0"/>
              <w:keepLines w:val="0"/>
              <w:pageBreakBefore w:val="0"/>
              <w:kinsoku/>
              <w:wordWrap/>
              <w:overflowPunct/>
              <w:topLinePunct w:val="0"/>
              <w:autoSpaceDE/>
              <w:autoSpaceDN/>
              <w:bidi w:val="0"/>
              <w:spacing w:line="580" w:lineRule="exact"/>
              <w:jc w:val="center"/>
              <w:textAlignment w:val="auto"/>
              <w:rPr>
                <w:rFonts w:hint="default" w:ascii="仿宋_GB2312" w:hAnsi="仿宋_GB2312" w:eastAsia="仿宋_GB2312"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89" w:type="dxa"/>
            <w:gridSpan w:val="2"/>
            <w:noWrap w:val="0"/>
            <w:vAlign w:val="center"/>
          </w:tcPr>
          <w:p>
            <w:pPr>
              <w:keepNext w:val="0"/>
              <w:keepLines w:val="0"/>
              <w:pageBreakBefore w:val="0"/>
              <w:kinsoku/>
              <w:wordWrap/>
              <w:overflowPunct/>
              <w:topLinePunct w:val="0"/>
              <w:autoSpaceDE/>
              <w:autoSpaceDN/>
              <w:bidi w:val="0"/>
              <w:snapToGrid w:val="0"/>
              <w:spacing w:line="580" w:lineRule="exact"/>
              <w:jc w:val="both"/>
              <w:textAlignment w:val="auto"/>
              <w:rPr>
                <w:rFonts w:hint="eastAsia" w:ascii="宋体" w:hAnsi="宋体" w:eastAsia="宋体" w:cs="宋体"/>
                <w:szCs w:val="21"/>
              </w:rPr>
            </w:pPr>
            <w:r>
              <w:rPr>
                <w:rFonts w:hint="eastAsia" w:ascii="宋体" w:hAnsi="宋体" w:eastAsia="宋体" w:cs="宋体"/>
                <w:b/>
                <w:szCs w:val="21"/>
              </w:rPr>
              <w:t>四、税费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kinsoku/>
              <w:wordWrap/>
              <w:overflowPunct/>
              <w:topLinePunct w:val="0"/>
              <w:autoSpaceDE/>
              <w:autoSpaceDN/>
              <w:bidi w:val="0"/>
              <w:snapToGrid w:val="0"/>
              <w:spacing w:line="580" w:lineRule="exact"/>
              <w:jc w:val="left"/>
              <w:textAlignment w:val="auto"/>
              <w:rPr>
                <w:rFonts w:hint="default" w:ascii="宋体" w:hAnsi="宋体" w:eastAsia="宋体" w:cs="宋体"/>
                <w:szCs w:val="21"/>
                <w:lang w:val="en-US"/>
              </w:rPr>
            </w:pPr>
            <w:r>
              <w:rPr>
                <w:rFonts w:hint="eastAsia" w:ascii="宋体" w:hAnsi="宋体" w:eastAsia="宋体" w:cs="Times New Roman"/>
                <w:szCs w:val="21"/>
                <w:lang w:eastAsia="zh-CN"/>
              </w:rPr>
              <w:t>……</w:t>
            </w:r>
          </w:p>
        </w:tc>
        <w:tc>
          <w:tcPr>
            <w:tcW w:w="3961" w:type="dxa"/>
            <w:noWrap w:val="0"/>
            <w:vAlign w:val="center"/>
          </w:tcPr>
          <w:p>
            <w:pPr>
              <w:keepNext w:val="0"/>
              <w:keepLines w:val="0"/>
              <w:pageBreakBefore w:val="0"/>
              <w:kinsoku/>
              <w:wordWrap/>
              <w:overflowPunct/>
              <w:topLinePunct w:val="0"/>
              <w:autoSpaceDE/>
              <w:autoSpaceDN/>
              <w:bidi w:val="0"/>
              <w:spacing w:line="580" w:lineRule="exact"/>
              <w:jc w:val="center"/>
              <w:textAlignment w:val="auto"/>
              <w:rPr>
                <w:rFonts w:hint="default" w:ascii="仿宋_GB2312" w:hAnsi="仿宋_GB2312" w:eastAsia="仿宋_GB2312"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128" w:type="dxa"/>
            <w:noWrap w:val="0"/>
            <w:vAlign w:val="center"/>
          </w:tcPr>
          <w:p>
            <w:pPr>
              <w:keepNext w:val="0"/>
              <w:keepLines w:val="0"/>
              <w:pageBreakBefore w:val="0"/>
              <w:kinsoku/>
              <w:wordWrap/>
              <w:overflowPunct/>
              <w:topLinePunct w:val="0"/>
              <w:autoSpaceDE/>
              <w:autoSpaceDN/>
              <w:bidi w:val="0"/>
              <w:snapToGrid w:val="0"/>
              <w:spacing w:line="580" w:lineRule="exact"/>
              <w:jc w:val="center"/>
              <w:textAlignment w:val="auto"/>
              <w:rPr>
                <w:rFonts w:hint="default" w:ascii="宋体" w:hAnsi="宋体" w:eastAsia="宋体" w:cs="宋体"/>
                <w:szCs w:val="21"/>
                <w:lang w:val="en-US" w:eastAsia="zh-CN"/>
              </w:rPr>
            </w:pPr>
            <w:r>
              <w:rPr>
                <w:rFonts w:hint="eastAsia" w:ascii="宋体" w:hAnsi="宋体" w:eastAsia="宋体" w:cs="宋体"/>
                <w:b/>
                <w:bCs/>
                <w:szCs w:val="21"/>
                <w:lang w:val="en-US" w:eastAsia="zh-CN"/>
              </w:rPr>
              <w:t>合计</w:t>
            </w:r>
          </w:p>
        </w:tc>
        <w:tc>
          <w:tcPr>
            <w:tcW w:w="3961" w:type="dxa"/>
            <w:noWrap w:val="0"/>
            <w:vAlign w:val="center"/>
          </w:tcPr>
          <w:p>
            <w:pPr>
              <w:keepNext w:val="0"/>
              <w:keepLines w:val="0"/>
              <w:pageBreakBefore w:val="0"/>
              <w:kinsoku/>
              <w:wordWrap/>
              <w:overflowPunct/>
              <w:topLinePunct w:val="0"/>
              <w:autoSpaceDE/>
              <w:autoSpaceDN/>
              <w:bidi w:val="0"/>
              <w:spacing w:line="580" w:lineRule="exact"/>
              <w:jc w:val="center"/>
              <w:textAlignment w:val="auto"/>
              <w:rPr>
                <w:rFonts w:hint="default" w:ascii="仿宋_GB2312" w:hAnsi="仿宋_GB2312" w:eastAsia="仿宋_GB2312" w:cs="Times New Roman"/>
                <w:sz w:val="24"/>
                <w:szCs w:val="24"/>
                <w:lang w:val="en-US" w:eastAsia="zh-CN"/>
              </w:rPr>
            </w:pPr>
          </w:p>
        </w:tc>
      </w:tr>
    </w:tbl>
    <w:p>
      <w:pPr>
        <w:pStyle w:val="2"/>
        <w:ind w:left="0" w:leftChars="0" w:firstLine="0" w:firstLineChars="0"/>
        <w:rPr>
          <w:rFonts w:hint="eastAsia" w:ascii="仿宋_GB2312" w:hAnsi="仿宋_GB2312" w:eastAsia="仿宋_GB2312" w:cs="仿宋_GB2312"/>
          <w:sz w:val="32"/>
          <w:szCs w:val="32"/>
        </w:rPr>
      </w:pPr>
    </w:p>
    <w:p>
      <w:pPr>
        <w:spacing w:line="360" w:lineRule="auto"/>
        <w:rPr>
          <w:rFonts w:hint="eastAsia" w:ascii="宋体" w:hAnsi="宋体" w:cs="Times New Roman"/>
          <w:snapToGrid w:val="0"/>
          <w:kern w:val="0"/>
          <w:sz w:val="24"/>
          <w:lang w:val="en-US" w:eastAsia="zh-CN"/>
        </w:rPr>
      </w:pPr>
      <w:r>
        <w:rPr>
          <w:rFonts w:hint="eastAsia" w:ascii="宋体" w:hAnsi="宋体" w:cs="Times New Roman"/>
          <w:snapToGrid w:val="0"/>
          <w:kern w:val="0"/>
          <w:sz w:val="24"/>
          <w:lang w:val="en-US" w:eastAsia="zh-CN"/>
        </w:rPr>
        <w:t>申报机构</w:t>
      </w:r>
      <w:r>
        <w:rPr>
          <w:rFonts w:hint="eastAsia" w:ascii="宋体" w:hAnsi="宋体" w:eastAsia="宋体" w:cs="Times New Roman"/>
          <w:snapToGrid w:val="0"/>
          <w:kern w:val="0"/>
          <w:sz w:val="24"/>
        </w:rPr>
        <w:t>全称（加盖公章）：</w:t>
      </w:r>
      <w:r>
        <w:rPr>
          <w:rFonts w:hint="eastAsia" w:ascii="宋体" w:hAnsi="宋体" w:cs="Times New Roman"/>
          <w:snapToGrid w:val="0"/>
          <w:kern w:val="0"/>
          <w:sz w:val="24"/>
          <w:lang w:val="en-US" w:eastAsia="zh-CN"/>
        </w:rPr>
        <w:t xml:space="preserve">                      </w:t>
      </w:r>
    </w:p>
    <w:p>
      <w:pPr>
        <w:spacing w:line="360" w:lineRule="auto"/>
        <w:rPr>
          <w:rFonts w:hint="eastAsia" w:ascii="宋体" w:hAnsi="宋体" w:cs="Times New Roman"/>
          <w:snapToGrid w:val="0"/>
          <w:kern w:val="0"/>
          <w:sz w:val="24"/>
          <w:lang w:val="en-US" w:eastAsia="zh-CN"/>
        </w:rPr>
      </w:pPr>
      <w:r>
        <w:rPr>
          <w:rFonts w:hint="eastAsia" w:ascii="宋体" w:hAnsi="宋体" w:cs="Times New Roman"/>
          <w:snapToGrid w:val="0"/>
          <w:kern w:val="0"/>
          <w:sz w:val="24"/>
          <w:lang w:val="en-US" w:eastAsia="zh-CN"/>
        </w:rPr>
        <w:t>法定</w:t>
      </w:r>
      <w:r>
        <w:rPr>
          <w:rFonts w:hint="eastAsia" w:ascii="宋体" w:hAnsi="宋体" w:eastAsia="宋体" w:cs="Times New Roman"/>
          <w:snapToGrid w:val="0"/>
          <w:kern w:val="0"/>
          <w:sz w:val="24"/>
        </w:rPr>
        <w:t>代表</w:t>
      </w:r>
      <w:r>
        <w:rPr>
          <w:rFonts w:hint="eastAsia" w:ascii="宋体" w:hAnsi="宋体" w:cs="Times New Roman"/>
          <w:snapToGrid w:val="0"/>
          <w:kern w:val="0"/>
          <w:sz w:val="24"/>
          <w:lang w:val="en-US" w:eastAsia="zh-CN"/>
        </w:rPr>
        <w:t>人</w:t>
      </w:r>
      <w:r>
        <w:rPr>
          <w:rFonts w:hint="eastAsia" w:ascii="宋体" w:hAnsi="宋体" w:eastAsia="宋体" w:cs="Times New Roman"/>
          <w:sz w:val="24"/>
        </w:rPr>
        <w:t>签署</w:t>
      </w:r>
      <w:r>
        <w:rPr>
          <w:rFonts w:hint="eastAsia" w:ascii="宋体" w:hAnsi="宋体" w:eastAsia="宋体" w:cs="Times New Roman"/>
          <w:snapToGrid w:val="0"/>
          <w:kern w:val="0"/>
          <w:sz w:val="24"/>
        </w:rPr>
        <w:t>：</w:t>
      </w:r>
      <w:r>
        <w:rPr>
          <w:rFonts w:hint="eastAsia" w:ascii="宋体" w:hAnsi="宋体" w:cs="Times New Roman"/>
          <w:snapToGrid w:val="0"/>
          <w:kern w:val="0"/>
          <w:sz w:val="24"/>
          <w:lang w:val="en-US" w:eastAsia="zh-CN"/>
        </w:rPr>
        <w:t xml:space="preserve">                            </w:t>
      </w:r>
    </w:p>
    <w:p>
      <w:pPr>
        <w:spacing w:line="360" w:lineRule="auto"/>
      </w:pPr>
      <w:r>
        <w:rPr>
          <w:rFonts w:hint="eastAsia" w:ascii="宋体" w:hAnsi="宋体" w:eastAsia="宋体" w:cs="Times New Roman"/>
          <w:snapToGrid w:val="0"/>
          <w:kern w:val="0"/>
          <w:sz w:val="24"/>
        </w:rPr>
        <w:t>日期：</w:t>
      </w:r>
    </w:p>
    <w:p>
      <w:pPr>
        <w:rPr>
          <w:rFonts w:hint="eastAsia"/>
        </w:rPr>
        <w:sectPr>
          <w:footerReference r:id="rId3" w:type="default"/>
          <w:pgSz w:w="11906" w:h="16838"/>
          <w:pgMar w:top="1440" w:right="1800" w:bottom="1440" w:left="1800" w:header="851" w:footer="992" w:gutter="0"/>
          <w:pgNumType w:fmt="numberInDash"/>
          <w:cols w:space="425" w:num="1"/>
          <w:docGrid w:type="lines" w:linePitch="312" w:charSpace="0"/>
        </w:sectPr>
      </w:pPr>
    </w:p>
    <w:p>
      <w:pPr>
        <w:spacing w:line="360" w:lineRule="auto"/>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资质审查对照表</w:t>
      </w:r>
    </w:p>
    <w:tbl>
      <w:tblPr>
        <w:tblStyle w:val="6"/>
        <w:tblW w:w="13860"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0005"/>
        <w:gridCol w:w="2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trPr>
        <w:tc>
          <w:tcPr>
            <w:tcW w:w="1065" w:type="dxa"/>
            <w:shd w:val="clear" w:color="auto" w:fill="FFFF99"/>
            <w:vAlign w:val="center"/>
          </w:tcPr>
          <w:p>
            <w:pPr>
              <w:adjustRightInd w:val="0"/>
              <w:snapToGrid w:val="0"/>
              <w:jc w:val="center"/>
              <w:rPr>
                <w:rFonts w:hint="eastAsia" w:ascii="宋体" w:hAnsi="宋体" w:eastAsia="宋体" w:cs="宋体"/>
                <w:b/>
                <w:sz w:val="24"/>
                <w:lang w:eastAsia="zh-CN"/>
              </w:rPr>
            </w:pPr>
            <w:r>
              <w:rPr>
                <w:rFonts w:hint="eastAsia" w:ascii="宋体" w:hAnsi="宋体" w:cs="宋体"/>
                <w:b/>
                <w:sz w:val="24"/>
                <w:lang w:val="en-US" w:eastAsia="zh-CN"/>
              </w:rPr>
              <w:t>序号</w:t>
            </w:r>
          </w:p>
        </w:tc>
        <w:tc>
          <w:tcPr>
            <w:tcW w:w="10005" w:type="dxa"/>
            <w:shd w:val="clear" w:color="auto" w:fill="FFFF99"/>
            <w:vAlign w:val="center"/>
          </w:tcPr>
          <w:p>
            <w:pPr>
              <w:adjustRightInd w:val="0"/>
              <w:snapToGrid w:val="0"/>
              <w:jc w:val="center"/>
              <w:rPr>
                <w:rFonts w:ascii="宋体" w:hAnsi="宋体" w:cs="宋体"/>
                <w:b/>
                <w:sz w:val="24"/>
              </w:rPr>
            </w:pPr>
            <w:r>
              <w:rPr>
                <w:rFonts w:hint="eastAsia" w:ascii="宋体" w:hAnsi="宋体" w:eastAsia="宋体" w:cs="宋体"/>
                <w:b/>
                <w:sz w:val="24"/>
              </w:rPr>
              <w:t>内容</w:t>
            </w:r>
          </w:p>
        </w:tc>
        <w:tc>
          <w:tcPr>
            <w:tcW w:w="2790" w:type="dxa"/>
            <w:shd w:val="clear" w:color="auto" w:fill="FFFF99"/>
            <w:vAlign w:val="center"/>
          </w:tcPr>
          <w:p>
            <w:pPr>
              <w:adjustRightInd w:val="0"/>
              <w:snapToGrid w:val="0"/>
              <w:jc w:val="center"/>
              <w:rPr>
                <w:rFonts w:ascii="宋体" w:hAnsi="宋体" w:cs="宋体"/>
                <w:b/>
                <w:sz w:val="24"/>
              </w:rPr>
            </w:pPr>
            <w:r>
              <w:rPr>
                <w:rFonts w:hint="eastAsia" w:ascii="宋体" w:hAnsi="宋体" w:eastAsia="宋体" w:cs="宋体"/>
                <w:b/>
                <w:sz w:val="24"/>
              </w:rPr>
              <w:t>证明资料对应页码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1065" w:type="dxa"/>
            <w:vAlign w:val="center"/>
          </w:tcPr>
          <w:p>
            <w:pPr>
              <w:adjustRightInd w:val="0"/>
              <w:snapToGrid w:val="0"/>
              <w:jc w:val="center"/>
              <w:rPr>
                <w:rFonts w:ascii="宋体" w:hAnsi="宋体" w:cs="宋体"/>
                <w:sz w:val="24"/>
              </w:rPr>
            </w:pPr>
            <w:r>
              <w:rPr>
                <w:rFonts w:hint="eastAsia" w:ascii="宋体" w:hAnsi="宋体" w:eastAsia="宋体" w:cs="宋体"/>
                <w:sz w:val="24"/>
              </w:rPr>
              <w:t>1</w:t>
            </w:r>
          </w:p>
        </w:tc>
        <w:tc>
          <w:tcPr>
            <w:tcW w:w="10005" w:type="dxa"/>
            <w:vAlign w:val="center"/>
          </w:tcPr>
          <w:p>
            <w:pPr>
              <w:widowControl/>
              <w:shd w:val="clear" w:color="auto" w:fill="FFFFFF"/>
              <w:spacing w:line="300" w:lineRule="exact"/>
              <w:jc w:val="both"/>
              <w:rPr>
                <w:rFonts w:cs="宋体" w:asciiTheme="minorEastAsia" w:hAnsiTheme="minorEastAsia"/>
                <w:color w:val="000000"/>
                <w:kern w:val="0"/>
                <w:sz w:val="24"/>
              </w:rPr>
            </w:pPr>
            <w:r>
              <w:rPr>
                <w:rFonts w:hint="eastAsia" w:cs="宋体" w:asciiTheme="minorEastAsia" w:hAnsiTheme="minorEastAsia"/>
                <w:color w:val="000000"/>
                <w:kern w:val="0"/>
                <w:sz w:val="24"/>
              </w:rPr>
              <w:t>依法成立的社会组织，具有独立承担民事责任的能力，具有良好的信誉和健全的财务会计制度。</w:t>
            </w:r>
            <w:r>
              <w:rPr>
                <w:rFonts w:hint="eastAsia" w:cs="宋体" w:asciiTheme="minorEastAsia" w:hAnsiTheme="minorEastAsia"/>
                <w:color w:val="000000"/>
                <w:kern w:val="0"/>
                <w:sz w:val="24"/>
                <w:lang w:eastAsia="zh-CN"/>
              </w:rPr>
              <w:t>【</w:t>
            </w:r>
            <w:r>
              <w:rPr>
                <w:rFonts w:hint="eastAsia" w:cs="宋体" w:asciiTheme="minorEastAsia" w:hAnsiTheme="minorEastAsia"/>
                <w:color w:val="000000"/>
                <w:kern w:val="0"/>
                <w:sz w:val="24"/>
              </w:rPr>
              <w:t>需提供社会团体法人登记证书或民办非企业单位登记证书复印件</w:t>
            </w:r>
            <w:r>
              <w:rPr>
                <w:rFonts w:hint="eastAsia" w:cs="宋体" w:asciiTheme="minorEastAsia" w:hAnsiTheme="minorEastAsia"/>
                <w:color w:val="000000"/>
                <w:kern w:val="0"/>
                <w:sz w:val="24"/>
                <w:lang w:eastAsia="zh-CN"/>
              </w:rPr>
              <w:t>；社会组织年检记录；法定代表人身份证或法定代表人授权委托书及委托代理人身份证复印件；本社会组织所获荣誉、评估等级证明等材料复印件，如无可不报】</w:t>
            </w:r>
          </w:p>
        </w:tc>
        <w:tc>
          <w:tcPr>
            <w:tcW w:w="2790" w:type="dxa"/>
            <w:vAlign w:val="center"/>
          </w:tcPr>
          <w:p>
            <w:pPr>
              <w:adjustRightInd w:val="0"/>
              <w:snapToGrid w:val="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1065" w:type="dxa"/>
            <w:vAlign w:val="center"/>
          </w:tcPr>
          <w:p>
            <w:pPr>
              <w:adjustRightInd w:val="0"/>
              <w:snapToGrid w:val="0"/>
              <w:jc w:val="center"/>
              <w:rPr>
                <w:rFonts w:ascii="宋体" w:hAnsi="宋体" w:eastAsia="宋体" w:cs="宋体"/>
                <w:sz w:val="24"/>
              </w:rPr>
            </w:pPr>
            <w:r>
              <w:rPr>
                <w:rFonts w:hint="eastAsia" w:ascii="宋体" w:hAnsi="宋体" w:eastAsia="宋体" w:cs="宋体"/>
                <w:sz w:val="24"/>
              </w:rPr>
              <w:t>2</w:t>
            </w:r>
          </w:p>
        </w:tc>
        <w:tc>
          <w:tcPr>
            <w:tcW w:w="10005" w:type="dxa"/>
            <w:vAlign w:val="center"/>
          </w:tcPr>
          <w:p>
            <w:pPr>
              <w:jc w:val="both"/>
              <w:rPr>
                <w:rFonts w:ascii="宋体" w:hAnsi="宋体" w:eastAsia="宋体" w:cs="宋体"/>
                <w:color w:val="000000" w:themeColor="text1"/>
                <w:sz w:val="24"/>
                <w14:textFill>
                  <w14:solidFill>
                    <w14:schemeClr w14:val="tx1"/>
                  </w14:solidFill>
                </w14:textFill>
              </w:rPr>
            </w:pPr>
            <w:r>
              <w:rPr>
                <w:rFonts w:hint="eastAsia" w:cs="宋体" w:asciiTheme="minorEastAsia" w:hAnsiTheme="minorEastAsia"/>
                <w:color w:val="000000"/>
                <w:kern w:val="0"/>
                <w:sz w:val="24"/>
              </w:rPr>
              <w:t>依法缴纳税收和社会保险资金的良好记录。【提供完税证明、劳动合同、响应截止前六个月（不含响应截止当月）中任意一个月供应商为其缴纳养老保险的证明材料复印件）】</w:t>
            </w:r>
          </w:p>
        </w:tc>
        <w:tc>
          <w:tcPr>
            <w:tcW w:w="2790" w:type="dxa"/>
            <w:vAlign w:val="center"/>
          </w:tcPr>
          <w:p>
            <w:pPr>
              <w:adjustRightInd w:val="0"/>
              <w:snapToGrid w:val="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065" w:type="dxa"/>
            <w:vAlign w:val="center"/>
          </w:tcPr>
          <w:p>
            <w:pPr>
              <w:adjustRightInd w:val="0"/>
              <w:snapToGrid w:val="0"/>
              <w:jc w:val="center"/>
              <w:rPr>
                <w:rFonts w:ascii="宋体" w:hAnsi="宋体" w:cs="宋体"/>
                <w:sz w:val="24"/>
              </w:rPr>
            </w:pPr>
            <w:r>
              <w:rPr>
                <w:rFonts w:hint="eastAsia" w:ascii="宋体" w:hAnsi="宋体" w:eastAsia="宋体" w:cs="宋体"/>
                <w:sz w:val="24"/>
              </w:rPr>
              <w:t>3</w:t>
            </w:r>
          </w:p>
        </w:tc>
        <w:tc>
          <w:tcPr>
            <w:tcW w:w="10005" w:type="dxa"/>
            <w:vAlign w:val="center"/>
          </w:tcPr>
          <w:p>
            <w:pPr>
              <w:jc w:val="both"/>
              <w:rPr>
                <w:rFonts w:ascii="宋体" w:hAnsi="宋体" w:cs="宋体"/>
                <w:color w:val="000000" w:themeColor="text1"/>
                <w:sz w:val="24"/>
                <w14:textFill>
                  <w14:solidFill>
                    <w14:schemeClr w14:val="tx1"/>
                  </w14:solidFill>
                </w14:textFill>
              </w:rPr>
            </w:pPr>
            <w:r>
              <w:rPr>
                <w:rFonts w:hint="eastAsia" w:ascii="宋体" w:hAnsi="宋体"/>
                <w:sz w:val="24"/>
              </w:rPr>
              <w:t>近三年内，在经营活动中没有重大违法记录。</w:t>
            </w:r>
            <w:r>
              <w:rPr>
                <w:rFonts w:hint="eastAsia" w:ascii="宋体" w:hAnsi="宋体"/>
                <w:sz w:val="24"/>
                <w:lang w:eastAsia="zh-CN"/>
              </w:rPr>
              <w:t>【</w:t>
            </w:r>
            <w:r>
              <w:rPr>
                <w:rFonts w:hint="eastAsia" w:ascii="宋体" w:hAnsi="宋体"/>
                <w:sz w:val="24"/>
              </w:rPr>
              <w:t>需提供声明承诺</w:t>
            </w:r>
            <w:r>
              <w:rPr>
                <w:rFonts w:hint="eastAsia" w:ascii="宋体" w:hAnsi="宋体"/>
                <w:sz w:val="24"/>
                <w:lang w:eastAsia="zh-CN"/>
              </w:rPr>
              <w:t>】</w:t>
            </w:r>
          </w:p>
        </w:tc>
        <w:tc>
          <w:tcPr>
            <w:tcW w:w="2790" w:type="dxa"/>
            <w:vAlign w:val="center"/>
          </w:tcPr>
          <w:p>
            <w:pPr>
              <w:adjustRightInd w:val="0"/>
              <w:snapToGrid w:val="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trPr>
        <w:tc>
          <w:tcPr>
            <w:tcW w:w="1065" w:type="dxa"/>
            <w:vAlign w:val="center"/>
          </w:tcPr>
          <w:p>
            <w:pPr>
              <w:adjustRightInd w:val="0"/>
              <w:snapToGrid w:val="0"/>
              <w:jc w:val="center"/>
              <w:rPr>
                <w:rFonts w:ascii="宋体" w:hAnsi="宋体" w:cs="宋体"/>
                <w:sz w:val="24"/>
              </w:rPr>
            </w:pPr>
            <w:r>
              <w:rPr>
                <w:rFonts w:hint="eastAsia" w:ascii="宋体" w:hAnsi="宋体" w:eastAsia="宋体" w:cs="宋体"/>
                <w:sz w:val="24"/>
              </w:rPr>
              <w:t>4</w:t>
            </w:r>
          </w:p>
        </w:tc>
        <w:tc>
          <w:tcPr>
            <w:tcW w:w="10005" w:type="dxa"/>
            <w:vAlign w:val="center"/>
          </w:tcPr>
          <w:p>
            <w:pPr>
              <w:jc w:val="both"/>
              <w:rPr>
                <w:rFonts w:ascii="宋体" w:hAnsi="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没有未了结的法律、经济纠纷。</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需提供声明承诺</w:t>
            </w:r>
            <w:r>
              <w:rPr>
                <w:rFonts w:hint="eastAsia" w:ascii="宋体" w:hAnsi="宋体" w:cs="宋体"/>
                <w:color w:val="000000" w:themeColor="text1"/>
                <w:sz w:val="24"/>
                <w:lang w:eastAsia="zh-CN"/>
                <w14:textFill>
                  <w14:solidFill>
                    <w14:schemeClr w14:val="tx1"/>
                  </w14:solidFill>
                </w14:textFill>
              </w:rPr>
              <w:t>】</w:t>
            </w:r>
          </w:p>
        </w:tc>
        <w:tc>
          <w:tcPr>
            <w:tcW w:w="2790" w:type="dxa"/>
            <w:vAlign w:val="center"/>
          </w:tcPr>
          <w:p>
            <w:pPr>
              <w:adjustRightInd w:val="0"/>
              <w:snapToGrid w:val="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trPr>
        <w:tc>
          <w:tcPr>
            <w:tcW w:w="1065" w:type="dxa"/>
            <w:vAlign w:val="center"/>
          </w:tcPr>
          <w:p>
            <w:pPr>
              <w:adjustRightInd w:val="0"/>
              <w:snapToGrid w:val="0"/>
              <w:jc w:val="center"/>
              <w:rPr>
                <w:rFonts w:hint="eastAsia" w:ascii="宋体" w:hAnsi="宋体" w:eastAsia="宋体" w:cs="宋体"/>
                <w:sz w:val="24"/>
                <w:lang w:val="en-US" w:eastAsia="zh-CN"/>
              </w:rPr>
            </w:pPr>
            <w:r>
              <w:rPr>
                <w:rFonts w:hint="eastAsia" w:ascii="宋体" w:hAnsi="宋体" w:cs="宋体"/>
                <w:sz w:val="24"/>
                <w:lang w:val="en-US" w:eastAsia="zh-CN"/>
              </w:rPr>
              <w:t>5</w:t>
            </w:r>
          </w:p>
        </w:tc>
        <w:tc>
          <w:tcPr>
            <w:tcW w:w="10005" w:type="dxa"/>
            <w:vAlign w:val="center"/>
          </w:tcPr>
          <w:p>
            <w:pPr>
              <w:jc w:val="both"/>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项目团队成员具备社会工作师、家庭教育指导师等资质，能够提供婚姻家庭矛盾纠纷调解、家庭教育等服务</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项目团队拥有能够提供法律服务的专业人员，或能够对接相关专业法律资源为项目中的法律服务事项提供必要支持。</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需提供</w:t>
            </w:r>
            <w:r>
              <w:rPr>
                <w:rFonts w:hint="eastAsia" w:ascii="宋体" w:hAnsi="宋体" w:cs="宋体"/>
                <w:color w:val="000000" w:themeColor="text1"/>
                <w:sz w:val="24"/>
                <w:lang w:eastAsia="zh-CN"/>
                <w14:textFill>
                  <w14:solidFill>
                    <w14:schemeClr w14:val="tx1"/>
                  </w14:solidFill>
                </w14:textFill>
              </w:rPr>
              <w:t>参与本项目的人员信息</w:t>
            </w:r>
            <w:r>
              <w:rPr>
                <w:rFonts w:hint="eastAsia" w:ascii="宋体" w:hAnsi="宋体" w:cs="宋体"/>
                <w:color w:val="000000" w:themeColor="text1"/>
                <w:sz w:val="24"/>
                <w:lang w:val="en-US" w:eastAsia="zh-CN"/>
                <w14:textFill>
                  <w14:solidFill>
                    <w14:schemeClr w14:val="tx1"/>
                  </w14:solidFill>
                </w14:textFill>
              </w:rPr>
              <w:t>表（含姓名、性别、年龄、学历、专业、职业技术资格）</w:t>
            </w:r>
            <w:r>
              <w:rPr>
                <w:rFonts w:hint="eastAsia" w:ascii="宋体" w:hAnsi="宋体" w:cs="宋体"/>
                <w:color w:val="000000" w:themeColor="text1"/>
                <w:sz w:val="24"/>
                <w:lang w:eastAsia="zh-CN"/>
                <w14:textFill>
                  <w14:solidFill>
                    <w14:schemeClr w14:val="tx1"/>
                  </w14:solidFill>
                </w14:textFill>
              </w:rPr>
              <w:t>】</w:t>
            </w:r>
          </w:p>
        </w:tc>
        <w:tc>
          <w:tcPr>
            <w:tcW w:w="2790" w:type="dxa"/>
            <w:vAlign w:val="center"/>
          </w:tcPr>
          <w:p>
            <w:pPr>
              <w:adjustRightInd w:val="0"/>
              <w:snapToGrid w:val="0"/>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4" w:hRule="atLeast"/>
        </w:trPr>
        <w:tc>
          <w:tcPr>
            <w:tcW w:w="1065" w:type="dxa"/>
            <w:vAlign w:val="center"/>
          </w:tcPr>
          <w:p>
            <w:pPr>
              <w:adjustRightInd w:val="0"/>
              <w:snapToGrid w:val="0"/>
              <w:jc w:val="center"/>
              <w:rPr>
                <w:rFonts w:hint="eastAsia" w:ascii="宋体" w:hAnsi="宋体" w:eastAsia="宋体" w:cs="宋体"/>
                <w:sz w:val="24"/>
                <w:lang w:val="en-US" w:eastAsia="zh-CN"/>
              </w:rPr>
            </w:pPr>
            <w:r>
              <w:rPr>
                <w:rFonts w:hint="eastAsia" w:ascii="宋体" w:hAnsi="宋体" w:cs="宋体"/>
                <w:sz w:val="24"/>
                <w:lang w:val="en-US" w:eastAsia="zh-CN"/>
              </w:rPr>
              <w:t>6</w:t>
            </w:r>
          </w:p>
        </w:tc>
        <w:tc>
          <w:tcPr>
            <w:tcW w:w="10005" w:type="dxa"/>
            <w:vAlign w:val="center"/>
          </w:tcPr>
          <w:p>
            <w:pPr>
              <w:jc w:val="both"/>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需指定专人负责与鼓楼区妇联具体对接跟踪该项目，并设置A/B角轮换机制，推动项目顺利如期完成</w:t>
            </w:r>
            <w:r>
              <w:rPr>
                <w:rFonts w:hint="eastAsia" w:ascii="宋体" w:hAnsi="宋体" w:cs="宋体"/>
                <w:color w:val="000000" w:themeColor="text1"/>
                <w:sz w:val="24"/>
                <w:lang w:eastAsia="zh-CN"/>
                <w14:textFill>
                  <w14:solidFill>
                    <w14:schemeClr w14:val="tx1"/>
                  </w14:solidFill>
                </w14:textFill>
              </w:rPr>
              <w:t>；项目需配备1名督导，指导项目推进工作。【</w:t>
            </w:r>
            <w:r>
              <w:rPr>
                <w:rFonts w:hint="eastAsia" w:ascii="宋体" w:hAnsi="宋体" w:cs="宋体"/>
                <w:color w:val="000000" w:themeColor="text1"/>
                <w:sz w:val="24"/>
                <w:lang w:val="en-US" w:eastAsia="zh-CN"/>
                <w14:textFill>
                  <w14:solidFill>
                    <w14:schemeClr w14:val="tx1"/>
                  </w14:solidFill>
                </w14:textFill>
              </w:rPr>
              <w:t>需在</w:t>
            </w:r>
            <w:r>
              <w:rPr>
                <w:rFonts w:hint="eastAsia" w:ascii="宋体" w:hAnsi="宋体" w:cs="宋体"/>
                <w:color w:val="000000" w:themeColor="text1"/>
                <w:sz w:val="24"/>
                <w:lang w:eastAsia="zh-CN"/>
                <w14:textFill>
                  <w14:solidFill>
                    <w14:schemeClr w14:val="tx1"/>
                  </w14:solidFill>
                </w14:textFill>
              </w:rPr>
              <w:t>参与本项目的人员信息</w:t>
            </w:r>
            <w:r>
              <w:rPr>
                <w:rFonts w:hint="eastAsia" w:ascii="宋体" w:hAnsi="宋体" w:cs="宋体"/>
                <w:color w:val="000000" w:themeColor="text1"/>
                <w:sz w:val="24"/>
                <w:lang w:val="en-US" w:eastAsia="zh-CN"/>
                <w14:textFill>
                  <w14:solidFill>
                    <w14:schemeClr w14:val="tx1"/>
                  </w14:solidFill>
                </w14:textFill>
              </w:rPr>
              <w:t>表中进行标注</w:t>
            </w:r>
            <w:r>
              <w:rPr>
                <w:rFonts w:hint="eastAsia" w:ascii="宋体" w:hAnsi="宋体" w:cs="宋体"/>
                <w:color w:val="000000" w:themeColor="text1"/>
                <w:sz w:val="24"/>
                <w:lang w:eastAsia="zh-CN"/>
                <w14:textFill>
                  <w14:solidFill>
                    <w14:schemeClr w14:val="tx1"/>
                  </w14:solidFill>
                </w14:textFill>
              </w:rPr>
              <w:t>】</w:t>
            </w:r>
          </w:p>
        </w:tc>
        <w:tc>
          <w:tcPr>
            <w:tcW w:w="2790" w:type="dxa"/>
            <w:vAlign w:val="center"/>
          </w:tcPr>
          <w:p>
            <w:pPr>
              <w:adjustRightInd w:val="0"/>
              <w:snapToGrid w:val="0"/>
              <w:jc w:val="center"/>
              <w:rPr>
                <w:rFonts w:ascii="宋体" w:hAnsi="宋体" w:cs="宋体"/>
                <w:sz w:val="24"/>
              </w:rPr>
            </w:pPr>
          </w:p>
        </w:tc>
      </w:tr>
    </w:tbl>
    <w:p>
      <w:pPr>
        <w:ind w:firstLine="480" w:firstLineChars="200"/>
        <w:rPr>
          <w:rFonts w:hint="eastAsia" w:ascii="宋体" w:hAnsi="宋体"/>
          <w:snapToGrid w:val="0"/>
          <w:kern w:val="0"/>
          <w:sz w:val="24"/>
        </w:rPr>
      </w:pPr>
      <w:r>
        <w:rPr>
          <w:rFonts w:hint="eastAsia" w:ascii="宋体" w:hAnsi="宋体"/>
          <w:sz w:val="24"/>
        </w:rPr>
        <w:t>注：申报人必须将申报材料中的相关内容按上述要求按以上格式，逐条对应填写</w:t>
      </w:r>
      <w:r>
        <w:rPr>
          <w:rFonts w:hint="eastAsia" w:ascii="宋体" w:hAnsi="宋体"/>
          <w:snapToGrid w:val="0"/>
          <w:kern w:val="0"/>
          <w:sz w:val="24"/>
        </w:rPr>
        <w:t>，以便审查，未按上表格式逐条填写导致条理不清，解释不明的，可能做出不利于参选人的评判。</w:t>
      </w:r>
    </w:p>
    <w:p>
      <w:pPr>
        <w:spacing w:line="360" w:lineRule="auto"/>
        <w:ind w:firstLine="480" w:firstLineChars="200"/>
        <w:rPr>
          <w:rFonts w:hint="eastAsia" w:ascii="宋体" w:hAnsi="宋体" w:cs="Times New Roman"/>
          <w:snapToGrid w:val="0"/>
          <w:kern w:val="0"/>
          <w:sz w:val="24"/>
          <w:lang w:val="en-US" w:eastAsia="zh-CN"/>
        </w:rPr>
      </w:pPr>
    </w:p>
    <w:p>
      <w:pPr>
        <w:spacing w:line="360" w:lineRule="auto"/>
        <w:ind w:firstLine="480" w:firstLineChars="200"/>
      </w:pPr>
      <w:r>
        <w:rPr>
          <w:rFonts w:hint="eastAsia" w:ascii="宋体" w:hAnsi="宋体" w:cs="Times New Roman"/>
          <w:snapToGrid w:val="0"/>
          <w:kern w:val="0"/>
          <w:sz w:val="24"/>
          <w:lang w:val="en-US" w:eastAsia="zh-CN"/>
        </w:rPr>
        <w:t>申报机构</w:t>
      </w:r>
      <w:r>
        <w:rPr>
          <w:rFonts w:hint="eastAsia" w:ascii="宋体" w:hAnsi="宋体" w:eastAsia="宋体" w:cs="Times New Roman"/>
          <w:snapToGrid w:val="0"/>
          <w:kern w:val="0"/>
          <w:sz w:val="24"/>
        </w:rPr>
        <w:t>全称（加盖公章）：</w:t>
      </w:r>
      <w:r>
        <w:rPr>
          <w:rFonts w:hint="eastAsia" w:ascii="宋体" w:hAnsi="宋体" w:cs="Times New Roman"/>
          <w:snapToGrid w:val="0"/>
          <w:kern w:val="0"/>
          <w:sz w:val="24"/>
          <w:lang w:val="en-US" w:eastAsia="zh-CN"/>
        </w:rPr>
        <w:t xml:space="preserve">                      法定</w:t>
      </w:r>
      <w:r>
        <w:rPr>
          <w:rFonts w:hint="eastAsia" w:ascii="宋体" w:hAnsi="宋体" w:eastAsia="宋体" w:cs="Times New Roman"/>
          <w:snapToGrid w:val="0"/>
          <w:kern w:val="0"/>
          <w:sz w:val="24"/>
        </w:rPr>
        <w:t>代表</w:t>
      </w:r>
      <w:r>
        <w:rPr>
          <w:rFonts w:hint="eastAsia" w:ascii="宋体" w:hAnsi="宋体" w:cs="Times New Roman"/>
          <w:snapToGrid w:val="0"/>
          <w:kern w:val="0"/>
          <w:sz w:val="24"/>
          <w:lang w:val="en-US" w:eastAsia="zh-CN"/>
        </w:rPr>
        <w:t>人</w:t>
      </w:r>
      <w:r>
        <w:rPr>
          <w:rFonts w:hint="eastAsia" w:ascii="宋体" w:hAnsi="宋体" w:eastAsia="宋体" w:cs="Times New Roman"/>
          <w:sz w:val="24"/>
        </w:rPr>
        <w:t>签署</w:t>
      </w:r>
      <w:r>
        <w:rPr>
          <w:rFonts w:hint="eastAsia" w:ascii="宋体" w:hAnsi="宋体" w:eastAsia="宋体" w:cs="Times New Roman"/>
          <w:snapToGrid w:val="0"/>
          <w:kern w:val="0"/>
          <w:sz w:val="24"/>
        </w:rPr>
        <w:t>：</w:t>
      </w:r>
      <w:r>
        <w:rPr>
          <w:rFonts w:hint="eastAsia" w:ascii="宋体" w:hAnsi="宋体" w:cs="Times New Roman"/>
          <w:snapToGrid w:val="0"/>
          <w:kern w:val="0"/>
          <w:sz w:val="24"/>
          <w:lang w:val="en-US" w:eastAsia="zh-CN"/>
        </w:rPr>
        <w:t xml:space="preserve">                             </w:t>
      </w:r>
      <w:r>
        <w:rPr>
          <w:rFonts w:hint="eastAsia" w:ascii="宋体" w:hAnsi="宋体" w:eastAsia="宋体" w:cs="Times New Roman"/>
          <w:snapToGrid w:val="0"/>
          <w:kern w:val="0"/>
          <w:sz w:val="24"/>
        </w:rPr>
        <w:t>日期：</w:t>
      </w:r>
    </w:p>
    <w:p>
      <w:pPr>
        <w:spacing w:line="360" w:lineRule="auto"/>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项目</w:t>
      </w:r>
      <w:r>
        <w:rPr>
          <w:rFonts w:hint="eastAsia" w:ascii="方正小标宋简体" w:hAnsi="方正小标宋简体" w:eastAsia="方正小标宋简体" w:cs="方正小标宋简体"/>
          <w:b w:val="0"/>
          <w:bCs/>
          <w:sz w:val="44"/>
          <w:szCs w:val="44"/>
        </w:rPr>
        <w:t>任务要求响应审查对照表</w:t>
      </w:r>
    </w:p>
    <w:p>
      <w:pPr>
        <w:pStyle w:val="2"/>
        <w:rPr>
          <w:rFonts w:hint="eastAsia"/>
        </w:rPr>
      </w:pPr>
    </w:p>
    <w:tbl>
      <w:tblPr>
        <w:tblStyle w:val="6"/>
        <w:tblW w:w="14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
        <w:gridCol w:w="6753"/>
        <w:gridCol w:w="3745"/>
        <w:gridCol w:w="3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jc w:val="center"/>
        </w:trPr>
        <w:tc>
          <w:tcPr>
            <w:tcW w:w="966" w:type="dxa"/>
            <w:shd w:val="clear" w:color="auto" w:fill="FFFF99"/>
            <w:vAlign w:val="center"/>
          </w:tcPr>
          <w:p>
            <w:pPr>
              <w:adjustRightInd w:val="0"/>
              <w:snapToGrid w:val="0"/>
              <w:jc w:val="center"/>
              <w:rPr>
                <w:rFonts w:hint="eastAsia" w:ascii="宋体" w:hAnsi="宋体" w:eastAsia="宋体" w:cs="宋体"/>
                <w:b/>
                <w:sz w:val="24"/>
                <w:lang w:eastAsia="zh-CN"/>
              </w:rPr>
            </w:pPr>
            <w:r>
              <w:rPr>
                <w:rFonts w:hint="eastAsia" w:ascii="宋体" w:hAnsi="宋体" w:cs="宋体"/>
                <w:b/>
                <w:sz w:val="24"/>
                <w:lang w:val="en-US" w:eastAsia="zh-CN"/>
              </w:rPr>
              <w:t>序号</w:t>
            </w:r>
          </w:p>
        </w:tc>
        <w:tc>
          <w:tcPr>
            <w:tcW w:w="6753" w:type="dxa"/>
            <w:shd w:val="clear" w:color="auto" w:fill="FFFF99"/>
            <w:vAlign w:val="center"/>
          </w:tcPr>
          <w:p>
            <w:pPr>
              <w:adjustRightInd w:val="0"/>
              <w:snapToGrid w:val="0"/>
              <w:jc w:val="center"/>
              <w:rPr>
                <w:rFonts w:ascii="宋体" w:hAnsi="宋体" w:eastAsia="宋体" w:cs="宋体"/>
                <w:b/>
                <w:sz w:val="24"/>
              </w:rPr>
            </w:pPr>
            <w:r>
              <w:rPr>
                <w:rFonts w:hint="eastAsia" w:ascii="宋体" w:hAnsi="宋体" w:eastAsia="宋体" w:cs="宋体"/>
                <w:b/>
                <w:sz w:val="24"/>
              </w:rPr>
              <w:t>内容</w:t>
            </w:r>
          </w:p>
        </w:tc>
        <w:tc>
          <w:tcPr>
            <w:tcW w:w="3745" w:type="dxa"/>
            <w:shd w:val="clear" w:color="auto" w:fill="FFFF99"/>
            <w:vAlign w:val="center"/>
          </w:tcPr>
          <w:p>
            <w:pPr>
              <w:adjustRightInd w:val="0"/>
              <w:snapToGrid w:val="0"/>
              <w:jc w:val="center"/>
              <w:rPr>
                <w:rFonts w:hint="default" w:ascii="宋体" w:hAnsi="宋体" w:eastAsia="宋体" w:cs="宋体"/>
                <w:b/>
                <w:sz w:val="24"/>
                <w:lang w:val="en-US" w:eastAsia="zh-CN"/>
              </w:rPr>
            </w:pPr>
            <w:r>
              <w:rPr>
                <w:rFonts w:hint="eastAsia" w:ascii="宋体" w:hAnsi="宋体" w:cs="宋体"/>
                <w:b/>
                <w:sz w:val="24"/>
                <w:lang w:val="en-US" w:eastAsia="zh-CN"/>
              </w:rPr>
              <w:t>违约措施</w:t>
            </w:r>
          </w:p>
        </w:tc>
        <w:tc>
          <w:tcPr>
            <w:tcW w:w="3356" w:type="dxa"/>
            <w:shd w:val="clear" w:color="auto" w:fill="FFFF99"/>
            <w:vAlign w:val="center"/>
          </w:tcPr>
          <w:p>
            <w:pPr>
              <w:adjustRightInd w:val="0"/>
              <w:snapToGrid w:val="0"/>
              <w:jc w:val="center"/>
              <w:rPr>
                <w:rFonts w:ascii="宋体" w:hAnsi="宋体" w:eastAsia="宋体" w:cs="宋体"/>
                <w:b/>
                <w:kern w:val="2"/>
                <w:sz w:val="24"/>
                <w:lang w:val="en-US" w:eastAsia="zh-CN" w:bidi="ar-SA"/>
              </w:rPr>
            </w:pPr>
            <w:r>
              <w:rPr>
                <w:rFonts w:hint="eastAsia" w:ascii="宋体" w:hAnsi="宋体" w:eastAsia="宋体" w:cs="宋体"/>
                <w:b/>
                <w:sz w:val="24"/>
                <w:lang w:val="en-US" w:eastAsia="zh-CN"/>
              </w:rPr>
              <w:t>申报</w:t>
            </w:r>
            <w:r>
              <w:rPr>
                <w:rFonts w:hint="eastAsia" w:ascii="宋体" w:hAnsi="宋体" w:eastAsia="宋体" w:cs="宋体"/>
                <w:b/>
                <w:sz w:val="24"/>
              </w:rPr>
              <w:t>人填写对照内容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0" w:hRule="atLeast"/>
          <w:jc w:val="center"/>
        </w:trPr>
        <w:tc>
          <w:tcPr>
            <w:tcW w:w="966" w:type="dxa"/>
            <w:vAlign w:val="center"/>
          </w:tcPr>
          <w:p>
            <w:pPr>
              <w:adjustRightInd w:val="0"/>
              <w:snapToGrid w:val="0"/>
              <w:jc w:val="center"/>
              <w:rPr>
                <w:rFonts w:hint="eastAsia" w:ascii="宋体" w:hAnsi="宋体" w:eastAsia="宋体" w:cs="宋体"/>
                <w:sz w:val="24"/>
                <w:lang w:eastAsia="zh-CN"/>
              </w:rPr>
            </w:pPr>
            <w:r>
              <w:rPr>
                <w:rFonts w:hint="eastAsia" w:ascii="宋体" w:hAnsi="宋体" w:cs="宋体"/>
                <w:sz w:val="24"/>
                <w:lang w:val="en-US" w:eastAsia="zh-CN"/>
              </w:rPr>
              <w:t>1</w:t>
            </w:r>
          </w:p>
        </w:tc>
        <w:tc>
          <w:tcPr>
            <w:tcW w:w="6753" w:type="dxa"/>
            <w:vAlign w:val="center"/>
          </w:tcPr>
          <w:p>
            <w:pPr>
              <w:widowControl/>
              <w:shd w:val="clear" w:color="auto" w:fill="FFFFFF"/>
              <w:spacing w:line="300" w:lineRule="exact"/>
              <w:ind w:firstLine="482" w:firstLineChars="200"/>
              <w:jc w:val="both"/>
              <w:rPr>
                <w:rFonts w:ascii="宋体" w:hAnsi="宋体" w:eastAsia="宋体" w:cs="宋体"/>
                <w:sz w:val="24"/>
              </w:rPr>
            </w:pPr>
            <w:r>
              <w:rPr>
                <w:rFonts w:hint="eastAsia" w:asciiTheme="minorEastAsia" w:hAnsiTheme="minorEastAsia" w:eastAsiaTheme="minorEastAsia" w:cstheme="minorEastAsia"/>
                <w:b/>
                <w:bCs w:val="0"/>
                <w:sz w:val="24"/>
              </w:rPr>
              <w:t>参与婚姻家庭矛盾纠纷调解。</w:t>
            </w:r>
            <w:r>
              <w:rPr>
                <w:rFonts w:hint="eastAsia" w:asciiTheme="minorEastAsia" w:hAnsiTheme="minorEastAsia" w:eastAsiaTheme="minorEastAsia" w:cstheme="minorEastAsia"/>
                <w:b w:val="0"/>
                <w:bCs/>
                <w:sz w:val="24"/>
              </w:rPr>
              <w:t>根据鼓楼区妇联工作需要，指派相关人员按常规工作时间在鼓楼区妇联接访服务场所为群众提供婚姻家庭经营辅导、维权指导等服务；接听12338妇女维权热线，并做好接待记录等工作；参与婚姻家庭矛盾纠纷调解，运用情理法相结合的方式，促成当事人和解或达成调解协议。对调解达成协议的，引导当事人申请司法确认，增强协议效力。在发生特殊案例时，随同区妇联工作人员前往提供个案服务。项目周期内服务对象不少于50人次。</w:t>
            </w:r>
          </w:p>
        </w:tc>
        <w:tc>
          <w:tcPr>
            <w:tcW w:w="3745"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rPr>
            </w:pPr>
            <w:bookmarkStart w:id="0" w:name="_GoBack"/>
            <w:r>
              <w:rPr>
                <w:rFonts w:hint="eastAsia" w:ascii="宋体" w:hAnsi="宋体" w:eastAsia="宋体" w:cs="宋体"/>
                <w:sz w:val="24"/>
              </w:rPr>
              <w:t>1.在执行过程中，若项目承接方有违约行为，致使服务内容无法实现的，鼓楼区妇联可以解除项目合同，并要求项目承接方支付相当于总服务费的30%作为违约金。</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sz w:val="24"/>
              </w:rPr>
            </w:pPr>
            <w:r>
              <w:rPr>
                <w:rFonts w:hint="eastAsia" w:ascii="宋体" w:hAnsi="宋体" w:eastAsia="宋体" w:cs="宋体"/>
                <w:sz w:val="24"/>
              </w:rPr>
              <w:t>2.若项目承接方未按项目合同履行或提前解除合同，鼓楼区妇联有权要求项目承接方退还已收取的服务费，并有权要求项目承接方按合同总服务费的30%向我方支付违约金。</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sz w:val="24"/>
              </w:rPr>
            </w:pPr>
            <w:r>
              <w:rPr>
                <w:rFonts w:hint="eastAsia" w:ascii="宋体" w:hAnsi="宋体" w:eastAsia="宋体" w:cs="宋体"/>
                <w:sz w:val="24"/>
              </w:rPr>
              <w:t>3.如因自然灾害等不可抗力等原因导致项目不能如期完成的，服务周期自然顺延，双方不构成违约。</w:t>
            </w:r>
            <w:bookmarkEnd w:id="0"/>
          </w:p>
        </w:tc>
        <w:tc>
          <w:tcPr>
            <w:tcW w:w="3356" w:type="dxa"/>
            <w:vAlign w:val="center"/>
          </w:tcPr>
          <w:p>
            <w:pPr>
              <w:ind w:firstLine="480" w:firstLineChars="200"/>
              <w:jc w:val="both"/>
              <w:rPr>
                <w:rFonts w:ascii="宋体" w:hAnsi="宋体" w:eastAsia="宋体" w:cs="宋体"/>
                <w:sz w:val="24"/>
              </w:rPr>
            </w:pPr>
            <w:r>
              <w:rPr>
                <w:rFonts w:hint="eastAsia" w:ascii="宋体" w:hAnsi="宋体" w:eastAsia="宋体" w:cs="宋体"/>
                <w:sz w:val="24"/>
              </w:rPr>
              <w:t>我方承诺做到以下几点：</w:t>
            </w:r>
          </w:p>
          <w:p>
            <w:pPr>
              <w:widowControl/>
              <w:shd w:val="clear" w:color="auto" w:fill="FFFFFF"/>
              <w:spacing w:line="300" w:lineRule="exact"/>
              <w:ind w:firstLine="470" w:firstLineChars="196"/>
              <w:jc w:val="both"/>
              <w:rPr>
                <w:rFonts w:hint="default" w:ascii="宋体" w:hAnsi="宋体" w:eastAsia="宋体" w:cs="宋体"/>
                <w:sz w:val="24"/>
                <w:lang w:val="en-US" w:eastAsia="zh-CN"/>
              </w:rPr>
            </w:pPr>
            <w:r>
              <w:rPr>
                <w:rFonts w:hint="eastAsia" w:ascii="宋体" w:hAnsi="宋体" w:eastAsia="宋体" w:cs="宋体"/>
                <w:sz w:val="24"/>
              </w:rPr>
              <w:t>1.</w:t>
            </w:r>
            <w:r>
              <w:rPr>
                <w:rFonts w:hint="eastAsia" w:ascii="宋体" w:hAnsi="宋体" w:cs="宋体"/>
                <w:sz w:val="24"/>
                <w:lang w:eastAsia="zh-CN"/>
              </w:rPr>
              <w:t>我</w:t>
            </w:r>
            <w:r>
              <w:rPr>
                <w:rFonts w:hint="eastAsia" w:ascii="宋体" w:hAnsi="宋体" w:cs="宋体"/>
                <w:sz w:val="24"/>
                <w:lang w:val="en-US" w:eastAsia="zh-CN"/>
              </w:rPr>
              <w:t>方</w:t>
            </w:r>
            <w:r>
              <w:rPr>
                <w:rFonts w:hint="eastAsia" w:cs="宋体" w:asciiTheme="majorEastAsia" w:hAnsiTheme="majorEastAsia" w:eastAsiaTheme="majorEastAsia"/>
                <w:color w:val="000000"/>
                <w:kern w:val="0"/>
                <w:sz w:val="24"/>
                <w:lang w:val="en-US" w:eastAsia="zh-CN"/>
              </w:rPr>
              <w:t>完全接受任务要求。</w:t>
            </w:r>
          </w:p>
          <w:p>
            <w:pPr>
              <w:adjustRightInd w:val="0"/>
              <w:snapToGrid w:val="0"/>
              <w:ind w:firstLine="480" w:firstLineChars="200"/>
              <w:jc w:val="both"/>
              <w:rPr>
                <w:rFonts w:ascii="宋体" w:hAnsi="宋体" w:eastAsia="宋体" w:cs="宋体"/>
                <w:sz w:val="24"/>
              </w:rPr>
            </w:pPr>
            <w:r>
              <w:rPr>
                <w:rFonts w:hint="eastAsia" w:ascii="宋体" w:hAnsi="宋体" w:eastAsia="宋体" w:cs="宋体"/>
                <w:sz w:val="24"/>
              </w:rPr>
              <w:t>2.我方接受相关违约措施条款。</w:t>
            </w:r>
          </w:p>
          <w:p>
            <w:pPr>
              <w:adjustRightInd w:val="0"/>
              <w:snapToGrid w:val="0"/>
              <w:ind w:firstLine="480" w:firstLineChars="200"/>
              <w:jc w:val="both"/>
              <w:rPr>
                <w:rFonts w:ascii="宋体" w:hAnsi="宋体" w:eastAsia="宋体" w:cs="宋体"/>
                <w:kern w:val="2"/>
                <w:sz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5" w:hRule="atLeast"/>
          <w:jc w:val="center"/>
        </w:trPr>
        <w:tc>
          <w:tcPr>
            <w:tcW w:w="966" w:type="dxa"/>
            <w:vAlign w:val="center"/>
          </w:tcPr>
          <w:p>
            <w:pPr>
              <w:adjustRightInd w:val="0"/>
              <w:snapToGrid w:val="0"/>
              <w:jc w:val="center"/>
              <w:rPr>
                <w:rFonts w:hint="eastAsia" w:ascii="宋体" w:hAnsi="宋体" w:eastAsia="宋体" w:cs="宋体"/>
                <w:sz w:val="24"/>
                <w:lang w:eastAsia="zh-CN"/>
              </w:rPr>
            </w:pPr>
            <w:r>
              <w:rPr>
                <w:rFonts w:hint="eastAsia" w:ascii="宋体" w:hAnsi="宋体" w:cs="宋体"/>
                <w:sz w:val="24"/>
                <w:lang w:val="en-US" w:eastAsia="zh-CN"/>
              </w:rPr>
              <w:t>2</w:t>
            </w:r>
          </w:p>
        </w:tc>
        <w:tc>
          <w:tcPr>
            <w:tcW w:w="6753" w:type="dxa"/>
            <w:vAlign w:val="center"/>
          </w:tcPr>
          <w:p>
            <w:pPr>
              <w:adjustRightInd w:val="0"/>
              <w:snapToGrid w:val="0"/>
              <w:ind w:firstLine="482" w:firstLineChars="200"/>
              <w:jc w:val="both"/>
              <w:rPr>
                <w:rFonts w:hint="eastAsia" w:ascii="宋体" w:hAnsi="宋体" w:eastAsia="宋体" w:cs="宋体"/>
                <w:sz w:val="24"/>
                <w:lang w:eastAsia="zh-CN"/>
              </w:rPr>
            </w:pPr>
            <w:r>
              <w:rPr>
                <w:rFonts w:hint="eastAsia" w:asciiTheme="minorEastAsia" w:hAnsiTheme="minorEastAsia" w:eastAsiaTheme="minorEastAsia" w:cstheme="minorEastAsia"/>
                <w:b/>
                <w:bCs w:val="0"/>
                <w:sz w:val="24"/>
              </w:rPr>
              <w:t>参与开展家庭教育和法治宣传。</w:t>
            </w:r>
            <w:r>
              <w:rPr>
                <w:rFonts w:hint="eastAsia" w:asciiTheme="minorEastAsia" w:hAnsiTheme="minorEastAsia" w:eastAsiaTheme="minorEastAsia" w:cstheme="minorEastAsia"/>
                <w:b w:val="0"/>
                <w:bCs/>
                <w:sz w:val="24"/>
              </w:rPr>
              <w:t>根据鼓楼区妇联工作需要，参与开展家庭教育和法治宣传教育，宣传妇女权益保障法、反家庭暴力法、未成年人保护法等法律法规及我省相关条例，弘扬尊老爱幼、男女平等、夫妻和睦的家庭美德。项目周期内参与法治宣传不少于10场。</w:t>
            </w:r>
          </w:p>
        </w:tc>
        <w:tc>
          <w:tcPr>
            <w:tcW w:w="3745" w:type="dxa"/>
            <w:vMerge w:val="continue"/>
          </w:tcPr>
          <w:p>
            <w:pPr>
              <w:adjustRightInd w:val="0"/>
              <w:snapToGrid w:val="0"/>
              <w:ind w:firstLine="480" w:firstLineChars="200"/>
              <w:rPr>
                <w:rFonts w:ascii="宋体" w:hAnsi="宋体" w:eastAsia="宋体" w:cs="宋体"/>
                <w:sz w:val="24"/>
              </w:rPr>
            </w:pPr>
          </w:p>
        </w:tc>
        <w:tc>
          <w:tcPr>
            <w:tcW w:w="3356" w:type="dxa"/>
            <w:vAlign w:val="center"/>
          </w:tcPr>
          <w:p>
            <w:pPr>
              <w:ind w:firstLine="480" w:firstLineChars="200"/>
              <w:jc w:val="both"/>
              <w:rPr>
                <w:rFonts w:ascii="宋体" w:hAnsi="宋体" w:eastAsia="宋体" w:cs="宋体"/>
                <w:sz w:val="24"/>
              </w:rPr>
            </w:pPr>
            <w:r>
              <w:rPr>
                <w:rFonts w:hint="eastAsia" w:ascii="宋体" w:hAnsi="宋体" w:eastAsia="宋体" w:cs="宋体"/>
                <w:sz w:val="24"/>
              </w:rPr>
              <w:t>我方承诺做到以下几点：</w:t>
            </w:r>
          </w:p>
          <w:p>
            <w:pPr>
              <w:widowControl/>
              <w:shd w:val="clear" w:color="auto" w:fill="FFFFFF"/>
              <w:spacing w:line="300" w:lineRule="exact"/>
              <w:ind w:firstLine="470" w:firstLineChars="196"/>
              <w:jc w:val="both"/>
              <w:rPr>
                <w:rFonts w:hint="default" w:ascii="宋体" w:hAnsi="宋体" w:eastAsia="宋体" w:cs="宋体"/>
                <w:sz w:val="24"/>
                <w:lang w:val="en-US" w:eastAsia="zh-CN"/>
              </w:rPr>
            </w:pPr>
            <w:r>
              <w:rPr>
                <w:rFonts w:hint="eastAsia" w:ascii="宋体" w:hAnsi="宋体" w:eastAsia="宋体" w:cs="宋体"/>
                <w:sz w:val="24"/>
              </w:rPr>
              <w:t>1.</w:t>
            </w:r>
            <w:r>
              <w:rPr>
                <w:rFonts w:hint="eastAsia" w:ascii="宋体" w:hAnsi="宋体" w:cs="宋体"/>
                <w:sz w:val="24"/>
                <w:lang w:eastAsia="zh-CN"/>
              </w:rPr>
              <w:t>我</w:t>
            </w:r>
            <w:r>
              <w:rPr>
                <w:rFonts w:hint="eastAsia" w:ascii="宋体" w:hAnsi="宋体" w:cs="宋体"/>
                <w:sz w:val="24"/>
                <w:lang w:val="en-US" w:eastAsia="zh-CN"/>
              </w:rPr>
              <w:t>方</w:t>
            </w:r>
            <w:r>
              <w:rPr>
                <w:rFonts w:hint="eastAsia" w:cs="宋体" w:asciiTheme="majorEastAsia" w:hAnsiTheme="majorEastAsia" w:eastAsiaTheme="majorEastAsia"/>
                <w:color w:val="000000"/>
                <w:kern w:val="0"/>
                <w:sz w:val="24"/>
                <w:lang w:val="en-US" w:eastAsia="zh-CN"/>
              </w:rPr>
              <w:t>完全接受任务要求。</w:t>
            </w:r>
          </w:p>
          <w:p>
            <w:pPr>
              <w:adjustRightInd w:val="0"/>
              <w:snapToGrid w:val="0"/>
              <w:ind w:firstLine="480" w:firstLineChars="200"/>
              <w:jc w:val="both"/>
              <w:rPr>
                <w:rFonts w:ascii="宋体" w:hAnsi="宋体" w:eastAsia="宋体" w:cs="宋体"/>
                <w:sz w:val="24"/>
              </w:rPr>
            </w:pPr>
            <w:r>
              <w:rPr>
                <w:rFonts w:hint="eastAsia" w:ascii="宋体" w:hAnsi="宋体" w:eastAsia="宋体" w:cs="宋体"/>
                <w:sz w:val="24"/>
              </w:rPr>
              <w:t>2.我方接受相关违约措施条款。</w:t>
            </w:r>
          </w:p>
          <w:p>
            <w:pPr>
              <w:adjustRightInd w:val="0"/>
              <w:snapToGrid w:val="0"/>
              <w:ind w:firstLine="480" w:firstLineChars="200"/>
              <w:jc w:val="both"/>
              <w:rPr>
                <w:rFonts w:ascii="宋体" w:hAnsi="宋体" w:eastAsia="宋体" w:cs="宋体"/>
                <w:kern w:val="2"/>
                <w:sz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7" w:hRule="atLeast"/>
          <w:jc w:val="center"/>
        </w:trPr>
        <w:tc>
          <w:tcPr>
            <w:tcW w:w="966" w:type="dxa"/>
          </w:tcPr>
          <w:p>
            <w:pPr>
              <w:adjustRightInd w:val="0"/>
              <w:snapToGrid w:val="0"/>
              <w:jc w:val="center"/>
              <w:rPr>
                <w:rFonts w:hint="eastAsia" w:ascii="宋体" w:hAnsi="宋体" w:eastAsia="宋体" w:cs="宋体"/>
                <w:sz w:val="24"/>
              </w:rPr>
            </w:pPr>
          </w:p>
          <w:p>
            <w:pPr>
              <w:adjustRightInd w:val="0"/>
              <w:snapToGrid w:val="0"/>
              <w:jc w:val="center"/>
              <w:rPr>
                <w:rFonts w:hint="eastAsia" w:ascii="宋体" w:hAnsi="宋体" w:eastAsia="宋体" w:cs="宋体"/>
                <w:sz w:val="24"/>
              </w:rPr>
            </w:pPr>
          </w:p>
          <w:p>
            <w:pPr>
              <w:adjustRightInd w:val="0"/>
              <w:snapToGrid w:val="0"/>
              <w:jc w:val="center"/>
              <w:rPr>
                <w:rFonts w:hint="eastAsia" w:ascii="宋体" w:hAnsi="宋体" w:eastAsia="宋体" w:cs="宋体"/>
                <w:sz w:val="24"/>
              </w:rPr>
            </w:pPr>
          </w:p>
          <w:p>
            <w:pPr>
              <w:adjustRightInd w:val="0"/>
              <w:snapToGrid w:val="0"/>
              <w:jc w:val="center"/>
              <w:rPr>
                <w:rFonts w:hint="eastAsia" w:ascii="宋体" w:hAnsi="宋体" w:eastAsia="宋体" w:cs="宋体"/>
                <w:sz w:val="24"/>
                <w:lang w:eastAsia="zh-CN"/>
              </w:rPr>
            </w:pPr>
            <w:r>
              <w:rPr>
                <w:rFonts w:hint="eastAsia" w:ascii="宋体" w:hAnsi="宋体" w:cs="宋体"/>
                <w:sz w:val="24"/>
                <w:lang w:val="en-US" w:eastAsia="zh-CN"/>
              </w:rPr>
              <w:t>3</w:t>
            </w:r>
          </w:p>
        </w:tc>
        <w:tc>
          <w:tcPr>
            <w:tcW w:w="6753" w:type="dxa"/>
            <w:vAlign w:val="center"/>
          </w:tcPr>
          <w:p>
            <w:pPr>
              <w:adjustRightInd w:val="0"/>
              <w:snapToGrid w:val="0"/>
              <w:ind w:firstLine="472" w:firstLineChars="196"/>
              <w:jc w:val="both"/>
              <w:rPr>
                <w:rFonts w:ascii="宋体" w:hAnsi="宋体" w:eastAsia="宋体" w:cs="宋体"/>
                <w:sz w:val="24"/>
              </w:rPr>
            </w:pPr>
            <w:r>
              <w:rPr>
                <w:rFonts w:hint="eastAsia" w:ascii="宋体" w:hAnsi="宋体" w:eastAsia="宋体" w:cs="宋体"/>
                <w:b/>
                <w:bCs/>
                <w:sz w:val="24"/>
              </w:rPr>
              <w:t>提供法律维权服务。</w:t>
            </w:r>
            <w:r>
              <w:rPr>
                <w:rFonts w:hint="eastAsia" w:ascii="宋体" w:hAnsi="宋体" w:eastAsia="宋体" w:cs="宋体"/>
                <w:b w:val="0"/>
                <w:bCs w:val="0"/>
                <w:sz w:val="24"/>
              </w:rPr>
              <w:t>根据鼓楼区妇联工作需要，指派相关人员按常规工作时间在鼓楼区妇联接访服务场所为遭受家庭暴力、权益受侵害的妇女儿童提供法律咨询与指引、协助申请人身安全保护令、联系法律援助等服务。对符合司法救助条件的，协助其向有关部门提出申请。项目周期内服务对象不少于20人次。</w:t>
            </w:r>
          </w:p>
        </w:tc>
        <w:tc>
          <w:tcPr>
            <w:tcW w:w="3745" w:type="dxa"/>
            <w:vMerge w:val="continue"/>
          </w:tcPr>
          <w:p>
            <w:pPr>
              <w:adjustRightInd w:val="0"/>
              <w:snapToGrid w:val="0"/>
              <w:ind w:firstLine="480" w:firstLineChars="200"/>
              <w:rPr>
                <w:rFonts w:ascii="宋体" w:hAnsi="宋体" w:eastAsia="宋体" w:cs="宋体"/>
                <w:sz w:val="24"/>
              </w:rPr>
            </w:pPr>
          </w:p>
        </w:tc>
        <w:tc>
          <w:tcPr>
            <w:tcW w:w="3356" w:type="dxa"/>
            <w:vAlign w:val="center"/>
          </w:tcPr>
          <w:p>
            <w:pPr>
              <w:ind w:firstLine="480" w:firstLineChars="200"/>
              <w:jc w:val="both"/>
              <w:rPr>
                <w:rFonts w:ascii="宋体" w:hAnsi="宋体" w:eastAsia="宋体" w:cs="宋体"/>
                <w:sz w:val="24"/>
              </w:rPr>
            </w:pPr>
            <w:r>
              <w:rPr>
                <w:rFonts w:hint="eastAsia" w:ascii="宋体" w:hAnsi="宋体" w:eastAsia="宋体" w:cs="宋体"/>
                <w:sz w:val="24"/>
              </w:rPr>
              <w:t>我方承诺做到以下几点：</w:t>
            </w:r>
          </w:p>
          <w:p>
            <w:pPr>
              <w:widowControl/>
              <w:shd w:val="clear" w:color="auto" w:fill="FFFFFF"/>
              <w:spacing w:line="300" w:lineRule="exact"/>
              <w:ind w:firstLine="470" w:firstLineChars="196"/>
              <w:jc w:val="both"/>
              <w:rPr>
                <w:rFonts w:hint="default" w:ascii="宋体" w:hAnsi="宋体" w:eastAsia="宋体" w:cs="宋体"/>
                <w:sz w:val="24"/>
                <w:lang w:val="en-US" w:eastAsia="zh-CN"/>
              </w:rPr>
            </w:pPr>
            <w:r>
              <w:rPr>
                <w:rFonts w:hint="eastAsia" w:ascii="宋体" w:hAnsi="宋体" w:eastAsia="宋体" w:cs="宋体"/>
                <w:sz w:val="24"/>
              </w:rPr>
              <w:t>1.</w:t>
            </w:r>
            <w:r>
              <w:rPr>
                <w:rFonts w:hint="eastAsia" w:ascii="宋体" w:hAnsi="宋体" w:cs="宋体"/>
                <w:sz w:val="24"/>
                <w:lang w:eastAsia="zh-CN"/>
              </w:rPr>
              <w:t>我</w:t>
            </w:r>
            <w:r>
              <w:rPr>
                <w:rFonts w:hint="eastAsia" w:ascii="宋体" w:hAnsi="宋体" w:cs="宋体"/>
                <w:sz w:val="24"/>
                <w:lang w:val="en-US" w:eastAsia="zh-CN"/>
              </w:rPr>
              <w:t>方</w:t>
            </w:r>
            <w:r>
              <w:rPr>
                <w:rFonts w:hint="eastAsia" w:cs="宋体" w:asciiTheme="majorEastAsia" w:hAnsiTheme="majorEastAsia" w:eastAsiaTheme="majorEastAsia"/>
                <w:color w:val="000000"/>
                <w:kern w:val="0"/>
                <w:sz w:val="24"/>
                <w:lang w:val="en-US" w:eastAsia="zh-CN"/>
              </w:rPr>
              <w:t>完全接受任务要求。</w:t>
            </w:r>
          </w:p>
          <w:p>
            <w:pPr>
              <w:adjustRightInd w:val="0"/>
              <w:snapToGrid w:val="0"/>
              <w:ind w:firstLine="480" w:firstLineChars="200"/>
              <w:jc w:val="both"/>
              <w:rPr>
                <w:rFonts w:ascii="宋体" w:hAnsi="宋体" w:eastAsia="宋体" w:cs="宋体"/>
                <w:sz w:val="24"/>
              </w:rPr>
            </w:pPr>
            <w:r>
              <w:rPr>
                <w:rFonts w:hint="eastAsia" w:ascii="宋体" w:hAnsi="宋体" w:eastAsia="宋体" w:cs="宋体"/>
                <w:sz w:val="24"/>
              </w:rPr>
              <w:t>2.我方接受相关违约措施条款。</w:t>
            </w:r>
          </w:p>
          <w:p>
            <w:pPr>
              <w:adjustRightInd w:val="0"/>
              <w:snapToGrid w:val="0"/>
              <w:jc w:val="both"/>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0" w:hRule="atLeast"/>
          <w:jc w:val="center"/>
        </w:trPr>
        <w:tc>
          <w:tcPr>
            <w:tcW w:w="966" w:type="dxa"/>
          </w:tcPr>
          <w:p>
            <w:pPr>
              <w:adjustRightInd w:val="0"/>
              <w:snapToGrid w:val="0"/>
              <w:jc w:val="center"/>
              <w:rPr>
                <w:rFonts w:hint="eastAsia" w:ascii="宋体" w:hAnsi="宋体" w:eastAsia="宋体" w:cs="宋体"/>
                <w:sz w:val="24"/>
              </w:rPr>
            </w:pPr>
          </w:p>
          <w:p>
            <w:pPr>
              <w:adjustRightInd w:val="0"/>
              <w:snapToGrid w:val="0"/>
              <w:jc w:val="center"/>
              <w:rPr>
                <w:rFonts w:hint="eastAsia" w:ascii="宋体" w:hAnsi="宋体" w:eastAsia="宋体" w:cs="宋体"/>
                <w:sz w:val="24"/>
              </w:rPr>
            </w:pPr>
          </w:p>
          <w:p>
            <w:pPr>
              <w:adjustRightInd w:val="0"/>
              <w:snapToGrid w:val="0"/>
              <w:jc w:val="center"/>
              <w:rPr>
                <w:rFonts w:hint="eastAsia" w:ascii="宋体" w:hAnsi="宋体" w:eastAsia="宋体" w:cs="宋体"/>
                <w:sz w:val="24"/>
                <w:lang w:eastAsia="zh-CN"/>
              </w:rPr>
            </w:pPr>
            <w:r>
              <w:rPr>
                <w:rFonts w:hint="eastAsia" w:ascii="宋体" w:hAnsi="宋体" w:cs="宋体"/>
                <w:sz w:val="24"/>
                <w:lang w:val="en-US" w:eastAsia="zh-CN"/>
              </w:rPr>
              <w:t>4</w:t>
            </w:r>
          </w:p>
        </w:tc>
        <w:tc>
          <w:tcPr>
            <w:tcW w:w="6753" w:type="dxa"/>
            <w:vAlign w:val="center"/>
          </w:tcPr>
          <w:p>
            <w:pPr>
              <w:pStyle w:val="2"/>
              <w:ind w:left="0" w:leftChars="0" w:firstLine="0" w:firstLineChars="0"/>
              <w:jc w:val="both"/>
            </w:pPr>
            <w:r>
              <w:rPr>
                <w:rFonts w:hint="eastAsia" w:ascii="宋体" w:hAnsi="宋体" w:eastAsia="宋体" w:cs="宋体"/>
                <w:b/>
                <w:bCs/>
                <w:color w:val="000000"/>
                <w:kern w:val="0"/>
                <w:sz w:val="24"/>
                <w:lang w:val="en-US" w:eastAsia="zh-CN"/>
              </w:rPr>
              <w:t>数据记录与信息收集。</w:t>
            </w:r>
            <w:r>
              <w:rPr>
                <w:rFonts w:hint="eastAsia" w:ascii="宋体" w:hAnsi="宋体" w:eastAsia="宋体" w:cs="宋体"/>
                <w:b w:val="0"/>
                <w:bCs w:val="0"/>
                <w:color w:val="000000"/>
                <w:kern w:val="0"/>
                <w:sz w:val="24"/>
                <w:lang w:val="en-US" w:eastAsia="zh-CN"/>
              </w:rPr>
              <w:t>做好服务事项的分类统计，定期向鼓楼区妇联反馈服务数据情况，为项目优化提供依据。</w:t>
            </w:r>
          </w:p>
        </w:tc>
        <w:tc>
          <w:tcPr>
            <w:tcW w:w="3745" w:type="dxa"/>
            <w:vMerge w:val="continue"/>
          </w:tcPr>
          <w:p>
            <w:pPr>
              <w:adjustRightInd w:val="0"/>
              <w:snapToGrid w:val="0"/>
              <w:ind w:firstLine="480" w:firstLineChars="200"/>
              <w:rPr>
                <w:rFonts w:ascii="宋体" w:hAnsi="宋体" w:eastAsia="宋体" w:cs="宋体"/>
                <w:sz w:val="24"/>
              </w:rPr>
            </w:pPr>
          </w:p>
        </w:tc>
        <w:tc>
          <w:tcPr>
            <w:tcW w:w="3356" w:type="dxa"/>
            <w:vAlign w:val="center"/>
          </w:tcPr>
          <w:p>
            <w:pPr>
              <w:ind w:firstLine="480" w:firstLineChars="200"/>
              <w:jc w:val="both"/>
              <w:rPr>
                <w:rFonts w:ascii="宋体" w:hAnsi="宋体" w:eastAsia="宋体" w:cs="宋体"/>
                <w:sz w:val="24"/>
              </w:rPr>
            </w:pPr>
            <w:r>
              <w:rPr>
                <w:rFonts w:hint="eastAsia" w:ascii="宋体" w:hAnsi="宋体" w:eastAsia="宋体" w:cs="宋体"/>
                <w:sz w:val="24"/>
              </w:rPr>
              <w:t>我方承诺做到以下几点：</w:t>
            </w:r>
          </w:p>
          <w:p>
            <w:pPr>
              <w:widowControl/>
              <w:shd w:val="clear" w:color="auto" w:fill="FFFFFF"/>
              <w:spacing w:line="300" w:lineRule="exact"/>
              <w:ind w:firstLine="470" w:firstLineChars="196"/>
              <w:jc w:val="both"/>
              <w:rPr>
                <w:rFonts w:hint="default" w:ascii="宋体" w:hAnsi="宋体" w:eastAsia="宋体" w:cs="宋体"/>
                <w:sz w:val="24"/>
                <w:lang w:val="en-US" w:eastAsia="zh-CN"/>
              </w:rPr>
            </w:pPr>
            <w:r>
              <w:rPr>
                <w:rFonts w:hint="eastAsia" w:ascii="宋体" w:hAnsi="宋体" w:eastAsia="宋体" w:cs="宋体"/>
                <w:sz w:val="24"/>
              </w:rPr>
              <w:t>1.</w:t>
            </w:r>
            <w:r>
              <w:rPr>
                <w:rFonts w:hint="eastAsia" w:ascii="宋体" w:hAnsi="宋体" w:cs="宋体"/>
                <w:sz w:val="24"/>
                <w:lang w:eastAsia="zh-CN"/>
              </w:rPr>
              <w:t>我</w:t>
            </w:r>
            <w:r>
              <w:rPr>
                <w:rFonts w:hint="eastAsia" w:ascii="宋体" w:hAnsi="宋体" w:cs="宋体"/>
                <w:sz w:val="24"/>
                <w:lang w:val="en-US" w:eastAsia="zh-CN"/>
              </w:rPr>
              <w:t>方</w:t>
            </w:r>
            <w:r>
              <w:rPr>
                <w:rFonts w:hint="eastAsia" w:cs="宋体" w:asciiTheme="majorEastAsia" w:hAnsiTheme="majorEastAsia" w:eastAsiaTheme="majorEastAsia"/>
                <w:color w:val="000000"/>
                <w:kern w:val="0"/>
                <w:sz w:val="24"/>
                <w:lang w:val="en-US" w:eastAsia="zh-CN"/>
              </w:rPr>
              <w:t>完全接受任务要求。</w:t>
            </w:r>
          </w:p>
          <w:p>
            <w:pPr>
              <w:adjustRightInd w:val="0"/>
              <w:snapToGrid w:val="0"/>
              <w:ind w:firstLine="480" w:firstLineChars="200"/>
              <w:jc w:val="both"/>
              <w:rPr>
                <w:rFonts w:ascii="宋体" w:hAnsi="宋体" w:eastAsia="宋体" w:cs="宋体"/>
                <w:sz w:val="24"/>
              </w:rPr>
            </w:pPr>
            <w:r>
              <w:rPr>
                <w:rFonts w:hint="eastAsia" w:ascii="宋体" w:hAnsi="宋体" w:eastAsia="宋体" w:cs="宋体"/>
                <w:sz w:val="24"/>
              </w:rPr>
              <w:t>2.我方接受相关违约措施条款。</w:t>
            </w:r>
          </w:p>
          <w:p>
            <w:pPr>
              <w:adjustRightInd w:val="0"/>
              <w:snapToGrid w:val="0"/>
              <w:jc w:val="both"/>
              <w:rPr>
                <w:rFonts w:ascii="宋体" w:hAnsi="宋体" w:eastAsia="宋体" w:cs="宋体"/>
                <w:sz w:val="24"/>
              </w:rPr>
            </w:pPr>
          </w:p>
        </w:tc>
      </w:tr>
    </w:tbl>
    <w:p>
      <w:pPr>
        <w:ind w:firstLine="480" w:firstLineChars="200"/>
        <w:rPr>
          <w:rFonts w:ascii="宋体" w:hAnsi="宋体" w:eastAsia="宋体" w:cs="Times New Roman"/>
          <w:snapToGrid w:val="0"/>
          <w:kern w:val="0"/>
          <w:sz w:val="24"/>
        </w:rPr>
      </w:pPr>
      <w:r>
        <w:rPr>
          <w:rFonts w:hint="eastAsia" w:ascii="宋体" w:hAnsi="宋体" w:eastAsia="宋体" w:cs="Times New Roman"/>
          <w:sz w:val="24"/>
        </w:rPr>
        <w:t>注：</w:t>
      </w:r>
      <w:r>
        <w:rPr>
          <w:rFonts w:hint="eastAsia" w:ascii="宋体" w:hAnsi="宋体" w:cs="Times New Roman"/>
          <w:sz w:val="24"/>
          <w:lang w:val="en-US" w:eastAsia="zh-CN"/>
        </w:rPr>
        <w:t>申报</w:t>
      </w:r>
      <w:r>
        <w:rPr>
          <w:rFonts w:hint="eastAsia" w:ascii="宋体" w:hAnsi="宋体" w:eastAsia="宋体" w:cs="Times New Roman"/>
          <w:sz w:val="24"/>
        </w:rPr>
        <w:t>人必须将</w:t>
      </w:r>
      <w:r>
        <w:rPr>
          <w:rFonts w:hint="eastAsia" w:ascii="宋体" w:hAnsi="宋体" w:cs="Times New Roman"/>
          <w:sz w:val="24"/>
          <w:lang w:val="en-US" w:eastAsia="zh-CN"/>
        </w:rPr>
        <w:t>申报</w:t>
      </w:r>
      <w:r>
        <w:rPr>
          <w:rFonts w:hint="eastAsia" w:ascii="宋体" w:hAnsi="宋体" w:eastAsia="宋体" w:cs="Times New Roman"/>
          <w:sz w:val="24"/>
        </w:rPr>
        <w:t>材料中的相关内容按上述要求按以上格式，逐条对应填写</w:t>
      </w:r>
      <w:r>
        <w:rPr>
          <w:rFonts w:hint="eastAsia" w:ascii="宋体" w:hAnsi="宋体" w:eastAsia="宋体" w:cs="Times New Roman"/>
          <w:snapToGrid w:val="0"/>
          <w:kern w:val="0"/>
          <w:sz w:val="24"/>
        </w:rPr>
        <w:t>，以便评选小组进行审查，未按上表格式逐条填写导致条理不清，解释不明的，评选小组可能做出不利于</w:t>
      </w:r>
      <w:r>
        <w:rPr>
          <w:rFonts w:hint="eastAsia" w:ascii="宋体" w:hAnsi="宋体" w:cs="Times New Roman"/>
          <w:snapToGrid w:val="0"/>
          <w:kern w:val="0"/>
          <w:sz w:val="24"/>
          <w:lang w:val="en-US" w:eastAsia="zh-CN"/>
        </w:rPr>
        <w:t>申报</w:t>
      </w:r>
      <w:r>
        <w:rPr>
          <w:rFonts w:hint="eastAsia" w:ascii="宋体" w:hAnsi="宋体" w:eastAsia="宋体" w:cs="Times New Roman"/>
          <w:snapToGrid w:val="0"/>
          <w:kern w:val="0"/>
          <w:sz w:val="24"/>
        </w:rPr>
        <w:t>人的评判。</w:t>
      </w:r>
    </w:p>
    <w:p>
      <w:pPr>
        <w:spacing w:line="240" w:lineRule="exact"/>
        <w:rPr>
          <w:rFonts w:ascii="宋体" w:hAnsi="宋体" w:eastAsia="宋体" w:cs="Times New Roman"/>
          <w:b/>
          <w:sz w:val="24"/>
        </w:rPr>
      </w:pPr>
    </w:p>
    <w:p>
      <w:pPr>
        <w:spacing w:line="360" w:lineRule="auto"/>
        <w:ind w:firstLine="480" w:firstLineChars="200"/>
        <w:rPr>
          <w:rFonts w:hint="eastAsia" w:ascii="宋体" w:hAnsi="宋体" w:eastAsia="宋体" w:cs="Times New Roman"/>
          <w:snapToGrid w:val="0"/>
          <w:kern w:val="0"/>
          <w:sz w:val="24"/>
        </w:rPr>
      </w:pPr>
    </w:p>
    <w:p>
      <w:pPr>
        <w:spacing w:line="360" w:lineRule="auto"/>
        <w:ind w:firstLine="480" w:firstLineChars="200"/>
      </w:pPr>
      <w:r>
        <w:rPr>
          <w:rFonts w:hint="eastAsia" w:ascii="宋体" w:hAnsi="宋体" w:cs="Times New Roman"/>
          <w:snapToGrid w:val="0"/>
          <w:kern w:val="0"/>
          <w:sz w:val="24"/>
          <w:lang w:val="en-US" w:eastAsia="zh-CN"/>
        </w:rPr>
        <w:t>申报机构</w:t>
      </w:r>
      <w:r>
        <w:rPr>
          <w:rFonts w:hint="eastAsia" w:ascii="宋体" w:hAnsi="宋体" w:eastAsia="宋体" w:cs="Times New Roman"/>
          <w:snapToGrid w:val="0"/>
          <w:kern w:val="0"/>
          <w:sz w:val="24"/>
        </w:rPr>
        <w:t>全称（加盖公章）：</w:t>
      </w:r>
      <w:r>
        <w:rPr>
          <w:rFonts w:hint="eastAsia" w:ascii="宋体" w:hAnsi="宋体" w:cs="Times New Roman"/>
          <w:snapToGrid w:val="0"/>
          <w:kern w:val="0"/>
          <w:sz w:val="24"/>
          <w:lang w:val="en-US" w:eastAsia="zh-CN"/>
        </w:rPr>
        <w:t xml:space="preserve">                      法定</w:t>
      </w:r>
      <w:r>
        <w:rPr>
          <w:rFonts w:hint="eastAsia" w:ascii="宋体" w:hAnsi="宋体" w:eastAsia="宋体" w:cs="Times New Roman"/>
          <w:snapToGrid w:val="0"/>
          <w:kern w:val="0"/>
          <w:sz w:val="24"/>
        </w:rPr>
        <w:t>代表</w:t>
      </w:r>
      <w:r>
        <w:rPr>
          <w:rFonts w:hint="eastAsia" w:ascii="宋体" w:hAnsi="宋体" w:cs="Times New Roman"/>
          <w:snapToGrid w:val="0"/>
          <w:kern w:val="0"/>
          <w:sz w:val="24"/>
          <w:lang w:val="en-US" w:eastAsia="zh-CN"/>
        </w:rPr>
        <w:t>人</w:t>
      </w:r>
      <w:r>
        <w:rPr>
          <w:rFonts w:hint="eastAsia" w:ascii="宋体" w:hAnsi="宋体" w:eastAsia="宋体" w:cs="Times New Roman"/>
          <w:sz w:val="24"/>
        </w:rPr>
        <w:t>签署</w:t>
      </w:r>
      <w:r>
        <w:rPr>
          <w:rFonts w:hint="eastAsia" w:ascii="宋体" w:hAnsi="宋体" w:eastAsia="宋体" w:cs="Times New Roman"/>
          <w:snapToGrid w:val="0"/>
          <w:kern w:val="0"/>
          <w:sz w:val="24"/>
        </w:rPr>
        <w:t>：</w:t>
      </w:r>
      <w:r>
        <w:rPr>
          <w:rFonts w:hint="eastAsia" w:ascii="宋体" w:hAnsi="宋体" w:cs="Times New Roman"/>
          <w:snapToGrid w:val="0"/>
          <w:kern w:val="0"/>
          <w:sz w:val="24"/>
          <w:lang w:val="en-US" w:eastAsia="zh-CN"/>
        </w:rPr>
        <w:t xml:space="preserve">                             </w:t>
      </w:r>
      <w:r>
        <w:rPr>
          <w:rFonts w:hint="eastAsia" w:ascii="宋体" w:hAnsi="宋体" w:eastAsia="宋体" w:cs="Times New Roman"/>
          <w:snapToGrid w:val="0"/>
          <w:kern w:val="0"/>
          <w:sz w:val="24"/>
        </w:rPr>
        <w:t>日期：</w:t>
      </w: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606902"/>
                            <w:docPartObj>
                              <w:docPartGallery w:val="autotext"/>
                            </w:docPartObj>
                          </w:sdtPr>
                          <w:sdtContent>
                            <w:p>
                              <w:pPr>
                                <w:pStyle w:val="4"/>
                                <w:jc w:val="cente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   \* MERGEFORMAT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lang w:val="zh-CN"/>
                                </w:rPr>
                                <w:t>2</w:t>
                              </w:r>
                              <w:r>
                                <w:rPr>
                                  <w:rFonts w:hint="default" w:ascii="Times New Roman" w:hAnsi="Times New Roman" w:cs="Times New Roman" w:eastAsiaTheme="minorEastAsia"/>
                                  <w:sz w:val="24"/>
                                  <w:szCs w:val="24"/>
                                </w:rP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2606902"/>
                      <w:docPartObj>
                        <w:docPartGallery w:val="autotext"/>
                      </w:docPartObj>
                    </w:sdtPr>
                    <w:sdtContent>
                      <w:p>
                        <w:pPr>
                          <w:pStyle w:val="4"/>
                          <w:jc w:val="cente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   \* MERGEFORMAT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lang w:val="zh-CN"/>
                          </w:rPr>
                          <w:t>2</w:t>
                        </w:r>
                        <w:r>
                          <w:rPr>
                            <w:rFonts w:hint="default" w:ascii="Times New Roman" w:hAnsi="Times New Roman" w:cs="Times New Roman" w:eastAsiaTheme="minorEastAsia"/>
                            <w:sz w:val="24"/>
                            <w:szCs w:val="24"/>
                          </w:rPr>
                          <w:fldChar w:fldCharType="end"/>
                        </w:r>
                      </w:p>
                    </w:sdtContent>
                  </w:sdt>
                  <w:p>
                    <w:pPr>
                      <w:pStyle w:val="2"/>
                    </w:pPr>
                  </w:p>
                </w:txbxContent>
              </v:textbox>
            </v:shape>
          </w:pict>
        </mc:Fallback>
      </mc:AlternateConten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abstractNum w:abstractNumId="0">
    <w:nsid w:val="63771725"/>
    <w:multiLevelType w:val="multilevel"/>
    <w:tmpl w:val="63771725"/>
    <w:lvl w:ilvl="0" w:tentative="0">
      <w:start w:val="1"/>
      <w:numFmt w:val="chineseCountingThousand"/>
      <w:lvlText w:val="(%1)"/>
      <w:lvlJc w:val="left"/>
      <w:pPr>
        <w:tabs>
          <w:tab w:val="left" w:pos="420"/>
        </w:tabs>
        <w:ind w:left="420" w:hanging="420"/>
      </w:pPr>
      <w:rPr>
        <w:rFonts w:hint="eastAsia"/>
      </w:rPr>
    </w:lvl>
    <w:lvl w:ilvl="1" w:tentative="0">
      <w:start w:val="1"/>
      <w:numFmt w:val="bullet"/>
      <w:lvlText w:val=""/>
      <w:lvlPicBulletId w:val="0"/>
      <w:lvlJc w:val="left"/>
      <w:pPr>
        <w:tabs>
          <w:tab w:val="left" w:pos="840"/>
        </w:tabs>
        <w:ind w:left="840" w:hanging="420"/>
      </w:pPr>
      <w:rPr>
        <w:rFonts w:hint="default" w:ascii="Wingdings" w:hAnsi="Wingding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3A185B"/>
    <w:rsid w:val="1FD06B2E"/>
    <w:rsid w:val="21872622"/>
    <w:rsid w:val="2BEA340A"/>
    <w:rsid w:val="37C53E21"/>
    <w:rsid w:val="423C45D8"/>
    <w:rsid w:val="444555B4"/>
    <w:rsid w:val="67374131"/>
    <w:rsid w:val="6AF70246"/>
    <w:rsid w:val="734C142F"/>
    <w:rsid w:val="779563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spacing w:after="120"/>
      <w:ind w:leftChars="200" w:firstLine="420" w:firstLineChars="200"/>
    </w:pPr>
    <w:rPr>
      <w:rFonts w:ascii="Times New Roman"/>
    </w:rPr>
  </w:style>
  <w:style w:type="paragraph" w:styleId="3">
    <w:name w:val="Body Text Indent"/>
    <w:basedOn w:val="1"/>
    <w:unhideWhenUsed/>
    <w:qFormat/>
    <w:uiPriority w:val="99"/>
    <w:pPr>
      <w:ind w:left="420"/>
    </w:pPr>
    <w:rPr>
      <w:rFonts w:ascii="仿宋_GB2312" w:eastAsia="仿宋_GB2312"/>
      <w:sz w:val="32"/>
    </w:rPr>
  </w:style>
  <w:style w:type="paragraph" w:styleId="4">
    <w:name w:val="footer"/>
    <w:basedOn w:val="1"/>
    <w:qFormat/>
    <w:uiPriority w:val="99"/>
    <w:pPr>
      <w:tabs>
        <w:tab w:val="center" w:pos="4153"/>
        <w:tab w:val="right" w:pos="8306"/>
      </w:tabs>
      <w:snapToGrid w:val="0"/>
      <w:jc w:val="left"/>
    </w:pPr>
    <w:rPr>
      <w:rFonts w:ascii="Verdana" w:hAnsi="Verdana" w:eastAsia="仿宋_GB2312"/>
      <w:kern w:val="0"/>
      <w:sz w:val="24"/>
      <w:szCs w:val="20"/>
      <w:lang w:eastAsia="en-US"/>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2024-11-11T01:55:00Z</dcterms:created>
  <dc:creator>56786</dc:creator>
  <cp:lastModifiedBy>aaaa</cp:lastModifiedBy>
  <dcterms:modified xsi:type="dcterms:W3CDTF">2026-10-09T10:36:09Z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36590AB77AD4446EB1DC8E4753649734_12</vt:lpwstr>
  </property>
</Properties>
</file>