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beforeAutospacing="0" w:after="0" w:afterLines="0" w:afterAutospacing="0" w:line="560" w:lineRule="exact"/>
        <w:rPr>
          <w:rFonts w:hint="eastAsia" w:ascii="宋体" w:hAnsi="宋体" w:eastAsia="宋体"/>
          <w:b/>
          <w:sz w:val="28"/>
        </w:rPr>
      </w:pPr>
      <w:r>
        <w:rPr>
          <w:rFonts w:hint="eastAsia" w:ascii="仿宋_GB2312" w:hAnsi="仿宋_GB2312" w:eastAsia="仿宋_GB2312"/>
          <w:sz w:val="32"/>
        </w:rPr>
        <w:t>附件：</w:t>
      </w:r>
    </w:p>
    <w:p>
      <w:pPr>
        <w:jc w:val="center"/>
        <w:rPr>
          <w:rFonts w:hint="eastAsia" w:ascii="仿宋_GB2312" w:hAnsi="仿宋_GB2312" w:eastAsia="仿宋_GB2312"/>
          <w:b/>
          <w:bCs/>
          <w:sz w:val="36"/>
          <w:szCs w:val="36"/>
        </w:rPr>
      </w:pPr>
      <w:bookmarkStart w:id="0" w:name="_GoBack"/>
      <w:r>
        <w:rPr>
          <w:rFonts w:hint="eastAsia" w:ascii="仿宋_GB2312" w:hAnsi="仿宋_GB2312" w:eastAsia="仿宋_GB2312"/>
          <w:b/>
          <w:bCs/>
          <w:sz w:val="36"/>
          <w:szCs w:val="36"/>
        </w:rPr>
        <w:t>福州市鼓楼区</w:t>
      </w:r>
      <w:r>
        <w:rPr>
          <w:rFonts w:hint="eastAsia" w:ascii="仿宋_GB2312" w:hAnsi="仿宋_GB2312" w:eastAsia="仿宋_GB2312"/>
          <w:b/>
          <w:bCs/>
          <w:sz w:val="36"/>
          <w:szCs w:val="36"/>
          <w:lang w:eastAsia="zh-CN"/>
        </w:rPr>
        <w:t>区</w:t>
      </w:r>
      <w:r>
        <w:rPr>
          <w:rFonts w:hint="eastAsia" w:ascii="仿宋_GB2312" w:hAnsi="仿宋_GB2312" w:eastAsia="仿宋_GB2312"/>
          <w:b/>
          <w:bCs/>
          <w:sz w:val="36"/>
          <w:szCs w:val="36"/>
        </w:rPr>
        <w:t>本级20</w:t>
      </w:r>
      <w:r>
        <w:rPr>
          <w:rFonts w:hint="eastAsia" w:ascii="仿宋_GB2312" w:hAnsi="仿宋_GB2312" w:eastAsia="仿宋_GB2312"/>
          <w:b/>
          <w:bCs/>
          <w:sz w:val="36"/>
          <w:szCs w:val="36"/>
          <w:lang w:val="en-US" w:eastAsia="zh-CN"/>
        </w:rPr>
        <w:t>20</w:t>
      </w:r>
      <w:r>
        <w:rPr>
          <w:rFonts w:hint="eastAsia" w:ascii="仿宋_GB2312" w:hAnsi="仿宋_GB2312" w:eastAsia="仿宋_GB2312"/>
          <w:b/>
          <w:bCs/>
          <w:sz w:val="36"/>
          <w:szCs w:val="36"/>
        </w:rPr>
        <w:t>年行政</w:t>
      </w:r>
    </w:p>
    <w:p>
      <w:pPr>
        <w:jc w:val="center"/>
        <w:rPr>
          <w:rFonts w:hint="eastAsia" w:ascii="仿宋_GB2312" w:hAnsi="仿宋_GB2312" w:eastAsia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/>
          <w:b/>
          <w:bCs/>
          <w:sz w:val="36"/>
          <w:szCs w:val="36"/>
        </w:rPr>
        <w:t>事业性收费单位名单</w:t>
      </w:r>
      <w:bookmarkEnd w:id="0"/>
    </w:p>
    <w:tbl>
      <w:tblPr>
        <w:tblStyle w:val="2"/>
        <w:tblpPr w:leftFromText="180" w:rightFromText="180" w:vertAnchor="text" w:horzAnchor="page" w:tblpX="1819" w:tblpY="4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991"/>
        <w:gridCol w:w="3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序号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单位名称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收费项目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福州市鼓楼区园林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中心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城市绿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化赔偿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费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福州市鼓楼区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人力资源和社会保障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局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评审费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机关事业单位工勤人员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等级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考核收费、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机关事业单位工勤人员岗位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继续教育培训收费、专业技术职务资格评审费、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公务员培训和专业技术人员继续教育培训收费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职业技能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鉴定收费</w:t>
            </w:r>
          </w:p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福州市鼓楼区市政维护管理所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城市道路占用挖掘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修复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福州市鼓楼区老年大学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老年大学学费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中共福州市鼓楼区委党校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公务员培训和专业技术人员继续教育培训收费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福州市鼓楼区人民法院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诉讼费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福州市鼓楼区教育局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专业技术职务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资格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评审费、报名考试费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福州市鼓楼区教师进修学校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中小学校长培训和中小学教师继续教育培训收费、公务员培训和专业技术人员继续教育培训收费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福州市花巷幼儿园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公办幼儿园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  <w:t>福州市鼓楼区教工幼儿园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公办幼儿园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福州市温泉幼儿园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公办幼儿园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福州市小柳幼儿园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公办幼儿园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福州市旗汛口幼儿园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公办幼儿园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福州市丞相坊幼儿园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公办幼儿园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福州市大凰山幼儿园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公办幼儿园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福州市鼓楼区福新幼儿园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公办幼儿园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福州市鼓楼区庆城幼儿园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公办幼儿园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福州市鼓楼区新晖幼儿园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公办幼儿园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福州市崇庆幼儿园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公办幼儿园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福州市鼓楼区东湖幼儿园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公办幼儿园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鼓楼区温泉街道桂香幼儿园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公办幼儿园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鼓楼区陆庄幼儿园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公办幼儿园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textAlignment w:val="bottom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福州市鼓楼区晨光幼儿园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公办幼儿园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福州市鼓楼区鼓西街道保定幼儿园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公办幼儿园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widowControl/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福州市鼓楼区河南新村幼儿园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jc w:val="both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公办幼儿园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福州市鼓楼区五凤街道五凤新村幼儿园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公办幼儿园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3991" w:type="dxa"/>
            <w:noWrap w:val="0"/>
            <w:vAlign w:val="center"/>
          </w:tcPr>
          <w:p>
            <w:pPr>
              <w:widowControl/>
              <w:spacing w:line="440" w:lineRule="exact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鼓楼区华大街道互爱幼儿园</w:t>
            </w:r>
          </w:p>
        </w:tc>
        <w:tc>
          <w:tcPr>
            <w:tcW w:w="3523" w:type="dxa"/>
            <w:noWrap w:val="0"/>
            <w:vAlign w:val="top"/>
          </w:tcPr>
          <w:p>
            <w:pPr>
              <w:spacing w:line="440" w:lineRule="exact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公办幼儿园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保育教育费</w:t>
            </w:r>
          </w:p>
        </w:tc>
      </w:tr>
    </w:tbl>
    <w:p/>
    <w:p>
      <w:pPr>
        <w:jc w:val="both"/>
        <w:rPr>
          <w:rFonts w:eastAsia="宋体"/>
          <w:kern w:val="2"/>
          <w:sz w:val="21"/>
          <w:szCs w:val="22"/>
          <w:lang w:val="en-US" w:eastAsia="zh-CN"/>
        </w:rPr>
      </w:pPr>
    </w:p>
    <w:p/>
    <w:p/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F792F"/>
    <w:rsid w:val="32E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2020-07-10T02:22:00Z</dcterms:created>
  <dc:creator>lenovo</dc:creator>
  <cp:lastModifiedBy>lenovo</cp:lastModifiedBy>
  <dcterms:modified xsi:type="dcterms:W3CDTF">2020-07-10T02:23:30Z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