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6DDA" w14:textId="77777777" w:rsidR="005E52A0" w:rsidRPr="001B49B5" w:rsidRDefault="00BA4AF6">
      <w:pPr>
        <w:widowControl/>
        <w:jc w:val="center"/>
        <w:rPr>
          <w:sz w:val="36"/>
          <w:szCs w:val="36"/>
        </w:rPr>
      </w:pPr>
      <w:r w:rsidRPr="001B49B5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信用修复告知书</w:t>
      </w:r>
    </w:p>
    <w:p w14:paraId="5F5520B6" w14:textId="11CE3478" w:rsidR="005E52A0" w:rsidRPr="001B49B5" w:rsidRDefault="00763955" w:rsidP="00CA3970">
      <w:pPr>
        <w:pStyle w:val="HTML"/>
        <w:widowControl/>
        <w:spacing w:line="380" w:lineRule="exact"/>
        <w:rPr>
          <w:sz w:val="28"/>
          <w:szCs w:val="28"/>
        </w:rPr>
      </w:pPr>
      <w:r w:rsidRPr="001B49B5">
        <w:rPr>
          <w:rFonts w:ascii="仿宋" w:eastAsia="仿宋" w:hAnsi="仿宋"/>
          <w:sz w:val="28"/>
          <w:szCs w:val="28"/>
        </w:rPr>
        <w:t>福州强以信息科技有限公司等153家企业</w:t>
      </w:r>
      <w:r w:rsidR="00BA4AF6" w:rsidRPr="001B49B5">
        <w:rPr>
          <w:rFonts w:ascii="仿宋_GB2312" w:eastAsia="仿宋_GB2312" w:cs="仿宋_GB2312"/>
          <w:color w:val="000000"/>
          <w:sz w:val="28"/>
          <w:szCs w:val="28"/>
        </w:rPr>
        <w:t>：</w:t>
      </w:r>
    </w:p>
    <w:p w14:paraId="0BB8712A" w14:textId="343FA276" w:rsidR="005E52A0" w:rsidRPr="001B49B5" w:rsidRDefault="00741AC7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Times New Roman" w:eastAsia="仿宋_GB2312" w:hAnsi="Times New Roman"/>
          <w:sz w:val="28"/>
          <w:szCs w:val="28"/>
        </w:rPr>
        <w:t>因你单位</w:t>
      </w:r>
      <w:r w:rsidR="00763955" w:rsidRPr="001B49B5">
        <w:rPr>
          <w:rFonts w:ascii="Times New Roman" w:eastAsia="仿宋_GB2312" w:hAnsi="Times New Roman"/>
          <w:sz w:val="28"/>
          <w:szCs w:val="28"/>
        </w:rPr>
        <w:t>连续</w:t>
      </w:r>
      <w:r w:rsidR="00763955" w:rsidRPr="001B49B5">
        <w:rPr>
          <w:rFonts w:ascii="Times New Roman" w:eastAsia="仿宋_GB2312" w:hAnsi="Times New Roman"/>
          <w:sz w:val="28"/>
          <w:szCs w:val="28"/>
        </w:rPr>
        <w:t>2</w:t>
      </w:r>
      <w:r w:rsidR="00763955" w:rsidRPr="001B49B5">
        <w:rPr>
          <w:rFonts w:ascii="Times New Roman" w:eastAsia="仿宋_GB2312" w:hAnsi="Times New Roman"/>
          <w:sz w:val="28"/>
          <w:szCs w:val="28"/>
        </w:rPr>
        <w:t>年未按规定报送年度报告被列入经营异常名录未改正，且通过登记的住所或者经营场所无法取得联系，</w:t>
      </w:r>
      <w:r w:rsidR="00BA4AF6" w:rsidRPr="001B49B5">
        <w:rPr>
          <w:rFonts w:ascii="仿宋_GB2312" w:eastAsia="仿宋_GB2312" w:cs="仿宋_GB2312"/>
          <w:color w:val="000000"/>
          <w:sz w:val="28"/>
          <w:szCs w:val="28"/>
        </w:rPr>
        <w:t>违反了</w:t>
      </w:r>
      <w:r w:rsidR="00691ED2" w:rsidRPr="001B49B5">
        <w:rPr>
          <w:rFonts w:ascii="Times New Roman" w:eastAsia="仿宋_GB2312" w:hAnsi="Times New Roman"/>
          <w:sz w:val="28"/>
          <w:szCs w:val="28"/>
        </w:rPr>
        <w:t>《企业信息公示暂行条例》</w:t>
      </w:r>
      <w:r w:rsidR="00BA4AF6" w:rsidRPr="001B49B5">
        <w:rPr>
          <w:rFonts w:ascii="仿宋_GB2312" w:eastAsia="仿宋_GB2312" w:cs="仿宋_GB2312"/>
          <w:color w:val="000000"/>
          <w:sz w:val="28"/>
          <w:szCs w:val="28"/>
        </w:rPr>
        <w:t>相关规定，我局已依法对你单位作出</w:t>
      </w:r>
      <w:r w:rsidR="00691ED2" w:rsidRPr="001B49B5">
        <w:rPr>
          <w:rFonts w:ascii="Times New Roman" w:eastAsia="仿宋_GB2312" w:hAnsi="Times New Roman"/>
          <w:sz w:val="28"/>
          <w:szCs w:val="28"/>
        </w:rPr>
        <w:t>吊销营业执照</w:t>
      </w:r>
      <w:r w:rsidR="00BA4AF6" w:rsidRPr="001B49B5">
        <w:rPr>
          <w:rFonts w:ascii="仿宋_GB2312" w:eastAsia="仿宋_GB2312" w:cs="仿宋_GB2312"/>
          <w:color w:val="000000"/>
          <w:sz w:val="28"/>
          <w:szCs w:val="28"/>
        </w:rPr>
        <w:t>的行政处罚决定。</w:t>
      </w:r>
    </w:p>
    <w:p w14:paraId="06707460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为深入践行“管服并举”的执法理念，积极引导失信主体主动纠正违法失信行为、重塑良好信用，根据《中华人民共和国行政处罚法》《信用修复管理办法》《市场监督管理信用修复管理办法》等法律法规及相关规定，现就信用修复有关事宜告知如下：</w:t>
      </w:r>
    </w:p>
    <w:p w14:paraId="5616BFAF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黑体" w:eastAsia="黑体" w:cs="黑体"/>
          <w:color w:val="000000"/>
          <w:sz w:val="28"/>
          <w:szCs w:val="28"/>
        </w:rPr>
        <w:t>一、信用修复条件</w:t>
      </w:r>
    </w:p>
    <w:p w14:paraId="41337C6E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（一）相关失信信息已达到法定规定的最短公示期限要求（轻微、一般失信≥ 3个月、严重失信≥ 1年，法规法律另有规定的从其规定）；</w:t>
      </w:r>
    </w:p>
    <w:p w14:paraId="2FAC5CA0" w14:textId="77777777" w:rsidR="005E52A0" w:rsidRPr="001B49B5" w:rsidRDefault="00BA4AF6" w:rsidP="00CA3970">
      <w:pPr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（二）已经自觉履行行政处罚决定中规定的义务；</w:t>
      </w:r>
    </w:p>
    <w:p w14:paraId="72F1E98B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（三）已经主动采取相关整改措施，消除危害后果和不良影响；</w:t>
      </w:r>
    </w:p>
    <w:p w14:paraId="2FD054C8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（四）未因同一类违法行为再次受到市场监督管理部门行政处罚；</w:t>
      </w:r>
    </w:p>
    <w:p w14:paraId="2F5BA3DA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黑体" w:eastAsia="黑体" w:cs="黑体"/>
          <w:color w:val="000000"/>
          <w:sz w:val="28"/>
          <w:szCs w:val="28"/>
        </w:rPr>
        <w:t>二、信用修复办理流程</w:t>
      </w:r>
    </w:p>
    <w:p w14:paraId="46C7E355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在满足上述信用修复条件后，你单位可向作出行政处罚决定的市场监督管理部门申请信用修复。</w:t>
      </w:r>
    </w:p>
    <w:p w14:paraId="1FF73672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黑体" w:eastAsia="黑体" w:cs="黑体"/>
          <w:color w:val="000000"/>
          <w:sz w:val="28"/>
          <w:szCs w:val="28"/>
        </w:rPr>
        <w:t>三、其他提示</w:t>
      </w:r>
    </w:p>
    <w:p w14:paraId="02AFE650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（一）信用修复是失信主体依法享有的合法权利，也是企业重塑信用、恢复正常生产经营的重要途径，请你单位把握机会，及时完成整改并依规提交修复申请。</w:t>
      </w:r>
    </w:p>
    <w:p w14:paraId="4E86A927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（二）信用修复不收取任何费用，请提高防范意识，谨防各类以“信用修复”为名的违规收费行为。</w:t>
      </w:r>
    </w:p>
    <w:p w14:paraId="3B95856E" w14:textId="46790CE3" w:rsidR="005E52A0" w:rsidRPr="001B49B5" w:rsidRDefault="00BA4AF6" w:rsidP="00CA3970">
      <w:pPr>
        <w:pStyle w:val="HTML"/>
        <w:widowControl/>
        <w:spacing w:line="380" w:lineRule="exact"/>
        <w:ind w:firstLine="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（三）若你单位对信用修复相关事宜存有疑问，可电话咨询：0591</w:t>
      </w:r>
      <w:r w:rsidR="000A573E" w:rsidRPr="001B49B5">
        <w:rPr>
          <w:rFonts w:ascii="仿宋_GB2312" w:eastAsia="仿宋_GB2312" w:cs="仿宋_GB2312"/>
          <w:color w:val="000000"/>
          <w:sz w:val="28"/>
          <w:szCs w:val="28"/>
        </w:rPr>
        <w:t>83371270</w:t>
      </w:r>
      <w:r w:rsidRPr="001B49B5">
        <w:rPr>
          <w:rFonts w:ascii="仿宋_GB2312" w:eastAsia="仿宋_GB2312" w:cs="仿宋_GB2312"/>
          <w:color w:val="000000"/>
          <w:sz w:val="28"/>
          <w:szCs w:val="28"/>
        </w:rPr>
        <w:t>（</w:t>
      </w:r>
      <w:r w:rsidR="000A573E" w:rsidRPr="001B49B5">
        <w:rPr>
          <w:rFonts w:ascii="仿宋_GB2312" w:eastAsia="仿宋_GB2312" w:cs="仿宋_GB2312"/>
          <w:color w:val="000000"/>
          <w:sz w:val="28"/>
          <w:szCs w:val="28"/>
        </w:rPr>
        <w:t>福州市鼓楼区市场监督管理局</w:t>
      </w:r>
      <w:r w:rsidRPr="001B49B5">
        <w:rPr>
          <w:rFonts w:ascii="仿宋_GB2312" w:eastAsia="仿宋_GB2312" w:cs="仿宋_GB2312"/>
          <w:color w:val="000000"/>
          <w:sz w:val="28"/>
          <w:szCs w:val="28"/>
        </w:rPr>
        <w:t>）。</w:t>
      </w:r>
    </w:p>
    <w:p w14:paraId="2CE46D73" w14:textId="77777777" w:rsidR="005E52A0" w:rsidRPr="001B49B5" w:rsidRDefault="00BA4AF6" w:rsidP="00CA3970">
      <w:pPr>
        <w:pStyle w:val="HTML"/>
        <w:widowControl/>
        <w:spacing w:line="380" w:lineRule="exact"/>
        <w:ind w:firstLine="640"/>
        <w:rPr>
          <w:rFonts w:ascii="仿宋_GB2312" w:eastAsia="仿宋_GB2312" w:cs="仿宋_GB2312"/>
          <w:color w:val="000000"/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希望你单位以此为戒，在今后的生产经营活动中严格遵守相关法律法规，坚持诚信守法经营，共同维护公平、有序、健康的市场环境。</w:t>
      </w:r>
    </w:p>
    <w:p w14:paraId="0B55AD5F" w14:textId="77777777" w:rsidR="005E52A0" w:rsidRPr="001B49B5" w:rsidRDefault="005E52A0" w:rsidP="00CA3970">
      <w:pPr>
        <w:pStyle w:val="HTML"/>
        <w:widowControl/>
        <w:spacing w:line="380" w:lineRule="exact"/>
        <w:rPr>
          <w:rFonts w:ascii="仿宋_GB2312" w:eastAsia="仿宋_GB2312" w:cs="仿宋_GB2312"/>
          <w:color w:val="000000"/>
          <w:sz w:val="28"/>
          <w:szCs w:val="28"/>
        </w:rPr>
      </w:pPr>
    </w:p>
    <w:p w14:paraId="3E919B52" w14:textId="4908AB2D" w:rsidR="005E52A0" w:rsidRPr="001B49B5" w:rsidRDefault="00691ED2" w:rsidP="00CA3970">
      <w:pPr>
        <w:pStyle w:val="HTML"/>
        <w:widowControl/>
        <w:spacing w:line="380" w:lineRule="exact"/>
        <w:ind w:firstLineChars="1300" w:firstLine="364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福州市鼓楼区</w:t>
      </w:r>
      <w:r w:rsidR="00BA4AF6" w:rsidRPr="001B49B5">
        <w:rPr>
          <w:rFonts w:ascii="仿宋_GB2312" w:eastAsia="仿宋_GB2312" w:cs="仿宋_GB2312"/>
          <w:color w:val="000000"/>
          <w:sz w:val="28"/>
          <w:szCs w:val="28"/>
        </w:rPr>
        <w:t>市场监督管理局</w:t>
      </w:r>
    </w:p>
    <w:p w14:paraId="02CCD86C" w14:textId="64E39378" w:rsidR="005E52A0" w:rsidRPr="001B49B5" w:rsidRDefault="00BA4AF6" w:rsidP="00BA4AF6">
      <w:pPr>
        <w:pStyle w:val="HTML"/>
        <w:widowControl/>
        <w:spacing w:line="380" w:lineRule="exact"/>
        <w:ind w:firstLineChars="1600" w:firstLine="4480"/>
        <w:rPr>
          <w:sz w:val="28"/>
          <w:szCs w:val="28"/>
        </w:rPr>
      </w:pPr>
      <w:r w:rsidRPr="001B49B5">
        <w:rPr>
          <w:rFonts w:ascii="仿宋_GB2312" w:eastAsia="仿宋_GB2312" w:cs="仿宋_GB2312"/>
          <w:color w:val="000000"/>
          <w:sz w:val="28"/>
          <w:szCs w:val="28"/>
        </w:rPr>
        <w:t>2026年</w:t>
      </w:r>
      <w:r w:rsidR="008D63AA" w:rsidRPr="001B49B5">
        <w:rPr>
          <w:rFonts w:ascii="仿宋_GB2312" w:eastAsia="仿宋_GB2312" w:cs="仿宋_GB2312"/>
          <w:color w:val="000000"/>
          <w:sz w:val="28"/>
          <w:szCs w:val="28"/>
        </w:rPr>
        <w:t>6</w:t>
      </w:r>
      <w:r w:rsidRPr="001B49B5">
        <w:rPr>
          <w:rFonts w:ascii="仿宋_GB2312" w:eastAsia="仿宋_GB2312" w:cs="仿宋_GB2312"/>
          <w:color w:val="000000"/>
          <w:sz w:val="28"/>
          <w:szCs w:val="28"/>
        </w:rPr>
        <w:t>月</w:t>
      </w:r>
      <w:r w:rsidR="008D63AA" w:rsidRPr="001B49B5">
        <w:rPr>
          <w:rFonts w:ascii="仿宋_GB2312" w:eastAsia="仿宋_GB2312" w:cs="仿宋_GB2312"/>
          <w:color w:val="000000"/>
          <w:sz w:val="28"/>
          <w:szCs w:val="28"/>
        </w:rPr>
        <w:t>1</w:t>
      </w:r>
      <w:r w:rsidR="00A11960">
        <w:rPr>
          <w:rFonts w:ascii="仿宋_GB2312" w:eastAsia="仿宋_GB2312" w:cs="仿宋_GB2312"/>
          <w:color w:val="000000"/>
          <w:sz w:val="28"/>
          <w:szCs w:val="28"/>
        </w:rPr>
        <w:t>2</w:t>
      </w:r>
      <w:r w:rsidRPr="001B49B5">
        <w:rPr>
          <w:rFonts w:ascii="仿宋_GB2312" w:eastAsia="仿宋_GB2312" w:cs="仿宋_GB2312"/>
          <w:color w:val="000000"/>
          <w:sz w:val="28"/>
          <w:szCs w:val="28"/>
        </w:rPr>
        <w:t>日</w:t>
      </w:r>
    </w:p>
    <w:sectPr w:rsidR="005E52A0" w:rsidRPr="001B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8AA8" w14:textId="77777777" w:rsidR="00763955" w:rsidRDefault="00763955" w:rsidP="00763955">
      <w:r>
        <w:separator/>
      </w:r>
    </w:p>
  </w:endnote>
  <w:endnote w:type="continuationSeparator" w:id="0">
    <w:p w14:paraId="26ED0C20" w14:textId="77777777" w:rsidR="00763955" w:rsidRDefault="00763955" w:rsidP="0076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CC83" w14:textId="77777777" w:rsidR="00763955" w:rsidRDefault="00763955" w:rsidP="00763955">
      <w:r>
        <w:separator/>
      </w:r>
    </w:p>
  </w:footnote>
  <w:footnote w:type="continuationSeparator" w:id="0">
    <w:p w14:paraId="4C4487C8" w14:textId="77777777" w:rsidR="00763955" w:rsidRDefault="00763955" w:rsidP="00763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DA0ECF"/>
    <w:rsid w:val="000A573E"/>
    <w:rsid w:val="001B49B5"/>
    <w:rsid w:val="005E52A0"/>
    <w:rsid w:val="00691ED2"/>
    <w:rsid w:val="00741AC7"/>
    <w:rsid w:val="00763955"/>
    <w:rsid w:val="008049C5"/>
    <w:rsid w:val="008D63AA"/>
    <w:rsid w:val="00A11960"/>
    <w:rsid w:val="00BA4AF6"/>
    <w:rsid w:val="00C3462A"/>
    <w:rsid w:val="00CA3970"/>
    <w:rsid w:val="00EF0A4A"/>
    <w:rsid w:val="21DA0ECF"/>
    <w:rsid w:val="4443253E"/>
    <w:rsid w:val="72133124"/>
    <w:rsid w:val="7E65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465F4"/>
  <w15:docId w15:val="{641CF069-B90A-421E-BEBD-A1C4B13A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a4"/>
    <w:rsid w:val="007639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3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63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39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张琳莉</dc:creator>
  <cp:lastModifiedBy>Administrator</cp:lastModifiedBy>
  <cp:revision>10</cp:revision>
  <dcterms:created xsi:type="dcterms:W3CDTF">2026-05-26T07:06:00Z</dcterms:created>
  <dcterms:modified xsi:type="dcterms:W3CDTF">2026-06-12T01:36:00Z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F87DF4A05864474EA28DEFCF24171194_11</vt:lpwstr>
  </property>
  <property fmtid="{D5CDD505-2E9C-101B-9397-08002B2CF9AE}" pid="4" name="KSOTemplateDocerSaveRecord">
    <vt:lpwstr>eyJoZGlkIjoiOWM4NjE3ZjQ4NmY1YjIzZDI5NGFmNTllZjFlZjgyYjYifQ==</vt:lpwstr>
  </property>
</Properties>
</file>