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450" w:beforeAutospacing="0" w:after="300" w:afterAutospacing="0"/>
        <w:jc w:val="center"/>
        <w:rPr>
          <w:rFonts w:ascii="仿宋" w:hAnsi="仿宋" w:eastAsia="仿宋"/>
          <w:color w:val="000000"/>
          <w:sz w:val="28"/>
          <w:szCs w:val="28"/>
        </w:rPr>
      </w:pPr>
      <w:r>
        <w:rPr>
          <w:rFonts w:hint="eastAsia" w:ascii="微软雅黑" w:hAnsi="微软雅黑" w:eastAsia="微软雅黑" w:cs="微软雅黑"/>
          <w:b/>
          <w:i w:val="0"/>
          <w:caps w:val="0"/>
          <w:color w:val="333333"/>
          <w:spacing w:val="0"/>
          <w:sz w:val="39"/>
          <w:szCs w:val="39"/>
          <w:shd w:val="clear" w:fill="FFFFFF"/>
          <w:lang w:eastAsia="zh-CN"/>
        </w:rPr>
        <w:t>关于福州银环优嘉贸易有限公司等</w:t>
      </w:r>
      <w:r>
        <w:rPr>
          <w:rFonts w:hint="eastAsia" w:ascii="微软雅黑" w:hAnsi="微软雅黑" w:eastAsia="微软雅黑" w:cs="微软雅黑"/>
          <w:b/>
          <w:i w:val="0"/>
          <w:caps w:val="0"/>
          <w:color w:val="333333"/>
          <w:spacing w:val="0"/>
          <w:sz w:val="39"/>
          <w:szCs w:val="39"/>
          <w:shd w:val="clear" w:fill="FFFFFF"/>
          <w:lang w:val="en-US" w:eastAsia="zh-CN"/>
        </w:rPr>
        <w:t>55</w:t>
      </w:r>
      <w:r>
        <w:rPr>
          <w:rFonts w:hint="eastAsia" w:ascii="微软雅黑" w:hAnsi="微软雅黑" w:eastAsia="微软雅黑" w:cs="微软雅黑"/>
          <w:b/>
          <w:i w:val="0"/>
          <w:caps w:val="0"/>
          <w:color w:val="333333"/>
          <w:spacing w:val="0"/>
          <w:sz w:val="39"/>
          <w:szCs w:val="39"/>
          <w:shd w:val="clear" w:fill="FFFFFF"/>
          <w:lang w:eastAsia="zh-CN"/>
        </w:rPr>
        <w:t>家内资企业吊销的行政处罚决定公告</w:t>
      </w:r>
    </w:p>
    <w:p>
      <w:pPr>
        <w:pStyle w:val="6"/>
        <w:widowControl/>
        <w:shd w:val="clear" w:color="auto" w:fill="FFFFFF"/>
        <w:spacing w:beforeAutospacing="0" w:afterAutospacing="0" w:line="500" w:lineRule="exact"/>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lang w:eastAsia="zh-CN"/>
        </w:rPr>
        <w:t>福州银环优嘉贸易有限公司等</w:t>
      </w:r>
      <w:r>
        <w:rPr>
          <w:rFonts w:hint="eastAsia" w:ascii="仿宋" w:hAnsi="仿宋" w:eastAsia="仿宋" w:cs="仿宋"/>
          <w:color w:val="333333"/>
          <w:sz w:val="28"/>
          <w:szCs w:val="28"/>
          <w:shd w:val="clear" w:color="auto" w:fill="FFFFFF"/>
          <w:lang w:val="en-US" w:eastAsia="zh-CN"/>
        </w:rPr>
        <w:t>55</w:t>
      </w:r>
      <w:r>
        <w:rPr>
          <w:rFonts w:hint="eastAsia" w:ascii="仿宋" w:hAnsi="仿宋" w:eastAsia="仿宋" w:cs="仿宋"/>
          <w:color w:val="333333"/>
          <w:sz w:val="28"/>
          <w:szCs w:val="28"/>
          <w:shd w:val="clear" w:color="auto" w:fill="FFFFFF"/>
          <w:lang w:eastAsia="zh-CN"/>
        </w:rPr>
        <w:t>家内资企业</w:t>
      </w:r>
      <w:r>
        <w:rPr>
          <w:rFonts w:hint="eastAsia" w:ascii="仿宋" w:hAnsi="仿宋" w:eastAsia="仿宋" w:cs="仿宋"/>
          <w:color w:val="333333"/>
          <w:sz w:val="28"/>
          <w:szCs w:val="28"/>
          <w:shd w:val="clear" w:color="auto" w:fill="FFFFFF"/>
        </w:rPr>
        <w:t>（名单附后，以下简称当事人）：</w:t>
      </w:r>
    </w:p>
    <w:p>
      <w:pPr>
        <w:pStyle w:val="6"/>
        <w:widowControl/>
        <w:shd w:val="clear" w:color="auto" w:fill="FFFFFF"/>
        <w:spacing w:beforeAutospacing="0" w:afterAutospacing="0" w:line="500" w:lineRule="exact"/>
        <w:jc w:val="both"/>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当事人无正当理由自行停业连续六个月以上，且未到登记机关办理注销登记</w:t>
      </w:r>
      <w:r>
        <w:rPr>
          <w:rFonts w:hint="eastAsia" w:ascii="仿宋" w:hAnsi="仿宋" w:eastAsia="仿宋" w:cs="仿宋"/>
          <w:color w:val="333333"/>
          <w:sz w:val="28"/>
          <w:szCs w:val="28"/>
          <w:shd w:val="clear" w:color="auto" w:fill="FFFFFF"/>
          <w:lang w:eastAsia="zh-CN"/>
        </w:rPr>
        <w:t>，也未办理歇业登记</w:t>
      </w:r>
      <w:r>
        <w:rPr>
          <w:rFonts w:hint="eastAsia" w:ascii="仿宋" w:hAnsi="仿宋" w:eastAsia="仿宋" w:cs="仿宋"/>
          <w:color w:val="333333"/>
          <w:sz w:val="28"/>
          <w:szCs w:val="28"/>
          <w:shd w:val="clear" w:color="auto" w:fill="FFFFFF"/>
        </w:rPr>
        <w:t>。 </w:t>
      </w:r>
    </w:p>
    <w:p>
      <w:pPr>
        <w:pStyle w:val="6"/>
        <w:widowControl/>
        <w:shd w:val="clear" w:color="auto" w:fill="FFFFFF"/>
        <w:spacing w:beforeAutospacing="0" w:afterAutospacing="0" w:line="500" w:lineRule="exact"/>
        <w:jc w:val="both"/>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202</w:t>
      </w:r>
      <w:r>
        <w:rPr>
          <w:rFonts w:hint="eastAsia" w:ascii="仿宋" w:hAnsi="仿宋" w:eastAsia="仿宋" w:cs="仿宋"/>
          <w:color w:val="333333"/>
          <w:sz w:val="28"/>
          <w:szCs w:val="28"/>
          <w:shd w:val="clear" w:color="auto" w:fill="FFFFFF"/>
          <w:lang w:val="en-US" w:eastAsia="zh-CN"/>
        </w:rPr>
        <w:t>5</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shd w:val="clear" w:color="auto" w:fill="FFFFFF"/>
          <w:lang w:val="en-US" w:eastAsia="zh-CN"/>
        </w:rPr>
        <w:t>4</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29</w:t>
      </w:r>
      <w:r>
        <w:rPr>
          <w:rFonts w:hint="eastAsia" w:ascii="仿宋" w:hAnsi="仿宋" w:eastAsia="仿宋" w:cs="仿宋"/>
          <w:color w:val="333333"/>
          <w:sz w:val="28"/>
          <w:szCs w:val="28"/>
          <w:shd w:val="clear" w:color="auto" w:fill="FFFFFF"/>
        </w:rPr>
        <w:t>日，本局通过网站公告的方式将拟给予当事人吊销营业执照行政处罚告知事项进行公告，告知当事人本局拟作出行政处罚的事实</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理由、依据及当事人具有陈述、申辩和要求举行听证的权利。当事人未在法定期限内提出陈述、申辩意见和听证要求，本局视为当事人放弃此权利。根据《中华人民共和国公司法》</w:t>
      </w:r>
      <w:r>
        <w:rPr>
          <w:rFonts w:hint="eastAsia" w:ascii="仿宋" w:hAnsi="仿宋" w:eastAsia="仿宋" w:cs="仿宋"/>
          <w:color w:val="333333"/>
          <w:sz w:val="28"/>
          <w:szCs w:val="28"/>
          <w:shd w:val="clear" w:color="auto" w:fill="FFFFFF"/>
          <w:lang w:eastAsia="zh-CN"/>
        </w:rPr>
        <w:t>第二百六十条第一款</w:t>
      </w:r>
      <w:r>
        <w:rPr>
          <w:rFonts w:hint="eastAsia" w:ascii="仿宋" w:hAnsi="仿宋" w:eastAsia="仿宋" w:cs="仿宋"/>
          <w:color w:val="333333"/>
          <w:sz w:val="28"/>
          <w:szCs w:val="28"/>
          <w:shd w:val="clear" w:color="auto" w:fill="FFFFFF"/>
        </w:rPr>
        <w:t>的规定，本局决定处罚如下：吊销当事人营业执照。</w:t>
      </w:r>
      <w:r>
        <w:rPr>
          <w:rFonts w:ascii="仿宋" w:hAnsi="仿宋" w:eastAsia="仿宋" w:cs="仿宋"/>
          <w:color w:val="333333"/>
          <w:sz w:val="28"/>
          <w:szCs w:val="28"/>
          <w:shd w:val="clear" w:color="auto" w:fill="FFFFFF"/>
        </w:rPr>
        <w:t> </w:t>
      </w:r>
    </w:p>
    <w:p>
      <w:pPr>
        <w:pStyle w:val="6"/>
        <w:widowControl/>
        <w:shd w:val="clear" w:color="auto" w:fill="FFFFFF"/>
        <w:spacing w:beforeAutospacing="0" w:afterAutospacing="0" w:line="500" w:lineRule="exact"/>
        <w:jc w:val="both"/>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请当事人自公告之日起三十日内前来本局领取《行政处罚决定书》，逾期视为送达。</w:t>
      </w:r>
      <w:r>
        <w:rPr>
          <w:rFonts w:ascii="仿宋" w:hAnsi="仿宋" w:eastAsia="仿宋" w:cs="仿宋"/>
          <w:color w:val="333333"/>
          <w:sz w:val="28"/>
          <w:szCs w:val="28"/>
          <w:shd w:val="clear" w:color="auto" w:fill="FFFFFF"/>
        </w:rPr>
        <w:t> </w:t>
      </w:r>
    </w:p>
    <w:p>
      <w:pPr>
        <w:pStyle w:val="6"/>
        <w:widowControl/>
        <w:shd w:val="clear" w:color="auto" w:fill="FFFFFF"/>
        <w:spacing w:beforeAutospacing="0" w:afterAutospacing="0" w:line="500" w:lineRule="exact"/>
        <w:jc w:val="both"/>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如对本行政处罚决定不服，当事人可在本处罚决定送达之日起六十日内向福州市鼓楼区人民政府申请复议，也可以在本处罚决定送达之日起六个月内依法向福州市晋安区人民法院提起行政诉讼。</w:t>
      </w:r>
      <w:r>
        <w:rPr>
          <w:rFonts w:ascii="仿宋" w:hAnsi="仿宋" w:eastAsia="仿宋" w:cs="仿宋"/>
          <w:color w:val="333333"/>
          <w:sz w:val="28"/>
          <w:szCs w:val="28"/>
          <w:shd w:val="clear" w:color="auto" w:fill="FFFFFF"/>
        </w:rPr>
        <w:t> </w:t>
      </w:r>
    </w:p>
    <w:p>
      <w:pPr>
        <w:pStyle w:val="6"/>
        <w:widowControl/>
        <w:shd w:val="clear" w:color="auto" w:fill="FFFFFF"/>
        <w:spacing w:beforeAutospacing="0" w:afterAutospacing="0" w:line="500" w:lineRule="exact"/>
        <w:jc w:val="both"/>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当事人被吊销营业执照后，其经营资格终止，营业执照及注册号作废，债权债务应由依法组成的清算组进行清算，并依照国家有关法律法规规定，向登记主管机关申请办理注销登记。</w:t>
      </w:r>
      <w:r>
        <w:rPr>
          <w:rFonts w:ascii="仿宋" w:hAnsi="仿宋" w:eastAsia="仿宋" w:cs="仿宋"/>
          <w:color w:val="333333"/>
          <w:sz w:val="28"/>
          <w:szCs w:val="28"/>
          <w:shd w:val="clear" w:color="auto" w:fill="FFFFFF"/>
        </w:rPr>
        <w:t> </w:t>
      </w:r>
    </w:p>
    <w:p>
      <w:pPr>
        <w:pStyle w:val="6"/>
        <w:widowControl/>
        <w:shd w:val="clear" w:color="auto" w:fill="FFFFFF"/>
        <w:spacing w:beforeAutospacing="0" w:afterAutospacing="0" w:line="500" w:lineRule="exact"/>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联系电话：0591-</w:t>
      </w:r>
      <w:r>
        <w:rPr>
          <w:rFonts w:hint="eastAsia" w:ascii="仿宋" w:hAnsi="仿宋" w:eastAsia="仿宋" w:cs="仿宋"/>
          <w:color w:val="333333"/>
          <w:sz w:val="28"/>
          <w:szCs w:val="28"/>
          <w:shd w:val="clear" w:color="auto" w:fill="FFFFFF"/>
          <w:lang w:val="en-US" w:eastAsia="zh-CN"/>
        </w:rPr>
        <w:t>87539652</w:t>
      </w:r>
      <w:r>
        <w:rPr>
          <w:rFonts w:hint="eastAsia" w:ascii="仿宋" w:hAnsi="仿宋" w:eastAsia="仿宋" w:cs="仿宋"/>
          <w:color w:val="333333"/>
          <w:sz w:val="28"/>
          <w:szCs w:val="28"/>
          <w:shd w:val="clear" w:color="auto" w:fill="FFFFFF"/>
        </w:rPr>
        <w:t> </w:t>
      </w:r>
    </w:p>
    <w:p>
      <w:pPr>
        <w:spacing w:line="460" w:lineRule="exact"/>
        <w:jc w:val="left"/>
        <w:rPr>
          <w:rFonts w:ascii="仿宋" w:hAnsi="仿宋" w:eastAsia="仿宋"/>
          <w:color w:val="000000"/>
          <w:sz w:val="30"/>
          <w:szCs w:val="30"/>
        </w:rPr>
      </w:pPr>
    </w:p>
    <w:p>
      <w:pPr>
        <w:spacing w:line="460" w:lineRule="exact"/>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附：吊销55家内资企业名单</w:t>
      </w:r>
    </w:p>
    <w:p>
      <w:pPr>
        <w:spacing w:line="460" w:lineRule="exact"/>
        <w:jc w:val="left"/>
        <w:rPr>
          <w:rFonts w:hint="eastAsia" w:ascii="仿宋" w:hAnsi="仿宋" w:eastAsia="仿宋" w:cs="仿宋"/>
          <w:color w:val="333333"/>
          <w:kern w:val="0"/>
          <w:sz w:val="28"/>
          <w:szCs w:val="28"/>
          <w:shd w:val="clear" w:color="auto" w:fill="FFFFFF"/>
          <w:lang w:val="en-US" w:eastAsia="zh-CN" w:bidi="ar-SA"/>
        </w:rPr>
      </w:pPr>
      <w:bookmarkStart w:id="0" w:name="_GoBack"/>
      <w:bookmarkEnd w:id="0"/>
    </w:p>
    <w:p>
      <w:pPr>
        <w:spacing w:line="460" w:lineRule="exact"/>
        <w:ind w:right="150"/>
        <w:jc w:val="right"/>
        <w:rPr>
          <w:rFonts w:ascii="仿宋" w:hAnsi="仿宋" w:eastAsia="仿宋"/>
          <w:color w:val="000000"/>
          <w:sz w:val="30"/>
          <w:szCs w:val="30"/>
        </w:rPr>
      </w:pPr>
      <w:r>
        <w:rPr>
          <w:rFonts w:hint="eastAsia" w:ascii="仿宋" w:hAnsi="仿宋" w:eastAsia="仿宋"/>
          <w:color w:val="000000"/>
          <w:sz w:val="30"/>
          <w:szCs w:val="30"/>
        </w:rPr>
        <w:t>福州市鼓楼区市场监督管理局</w:t>
      </w:r>
    </w:p>
    <w:p>
      <w:pPr>
        <w:rPr>
          <w:rFonts w:ascii="仿宋" w:hAnsi="仿宋" w:eastAsia="仿宋"/>
          <w:color w:val="000000"/>
          <w:sz w:val="30"/>
          <w:szCs w:val="30"/>
        </w:rPr>
        <w:sectPr>
          <w:pgSz w:w="11906" w:h="16838"/>
          <w:pgMar w:top="620" w:right="1800" w:bottom="1098" w:left="1800" w:header="851" w:footer="992" w:gutter="0"/>
          <w:cols w:space="425" w:num="1"/>
          <w:docGrid w:type="lines" w:linePitch="312" w:charSpace="0"/>
        </w:sectPr>
      </w:pPr>
      <w:r>
        <w:rPr>
          <w:rFonts w:ascii="仿宋" w:hAnsi="仿宋" w:eastAsia="仿宋"/>
          <w:color w:val="000000"/>
          <w:sz w:val="30"/>
          <w:szCs w:val="30"/>
        </w:rPr>
        <w:t xml:space="preserve">                                   202</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24</w:t>
      </w:r>
      <w:r>
        <w:rPr>
          <w:rFonts w:hint="eastAsia" w:ascii="仿宋" w:hAnsi="仿宋" w:eastAsia="仿宋"/>
          <w:color w:val="000000"/>
          <w:sz w:val="30"/>
          <w:szCs w:val="30"/>
        </w:rPr>
        <w:t>日</w:t>
      </w:r>
    </w:p>
    <w:p/>
    <w:sectPr>
      <w:pgSz w:w="16838" w:h="11906" w:orient="landscape"/>
      <w:pgMar w:top="1276" w:right="1440" w:bottom="157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1ZDhlNTcxNzBlYmQwYzJmNzI0YmE2NWU4N2Y5NjkifQ=="/>
  </w:docVars>
  <w:rsids>
    <w:rsidRoot w:val="00BF43E4"/>
    <w:rsid w:val="00042B89"/>
    <w:rsid w:val="000A7261"/>
    <w:rsid w:val="000D645C"/>
    <w:rsid w:val="00152A09"/>
    <w:rsid w:val="00180113"/>
    <w:rsid w:val="001A627A"/>
    <w:rsid w:val="001B20E3"/>
    <w:rsid w:val="001B7082"/>
    <w:rsid w:val="00206272"/>
    <w:rsid w:val="0027456B"/>
    <w:rsid w:val="002C023B"/>
    <w:rsid w:val="002E564B"/>
    <w:rsid w:val="002F3210"/>
    <w:rsid w:val="00347759"/>
    <w:rsid w:val="00364D87"/>
    <w:rsid w:val="003C3EC4"/>
    <w:rsid w:val="00441DE6"/>
    <w:rsid w:val="0045519B"/>
    <w:rsid w:val="00456771"/>
    <w:rsid w:val="004635D1"/>
    <w:rsid w:val="00464F05"/>
    <w:rsid w:val="00471921"/>
    <w:rsid w:val="004E0BA7"/>
    <w:rsid w:val="005258C5"/>
    <w:rsid w:val="00530BB0"/>
    <w:rsid w:val="00546198"/>
    <w:rsid w:val="0054758F"/>
    <w:rsid w:val="00556734"/>
    <w:rsid w:val="005B7E63"/>
    <w:rsid w:val="005D12C4"/>
    <w:rsid w:val="00672459"/>
    <w:rsid w:val="0068749E"/>
    <w:rsid w:val="0071699C"/>
    <w:rsid w:val="007D484D"/>
    <w:rsid w:val="007E4013"/>
    <w:rsid w:val="007F6778"/>
    <w:rsid w:val="008828DC"/>
    <w:rsid w:val="008A4C1C"/>
    <w:rsid w:val="008B425E"/>
    <w:rsid w:val="008B5833"/>
    <w:rsid w:val="00922344"/>
    <w:rsid w:val="00966226"/>
    <w:rsid w:val="009C07A4"/>
    <w:rsid w:val="00A33786"/>
    <w:rsid w:val="00AB46BD"/>
    <w:rsid w:val="00B40862"/>
    <w:rsid w:val="00B44E25"/>
    <w:rsid w:val="00B7248E"/>
    <w:rsid w:val="00BF3314"/>
    <w:rsid w:val="00BF43E4"/>
    <w:rsid w:val="00C14394"/>
    <w:rsid w:val="00C15BEA"/>
    <w:rsid w:val="00C203CB"/>
    <w:rsid w:val="00C85119"/>
    <w:rsid w:val="00C971F1"/>
    <w:rsid w:val="00CE7523"/>
    <w:rsid w:val="00D235E1"/>
    <w:rsid w:val="00D7050F"/>
    <w:rsid w:val="00D70B2F"/>
    <w:rsid w:val="00DE72BC"/>
    <w:rsid w:val="00DF0523"/>
    <w:rsid w:val="00DF0DA1"/>
    <w:rsid w:val="00E103EF"/>
    <w:rsid w:val="00E63A49"/>
    <w:rsid w:val="00FB31AD"/>
    <w:rsid w:val="00FD7EAB"/>
    <w:rsid w:val="00FE755D"/>
    <w:rsid w:val="11782A97"/>
    <w:rsid w:val="17F974FD"/>
    <w:rsid w:val="18C15C1F"/>
    <w:rsid w:val="1C0F3F78"/>
    <w:rsid w:val="22DD53D9"/>
    <w:rsid w:val="3C4A262D"/>
    <w:rsid w:val="3CE4755F"/>
    <w:rsid w:val="40E7186F"/>
    <w:rsid w:val="46A243E7"/>
    <w:rsid w:val="47751AEC"/>
    <w:rsid w:val="48CE3675"/>
    <w:rsid w:val="48ED1517"/>
    <w:rsid w:val="4A8E1B5E"/>
    <w:rsid w:val="4CA84EEF"/>
    <w:rsid w:val="4DCD7D46"/>
    <w:rsid w:val="50225A5B"/>
    <w:rsid w:val="58DA76F3"/>
    <w:rsid w:val="59520D70"/>
    <w:rsid w:val="5D1B1CDE"/>
    <w:rsid w:val="62A16617"/>
    <w:rsid w:val="65F75F0B"/>
    <w:rsid w:val="6CF14657"/>
    <w:rsid w:val="71D32835"/>
    <w:rsid w:val="754E5057"/>
    <w:rsid w:val="79127925"/>
    <w:rsid w:val="7C520877"/>
    <w:rsid w:val="7DB74E83"/>
    <w:rsid w:val="7E4B296E"/>
    <w:rsid w:val="7F2E21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b/>
      <w:bCs/>
      <w:kern w:val="0"/>
      <w:sz w:val="36"/>
      <w:szCs w:val="36"/>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iPriority w:val="99"/>
    <w:pPr>
      <w:ind w:left="100" w:leftChars="2500"/>
    </w:p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spacing w:beforeAutospacing="1" w:afterAutospacing="1"/>
      <w:jc w:val="left"/>
    </w:pPr>
    <w:rPr>
      <w:kern w:val="0"/>
      <w:sz w:val="24"/>
    </w:rPr>
  </w:style>
  <w:style w:type="character" w:styleId="9">
    <w:name w:val="FollowedHyperlink"/>
    <w:basedOn w:val="8"/>
    <w:semiHidden/>
    <w:uiPriority w:val="99"/>
    <w:rPr>
      <w:rFonts w:cs="Times New Roman"/>
      <w:color w:val="800080"/>
      <w:u w:val="single"/>
    </w:rPr>
  </w:style>
  <w:style w:type="character" w:styleId="10">
    <w:name w:val="Hyperlink"/>
    <w:basedOn w:val="8"/>
    <w:semiHidden/>
    <w:uiPriority w:val="99"/>
    <w:rPr>
      <w:rFonts w:cs="Times New Roman"/>
      <w:color w:val="0000FF"/>
      <w:u w:val="single"/>
    </w:rPr>
  </w:style>
  <w:style w:type="character" w:customStyle="1" w:styleId="11">
    <w:name w:val="Heading 2 Char"/>
    <w:basedOn w:val="8"/>
    <w:link w:val="2"/>
    <w:semiHidden/>
    <w:locked/>
    <w:uiPriority w:val="99"/>
    <w:rPr>
      <w:rFonts w:ascii="Cambria" w:hAnsi="Cambria" w:eastAsia="宋体" w:cs="Times New Roman"/>
      <w:b/>
      <w:bCs/>
      <w:sz w:val="32"/>
      <w:szCs w:val="32"/>
    </w:rPr>
  </w:style>
  <w:style w:type="character" w:customStyle="1" w:styleId="12">
    <w:name w:val="Date Char"/>
    <w:basedOn w:val="8"/>
    <w:link w:val="3"/>
    <w:semiHidden/>
    <w:locked/>
    <w:uiPriority w:val="99"/>
    <w:rPr>
      <w:rFonts w:ascii="Times New Roman" w:hAnsi="Times New Roman" w:eastAsia="宋体" w:cs="Times New Roman"/>
      <w:kern w:val="2"/>
      <w:sz w:val="24"/>
      <w:szCs w:val="24"/>
    </w:rPr>
  </w:style>
  <w:style w:type="character" w:customStyle="1" w:styleId="13">
    <w:name w:val="Footer Char"/>
    <w:basedOn w:val="8"/>
    <w:link w:val="4"/>
    <w:locked/>
    <w:uiPriority w:val="99"/>
    <w:rPr>
      <w:rFonts w:ascii="Times New Roman" w:hAnsi="Times New Roman" w:eastAsia="宋体" w:cs="Times New Roman"/>
      <w:kern w:val="2"/>
      <w:sz w:val="18"/>
      <w:szCs w:val="18"/>
    </w:rPr>
  </w:style>
  <w:style w:type="character" w:customStyle="1" w:styleId="14">
    <w:name w:val="Header Char"/>
    <w:basedOn w:val="8"/>
    <w:link w:val="5"/>
    <w:locked/>
    <w:uiPriority w:val="99"/>
    <w:rPr>
      <w:rFonts w:ascii="Times New Roman" w:hAnsi="Times New Roman" w:eastAsia="宋体" w:cs="Times New Roman"/>
      <w:kern w:val="2"/>
      <w:sz w:val="18"/>
      <w:szCs w:val="18"/>
    </w:rPr>
  </w:style>
  <w:style w:type="paragraph" w:customStyle="1" w:styleId="15">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6">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8">
    <w:name w:val="xl66"/>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19">
    <w:name w:val="xl6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0">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
    <w:name w:val="xl6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2">
    <w:name w:val="xl7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
    <w:name w:val="xl71"/>
    <w:basedOn w:val="1"/>
    <w:qFormat/>
    <w:uiPriority w:val="99"/>
    <w:pPr>
      <w:widowControl/>
      <w:shd w:val="clear" w:color="000000" w:fill="FFFFFF"/>
      <w:spacing w:before="100" w:beforeAutospacing="1" w:after="100" w:afterAutospacing="1"/>
      <w:jc w:val="left"/>
    </w:pPr>
    <w:rPr>
      <w:rFonts w:ascii="宋体" w:hAnsi="宋体" w:cs="宋体"/>
      <w:kern w:val="0"/>
      <w:sz w:val="24"/>
    </w:rPr>
  </w:style>
  <w:style w:type="paragraph" w:customStyle="1" w:styleId="24">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6">
    <w:name w:val="xl74"/>
    <w:basedOn w:val="1"/>
    <w:qFormat/>
    <w:uiPriority w:val="99"/>
    <w:pPr>
      <w:widowControl/>
      <w:shd w:val="clear" w:color="000000" w:fill="FFFFFF"/>
      <w:spacing w:before="100" w:beforeAutospacing="1" w:after="100" w:afterAutospacing="1"/>
      <w:jc w:val="left"/>
    </w:pPr>
    <w:rPr>
      <w:rFonts w:ascii="宋体" w:hAnsi="宋体" w:cs="宋体"/>
      <w:kern w:val="0"/>
      <w:sz w:val="24"/>
    </w:rPr>
  </w:style>
  <w:style w:type="paragraph" w:customStyle="1" w:styleId="27">
    <w:name w:val="xl75"/>
    <w:basedOn w:val="1"/>
    <w:qFormat/>
    <w:uiPriority w:val="99"/>
    <w:pPr>
      <w:widowControl/>
      <w:spacing w:before="100" w:beforeAutospacing="1" w:after="100" w:afterAutospacing="1"/>
      <w:jc w:val="left"/>
    </w:pPr>
    <w:rPr>
      <w:rFonts w:ascii="宋体" w:hAnsi="宋体" w:cs="宋体"/>
      <w:color w:val="FF0000"/>
      <w:kern w:val="0"/>
      <w:sz w:val="24"/>
    </w:rPr>
  </w:style>
  <w:style w:type="paragraph" w:customStyle="1" w:styleId="28">
    <w:name w:val="xl7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20"/>
      <w:szCs w:val="20"/>
    </w:rPr>
  </w:style>
  <w:style w:type="paragraph" w:customStyle="1" w:styleId="29">
    <w:name w:val="xl7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 w:val="20"/>
      <w:szCs w:val="20"/>
    </w:rPr>
  </w:style>
  <w:style w:type="paragraph" w:customStyle="1" w:styleId="30">
    <w:name w:val="xl78"/>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
    <w:name w:val="xl79"/>
    <w:basedOn w:val="1"/>
    <w:qFormat/>
    <w:uiPriority w:val="99"/>
    <w:pPr>
      <w:widowControl/>
      <w:pBdr>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
    <w:name w:val="xl80"/>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3">
    <w:name w:val="xl81"/>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20"/>
      <w:szCs w:val="20"/>
    </w:rPr>
  </w:style>
  <w:style w:type="paragraph" w:customStyle="1" w:styleId="34">
    <w:name w:val="xl82"/>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5">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6">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7">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0">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1">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40"/>
      <w:szCs w:val="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2</Pages>
  <Words>521</Words>
  <Characters>544</Characters>
  <Lines>0</Lines>
  <Paragraphs>0</Paragraphs>
  <TotalTime>2</TotalTime>
  <ScaleCrop>false</ScaleCrop>
  <LinksUpToDate>false</LinksUpToDate>
  <CharactersWithSpaces>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2019-04-22T03:23:00Z</dcterms:created>
  <dc:creator>王金光</dc:creator>
  <cp:lastModifiedBy>陈守明</cp:lastModifiedBy>
  <cp:lastPrinted>2022-05-26T10:02:00Z</cp:lastPrinted>
  <dcterms:modified xsi:type="dcterms:W3CDTF">2025-06-24T05:05:16Z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025DA268B2BC4A55AA95771A9D3CB4DB</vt:lpwstr>
  </property>
</Properties>
</file>