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福州软件园苗圃行动计划支持措施</w:t>
      </w:r>
    </w:p>
    <w:p>
      <w:pPr>
        <w:pStyle w:val="3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为优化园区发展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环境，构建园区创新创业发展生态，做大做强软件产业，推动园区高质量发展，结合园区实际，实施福州软件园苗圃行动计划，对入驻苗圃空间的机构和企业，特制定以下支持措施：</w:t>
      </w:r>
    </w:p>
    <w:p>
      <w:pPr>
        <w:pStyle w:val="3"/>
        <w:numPr>
          <w:ilvl w:val="0"/>
          <w:numId w:val="1"/>
        </w:numPr>
        <w:spacing w:line="600" w:lineRule="exact"/>
        <w:ind w:left="640" w:firstLine="0" w:firstLineChars="0"/>
        <w:outlineLvl w:val="0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众创空间扶持政策</w:t>
      </w:r>
    </w:p>
    <w:p>
      <w:pPr>
        <w:pStyle w:val="3"/>
        <w:spacing w:line="600" w:lineRule="exact"/>
        <w:ind w:left="640" w:firstLine="0" w:firstLineChars="0"/>
        <w:outlineLvl w:val="1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（一）扶持措施</w:t>
      </w:r>
    </w:p>
    <w:p>
      <w:pPr>
        <w:pStyle w:val="3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众创空间孵化场地位于苗圃空间内，满足适用范围的众创空间运营管理机构给予500m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免租。</w:t>
      </w:r>
    </w:p>
    <w:p>
      <w:pPr>
        <w:spacing w:line="600" w:lineRule="exact"/>
        <w:ind w:right="199" w:rightChars="95" w:firstLine="640" w:firstLineChars="200"/>
        <w:jc w:val="left"/>
        <w:outlineLvl w:val="1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（二）适用范围</w:t>
      </w:r>
    </w:p>
    <w:p>
      <w:pPr>
        <w:pStyle w:val="3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众创空间运营管理机构申请扶持政策应满足以下条件：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1.众创空间运营管理机构注册地位于园区内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纳税征管关系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在鼓楼区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pStyle w:val="3"/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2.众创空间孵化场地位于苗圃空间内，并实际运营满6个月；</w:t>
      </w:r>
    </w:p>
    <w:p>
      <w:pPr>
        <w:pStyle w:val="3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3.取得市级众创空间荣誉或市级众创空间考核评估结果为合格及以上。</w:t>
      </w:r>
    </w:p>
    <w:p>
      <w:pPr>
        <w:pStyle w:val="3"/>
        <w:spacing w:line="600" w:lineRule="exact"/>
        <w:ind w:left="640" w:firstLine="0" w:firstLineChars="0"/>
        <w:outlineLvl w:val="0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二、孵化器扶持政策</w:t>
      </w:r>
    </w:p>
    <w:p>
      <w:pPr>
        <w:spacing w:line="600" w:lineRule="exact"/>
        <w:ind w:right="199" w:rightChars="95" w:firstLine="640" w:firstLineChars="200"/>
        <w:jc w:val="left"/>
        <w:outlineLvl w:val="1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（一）扶持措施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入驻国家科技企业孵化器的在孵企业满足适用范围的，对其租用面积的50%给予免租，最高不超过200m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br w:type="textWrapping"/>
      </w:r>
      <w:r>
        <w:rPr>
          <w:rFonts w:hint="eastAsia" w:ascii="仿宋_GB2312" w:hAnsi="仿宋" w:eastAsia="仿宋_GB2312"/>
          <w:b/>
          <w:bCs/>
          <w:sz w:val="32"/>
          <w:szCs w:val="32"/>
          <w:highlight w:val="none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（二）适用范围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孵化器在孵企业申请政策扶持需满足以下条件：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1.注册地位于孵化器内，且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纳税征管关系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在鼓楼区；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连续入驻满12个月；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.近两年通过自主研发、受让、受赠、并购等方式，新增自主知识产权不少于3件；</w:t>
      </w:r>
    </w:p>
    <w:p>
      <w:pPr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.近两年需满足以下条件之一：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获得省级科技型中小企业、省科技小巨人企业、省级上市后备企业、福建省“独角兽”、未来“独角兽”、“瞪羚”创新企业以及其他省级以上的资质或奖励，且资质应在认定有效期内（同一资质或奖励不可重复享受扶持政策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（2）累计获得投融资达到100万元。</w:t>
      </w:r>
    </w:p>
    <w:p>
      <w:pPr>
        <w:pStyle w:val="3"/>
        <w:spacing w:line="600" w:lineRule="exact"/>
        <w:ind w:left="640" w:firstLine="0" w:firstLineChars="0"/>
        <w:outlineLvl w:val="0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三、加速器扶持政策</w:t>
      </w:r>
    </w:p>
    <w:p>
      <w:pPr>
        <w:spacing w:line="600" w:lineRule="exact"/>
        <w:ind w:firstLine="640" w:firstLineChars="200"/>
        <w:outlineLvl w:val="1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（一）扶持措施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支持满足国家科技企业孵化器毕业条件的企业进入加速器，加速器企业满足适用范围的，对其租用面积的50%给予免租，最高不超过500m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outlineLvl w:val="1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（二）适用范围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加速器企业申请政策扶持需满足以下条件：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1.注册地位于加速器内，且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纳税征管关系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在鼓楼区；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.连续入驻满12个月；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.近两年通过自主研发、受让、受赠、并购等方式，新增自主知识产权不少于5件；</w:t>
      </w:r>
    </w:p>
    <w:p>
      <w:pPr>
        <w:spacing w:line="600" w:lineRule="exact"/>
        <w:ind w:firstLine="640" w:firstLineChars="200"/>
        <w:outlineLvl w:val="2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.近两年需满足以下条件之一：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（1）获得国家级资质或奖励，且资质应在认定有效期内（同一资质或奖励不可重复享受扶持政策）；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（2）累计获得投融资达到500万元；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（3）被兼并、收购或在国内外资本市场挂牌、上市。</w:t>
      </w:r>
    </w:p>
    <w:p>
      <w:pPr>
        <w:pStyle w:val="3"/>
        <w:spacing w:line="600" w:lineRule="exact"/>
        <w:ind w:firstLine="616" w:firstLineChars="200"/>
        <w:outlineLvl w:val="0"/>
        <w:rPr>
          <w:rFonts w:ascii="黑体" w:hAnsi="Calibri" w:eastAsia="黑体"/>
          <w:spacing w:val="-6"/>
          <w:sz w:val="32"/>
          <w:szCs w:val="32"/>
          <w:highlight w:val="none"/>
        </w:rPr>
      </w:pPr>
      <w:r>
        <w:rPr>
          <w:rFonts w:hint="eastAsia" w:ascii="黑体" w:hAnsi="Calibri" w:eastAsia="黑体"/>
          <w:spacing w:val="-6"/>
          <w:sz w:val="32"/>
          <w:szCs w:val="32"/>
          <w:highlight w:val="none"/>
        </w:rPr>
        <w:t>四、附则</w:t>
      </w:r>
    </w:p>
    <w:p>
      <w:pPr>
        <w:pStyle w:val="3"/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家企业（含众创空间运营管理单位）最高享受24个月房租减免，并承诺在享受本政策扶持后，3年内不迁出鼓楼区、不改变在鼓楼区的纳税征管关系，若违反承诺，补交已减免的租金。鼓楼区其他众创空间运营管理单位、孵化器和加速器在孵企业如符合扶持政策适用范围，参照执行。本支持措施自发布之日起实施，有效期三年，资金预算用完为止。由福州市软件园管理委员会负责解释并督导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1D3E9"/>
    <w:multiLevelType w:val="singleLevel"/>
    <w:tmpl w:val="4701D3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ThjODAxMTE5NjE4MjZkYWI1OWZjYTI0NmQ1YjgifQ=="/>
  </w:docVars>
  <w:rsids>
    <w:rsidRoot w:val="363D53CE"/>
    <w:rsid w:val="363D53CE"/>
    <w:rsid w:val="7EC0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2023-07-04T03:03:00Z</dcterms:created>
  <dc:creator>丁冬</dc:creator>
  <cp:lastModifiedBy>发发</cp:lastModifiedBy>
  <dcterms:modified xsi:type="dcterms:W3CDTF">2024-01-05T02:51:57Z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64E1F04C4EF14FD58A979D9DFF3F51D7_12</vt:lpwstr>
  </property>
</Properties>
</file>