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8A482">
      <w:pPr>
        <w:pStyle w:val="2"/>
        <w:keepNext w:val="0"/>
        <w:keepLines w:val="0"/>
        <w:widowControl/>
        <w:suppressLineNumbers w:val="0"/>
        <w:spacing w:before="0" w:beforeAutospacing="0" w:after="0" w:afterAutospacing="0" w:line="15"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2017年项目绩效自评报告</w:t>
      </w:r>
    </w:p>
    <w:p w14:paraId="538D8D21">
      <w:pPr>
        <w:widowControl/>
        <w:spacing w:line="560" w:lineRule="exact"/>
        <w:jc w:val="left"/>
        <w:rPr>
          <w:rFonts w:ascii="仿宋_GB2312" w:hAnsi="仿宋_GB2312" w:eastAsia="仿宋_GB2312" w:cs="仿宋_GB2312"/>
          <w:kern w:val="0"/>
          <w:sz w:val="32"/>
          <w:szCs w:val="32"/>
        </w:rPr>
      </w:pPr>
    </w:p>
    <w:p w14:paraId="6FC08D8F">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为确实做好</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年度财政支出绩效自我评价工作，强化资金支出绩效理念，提高财政资金使用效率，我街道对社区群防群治专职人员经费使用的工作成效进行检查、核实，年度绩效目标超预期完成，项目自评</w:t>
      </w:r>
      <w:r>
        <w:rPr>
          <w:rFonts w:ascii="仿宋_GB2312" w:hAnsi="仿宋_GB2312" w:eastAsia="仿宋_GB2312" w:cs="仿宋_GB2312"/>
          <w:kern w:val="0"/>
          <w:sz w:val="32"/>
          <w:szCs w:val="32"/>
        </w:rPr>
        <w:t>79</w:t>
      </w:r>
      <w:r>
        <w:rPr>
          <w:rFonts w:hint="eastAsia" w:ascii="仿宋_GB2312" w:hAnsi="仿宋_GB2312" w:eastAsia="仿宋_GB2312" w:cs="仿宋_GB2312"/>
          <w:kern w:val="0"/>
          <w:sz w:val="32"/>
          <w:szCs w:val="32"/>
        </w:rPr>
        <w:t>分。现将本项目支出绩效自评情况报告如下：</w:t>
      </w:r>
    </w:p>
    <w:p w14:paraId="6F1CA7E8">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一、项目概况</w:t>
      </w:r>
    </w:p>
    <w:p w14:paraId="0C0115D6">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（一）单位基本情况</w:t>
      </w:r>
    </w:p>
    <w:p w14:paraId="45E45EDA">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由街道综治办聘用专职保安</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人，统一管理，主要负责辖区路面治安巡逻，打击违法犯罪活动，开展平安建设工作宣传，提升群众安全感和满意度。</w:t>
      </w:r>
    </w:p>
    <w:p w14:paraId="15093299">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（二）项目基本情况</w:t>
      </w:r>
    </w:p>
    <w:p w14:paraId="36619E76">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年度共收入</w:t>
      </w:r>
      <w:r>
        <w:rPr>
          <w:rFonts w:ascii="仿宋_GB2312" w:hAnsi="仿宋_GB2312" w:eastAsia="仿宋_GB2312" w:cs="仿宋_GB2312"/>
          <w:kern w:val="0"/>
          <w:sz w:val="32"/>
          <w:szCs w:val="32"/>
        </w:rPr>
        <w:t>94</w:t>
      </w:r>
      <w:r>
        <w:rPr>
          <w:rFonts w:hint="eastAsia" w:ascii="仿宋_GB2312" w:hAnsi="仿宋_GB2312" w:eastAsia="仿宋_GB2312" w:cs="仿宋_GB2312"/>
          <w:kern w:val="0"/>
          <w:sz w:val="32"/>
          <w:szCs w:val="32"/>
        </w:rPr>
        <w:t>万元，支出</w:t>
      </w:r>
      <w:r>
        <w:rPr>
          <w:rFonts w:ascii="仿宋_GB2312" w:hAnsi="仿宋_GB2312" w:eastAsia="仿宋_GB2312" w:cs="仿宋_GB2312"/>
          <w:kern w:val="0"/>
          <w:sz w:val="32"/>
          <w:szCs w:val="32"/>
        </w:rPr>
        <w:t>83.63</w:t>
      </w:r>
      <w:r>
        <w:rPr>
          <w:rFonts w:hint="eastAsia" w:ascii="仿宋_GB2312" w:hAnsi="仿宋_GB2312" w:eastAsia="仿宋_GB2312" w:cs="仿宋_GB2312"/>
          <w:kern w:val="0"/>
          <w:sz w:val="32"/>
          <w:szCs w:val="32"/>
        </w:rPr>
        <w:t>万元，完成</w:t>
      </w:r>
      <w:r>
        <w:rPr>
          <w:rFonts w:ascii="仿宋_GB2312" w:hAnsi="仿宋_GB2312" w:eastAsia="仿宋_GB2312" w:cs="仿宋_GB2312"/>
          <w:kern w:val="0"/>
          <w:sz w:val="32"/>
          <w:szCs w:val="32"/>
        </w:rPr>
        <w:t>88.97%</w:t>
      </w:r>
      <w:r>
        <w:rPr>
          <w:rFonts w:hint="eastAsia" w:ascii="仿宋_GB2312" w:hAnsi="仿宋_GB2312" w:eastAsia="仿宋_GB2312" w:cs="仿宋_GB2312"/>
          <w:kern w:val="0"/>
          <w:sz w:val="32"/>
          <w:szCs w:val="32"/>
        </w:rPr>
        <w:t>主要涉及闽都社区、建华社区、福新社区、莲宅社区、乐天泉社区专职保安人员的工资福利及商品服务等支出。</w:t>
      </w:r>
    </w:p>
    <w:p w14:paraId="3B39A2D5">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二、项目实施基本情况</w:t>
      </w:r>
    </w:p>
    <w:p w14:paraId="7F3C3EF5">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（一）项目组织管理情况</w:t>
      </w:r>
    </w:p>
    <w:p w14:paraId="08409A1D">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街道按季度开展项目支出绩效监控工作，及时收集汇总季度目标完成情况，发现严重偏差，及时反馈，采取有效措施，重点跟踪，及时纠偏，阶段性任务能够按计划完成，全年性任务基本能够按序时进度执行，保证了年度目标任务按值或超额完成。</w:t>
      </w:r>
    </w:p>
    <w:p w14:paraId="2D4A0BD2">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（二）项目财务管理状况</w:t>
      </w:r>
    </w:p>
    <w:p w14:paraId="03DE3556">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年决算项目支出</w:t>
      </w:r>
      <w:r>
        <w:rPr>
          <w:rFonts w:ascii="仿宋_GB2312" w:hAnsi="仿宋_GB2312" w:eastAsia="仿宋_GB2312" w:cs="仿宋_GB2312"/>
          <w:kern w:val="0"/>
          <w:sz w:val="32"/>
          <w:szCs w:val="32"/>
        </w:rPr>
        <w:t>83.63</w:t>
      </w:r>
      <w:r>
        <w:rPr>
          <w:rFonts w:hint="eastAsia" w:ascii="仿宋_GB2312" w:hAnsi="仿宋_GB2312" w:eastAsia="仿宋_GB2312" w:cs="仿宋_GB2312"/>
          <w:kern w:val="0"/>
          <w:sz w:val="32"/>
          <w:szCs w:val="32"/>
        </w:rPr>
        <w:t>万元，项目支出主要用于闽都社区、建华社区、福新社区、莲宅社区、乐天泉社区专职保安人员的工资福利及商品服务等支出。</w:t>
      </w:r>
    </w:p>
    <w:p w14:paraId="1A69B619">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三、项目绩效分析</w:t>
      </w:r>
      <w:r>
        <w:rPr>
          <w:rFonts w:ascii="黑体" w:hAnsi="黑体" w:eastAsia="黑体" w:cs="黑体"/>
          <w:kern w:val="0"/>
          <w:sz w:val="32"/>
          <w:szCs w:val="32"/>
        </w:rPr>
        <w:t> </w:t>
      </w:r>
    </w:p>
    <w:p w14:paraId="2383F674">
      <w:pPr>
        <w:widowControl/>
        <w:spacing w:line="560" w:lineRule="exact"/>
        <w:ind w:firstLine="640" w:firstLineChars="200"/>
        <w:jc w:val="left"/>
        <w:rPr>
          <w:rFonts w:ascii="楷体_GB2312" w:hAnsi="楷体_GB2312" w:eastAsia="楷体_GB2312" w:cs="楷体_GB2312"/>
          <w:kern w:val="0"/>
          <w:sz w:val="32"/>
          <w:szCs w:val="32"/>
        </w:rPr>
      </w:pPr>
      <w:r>
        <w:rPr>
          <w:rFonts w:ascii="楷体_GB2312" w:hAnsi="楷体_GB2312" w:eastAsia="楷体_GB2312" w:cs="楷体_GB2312"/>
          <w:kern w:val="0"/>
          <w:sz w:val="32"/>
          <w:szCs w:val="32"/>
        </w:rPr>
        <w:t> </w:t>
      </w:r>
      <w:r>
        <w:rPr>
          <w:rFonts w:hint="eastAsia" w:ascii="楷体_GB2312" w:hAnsi="楷体_GB2312" w:eastAsia="楷体_GB2312" w:cs="楷体_GB2312"/>
          <w:kern w:val="0"/>
          <w:sz w:val="32"/>
          <w:szCs w:val="32"/>
        </w:rPr>
        <w:t>（一）项目绩效评价工作开展情况</w:t>
      </w:r>
    </w:p>
    <w:p w14:paraId="18C0CCDB">
      <w:pPr>
        <w:widowControl/>
        <w:spacing w:line="56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．选用的评价指标和评价方法</w:t>
      </w:r>
    </w:p>
    <w:p w14:paraId="5CA8CC0C">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我街道针对项目的公益性、民生性、社会性特点，考虑可持续影响效益评价较困难，本次评价主要采用比较法，辅之以公众评判法进行评价，评价标准主要采用历史标准。</w:t>
      </w:r>
    </w:p>
    <w:p w14:paraId="531928C7">
      <w:pPr>
        <w:widowControl/>
        <w:spacing w:line="56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．现场勘验、检查、核实的情况</w:t>
      </w:r>
    </w:p>
    <w:p w14:paraId="5B22E731">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我街道组织项目验收小组对社区群防群治专职人员项目质量及完工量进行验收，项目总体完成情况良好，项目自评分，自评优秀等级。</w:t>
      </w:r>
    </w:p>
    <w:p w14:paraId="43473530">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（二）项目绩效目标完成情况</w:t>
      </w:r>
    </w:p>
    <w:p w14:paraId="2EE8868C">
      <w:pPr>
        <w:widowControl/>
        <w:spacing w:line="56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．投入目标完成情况</w:t>
      </w:r>
    </w:p>
    <w:p w14:paraId="30F3D620">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按照绩效目标设定，</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年财政经费资金投入预算安排</w:t>
      </w:r>
      <w:r>
        <w:rPr>
          <w:rFonts w:ascii="仿宋_GB2312" w:hAnsi="仿宋_GB2312" w:eastAsia="仿宋_GB2312" w:cs="仿宋_GB2312"/>
          <w:kern w:val="0"/>
          <w:sz w:val="32"/>
          <w:szCs w:val="32"/>
        </w:rPr>
        <w:t>94</w:t>
      </w:r>
      <w:r>
        <w:rPr>
          <w:rFonts w:hint="eastAsia" w:ascii="仿宋_GB2312" w:hAnsi="仿宋_GB2312" w:eastAsia="仿宋_GB2312" w:cs="仿宋_GB2312"/>
          <w:kern w:val="0"/>
          <w:sz w:val="32"/>
          <w:szCs w:val="32"/>
        </w:rPr>
        <w:t>万元，实际拨付支出</w:t>
      </w:r>
      <w:r>
        <w:rPr>
          <w:rFonts w:ascii="仿宋_GB2312" w:hAnsi="仿宋_GB2312" w:eastAsia="仿宋_GB2312" w:cs="仿宋_GB2312"/>
          <w:kern w:val="0"/>
          <w:sz w:val="32"/>
          <w:szCs w:val="32"/>
        </w:rPr>
        <w:t>83.63</w:t>
      </w:r>
      <w:r>
        <w:rPr>
          <w:rFonts w:hint="eastAsia" w:ascii="仿宋_GB2312" w:hAnsi="仿宋_GB2312" w:eastAsia="仿宋_GB2312" w:cs="仿宋_GB2312"/>
          <w:kern w:val="0"/>
          <w:sz w:val="32"/>
          <w:szCs w:val="32"/>
        </w:rPr>
        <w:t>万元，投入目标完成率</w:t>
      </w:r>
      <w:r>
        <w:rPr>
          <w:rFonts w:ascii="仿宋_GB2312" w:hAnsi="仿宋_GB2312" w:eastAsia="仿宋_GB2312" w:cs="仿宋_GB2312"/>
          <w:kern w:val="0"/>
          <w:sz w:val="32"/>
          <w:szCs w:val="32"/>
        </w:rPr>
        <w:t>88.97%</w:t>
      </w:r>
      <w:r>
        <w:rPr>
          <w:rFonts w:hint="eastAsia" w:ascii="仿宋_GB2312" w:hAnsi="仿宋_GB2312" w:eastAsia="仿宋_GB2312" w:cs="仿宋_GB2312"/>
          <w:kern w:val="0"/>
          <w:sz w:val="32"/>
          <w:szCs w:val="32"/>
        </w:rPr>
        <w:t>。</w:t>
      </w:r>
    </w:p>
    <w:p w14:paraId="6095EEE4">
      <w:pPr>
        <w:widowControl/>
        <w:spacing w:line="56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．产出目标完成情况</w:t>
      </w:r>
    </w:p>
    <w:p w14:paraId="2827CAD2">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项目包含辖区路面治安巡逻，打击违法犯罪，平安建设宣传等。</w:t>
      </w:r>
    </w:p>
    <w:p w14:paraId="34A80EB0">
      <w:pPr>
        <w:widowControl/>
        <w:spacing w:line="56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．效益目标完成情况</w:t>
      </w:r>
    </w:p>
    <w:p w14:paraId="32D104F0">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通过加强治安巡逻，打击违法犯罪，受益群众对项目总体满意度高。项目产生的经济效益以及社会效益良好，有力推进平安水部建设，构建平安稳定社会环境。</w:t>
      </w:r>
    </w:p>
    <w:p w14:paraId="4869173F">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（三）项目绩效分析</w:t>
      </w:r>
    </w:p>
    <w:p w14:paraId="521B29D6">
      <w:pPr>
        <w:widowControl/>
        <w:spacing w:line="56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投入指标体系得</w:t>
      </w:r>
      <w:r>
        <w:rPr>
          <w:rFonts w:ascii="仿宋_GB2312" w:hAnsi="仿宋_GB2312" w:eastAsia="仿宋_GB2312" w:cs="仿宋_GB2312"/>
          <w:b/>
          <w:bCs/>
          <w:kern w:val="0"/>
          <w:sz w:val="32"/>
          <w:szCs w:val="32"/>
        </w:rPr>
        <w:t>15</w:t>
      </w:r>
      <w:r>
        <w:rPr>
          <w:rFonts w:hint="eastAsia" w:ascii="仿宋_GB2312" w:hAnsi="仿宋_GB2312" w:eastAsia="仿宋_GB2312" w:cs="仿宋_GB2312"/>
          <w:b/>
          <w:bCs/>
          <w:kern w:val="0"/>
          <w:sz w:val="32"/>
          <w:szCs w:val="32"/>
        </w:rPr>
        <w:t>分，其中：</w:t>
      </w:r>
    </w:p>
    <w:p w14:paraId="6E2E2D0E">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）项目时效方面满分</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分，得</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分。项目实际支出按计划进行。</w:t>
      </w:r>
    </w:p>
    <w:p w14:paraId="36C52378">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）项目执行方面满分</w:t>
      </w:r>
      <w:r>
        <w:rPr>
          <w:rFonts w:ascii="仿宋_GB2312" w:hAnsi="仿宋_GB2312" w:eastAsia="仿宋_GB2312" w:cs="仿宋_GB2312"/>
          <w:kern w:val="0"/>
          <w:sz w:val="32"/>
          <w:szCs w:val="32"/>
        </w:rPr>
        <w:t xml:space="preserve">6 </w:t>
      </w:r>
      <w:r>
        <w:rPr>
          <w:rFonts w:hint="eastAsia" w:ascii="仿宋_GB2312" w:hAnsi="仿宋_GB2312" w:eastAsia="仿宋_GB2312" w:cs="仿宋_GB2312"/>
          <w:kern w:val="0"/>
          <w:sz w:val="32"/>
          <w:szCs w:val="32"/>
        </w:rPr>
        <w:t>分，得</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分。项目预算执行率达</w:t>
      </w:r>
      <w:r>
        <w:rPr>
          <w:rFonts w:ascii="仿宋_GB2312" w:hAnsi="仿宋_GB2312" w:eastAsia="仿宋_GB2312" w:cs="仿宋_GB2312"/>
          <w:kern w:val="0"/>
          <w:sz w:val="32"/>
          <w:szCs w:val="32"/>
        </w:rPr>
        <w:t>88.97%</w:t>
      </w:r>
      <w:r>
        <w:rPr>
          <w:rFonts w:hint="eastAsia" w:ascii="仿宋_GB2312" w:hAnsi="仿宋_GB2312" w:eastAsia="仿宋_GB2312" w:cs="仿宋_GB2312"/>
          <w:kern w:val="0"/>
          <w:sz w:val="32"/>
          <w:szCs w:val="32"/>
        </w:rPr>
        <w:t>。</w:t>
      </w:r>
    </w:p>
    <w:p w14:paraId="3D5CFC0C">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）资金落实方面满分</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分，得</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分。项目资金使用率达</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w:t>
      </w:r>
    </w:p>
    <w:p w14:paraId="39572EEC">
      <w:pPr>
        <w:widowControl/>
        <w:spacing w:line="56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．过程指标体系得</w:t>
      </w:r>
      <w:r>
        <w:rPr>
          <w:rFonts w:ascii="仿宋_GB2312" w:hAnsi="仿宋_GB2312" w:eastAsia="仿宋_GB2312" w:cs="仿宋_GB2312"/>
          <w:b/>
          <w:bCs/>
          <w:kern w:val="0"/>
          <w:sz w:val="32"/>
          <w:szCs w:val="32"/>
        </w:rPr>
        <w:t>28</w:t>
      </w:r>
      <w:r>
        <w:rPr>
          <w:rFonts w:hint="eastAsia" w:ascii="仿宋_GB2312" w:hAnsi="仿宋_GB2312" w:eastAsia="仿宋_GB2312" w:cs="仿宋_GB2312"/>
          <w:b/>
          <w:bCs/>
          <w:kern w:val="0"/>
          <w:sz w:val="32"/>
          <w:szCs w:val="32"/>
        </w:rPr>
        <w:t>分，其中：</w:t>
      </w:r>
    </w:p>
    <w:p w14:paraId="3E0AB553">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）绩效管理方面满分</w:t>
      </w:r>
      <w:r>
        <w:rPr>
          <w:rFonts w:ascii="仿宋_GB2312" w:hAnsi="仿宋_GB2312" w:eastAsia="仿宋_GB2312" w:cs="仿宋_GB2312"/>
          <w:kern w:val="0"/>
          <w:sz w:val="32"/>
          <w:szCs w:val="32"/>
        </w:rPr>
        <w:t>32</w:t>
      </w:r>
      <w:r>
        <w:rPr>
          <w:rFonts w:hint="eastAsia" w:ascii="仿宋_GB2312" w:hAnsi="仿宋_GB2312" w:eastAsia="仿宋_GB2312" w:cs="仿宋_GB2312"/>
          <w:kern w:val="0"/>
          <w:sz w:val="32"/>
          <w:szCs w:val="32"/>
        </w:rPr>
        <w:t>分，得</w:t>
      </w:r>
      <w:r>
        <w:rPr>
          <w:rFonts w:ascii="仿宋_GB2312" w:hAnsi="仿宋_GB2312" w:eastAsia="仿宋_GB2312" w:cs="仿宋_GB2312"/>
          <w:kern w:val="0"/>
          <w:sz w:val="32"/>
          <w:szCs w:val="32"/>
        </w:rPr>
        <w:t>26</w:t>
      </w:r>
      <w:r>
        <w:rPr>
          <w:rFonts w:hint="eastAsia" w:ascii="仿宋_GB2312" w:hAnsi="仿宋_GB2312" w:eastAsia="仿宋_GB2312" w:cs="仿宋_GB2312"/>
          <w:kern w:val="0"/>
          <w:sz w:val="32"/>
          <w:szCs w:val="32"/>
        </w:rPr>
        <w:t>分。成立预算绩效管理领导小组和评价工作组，全面编制绩效目标，开展预算执行情况监控，实时采取必要的控制措施或手段保证质量，项目质量可控，具有或制定了相应的质量要求或标准。</w:t>
      </w:r>
    </w:p>
    <w:p w14:paraId="2BF426E6">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p w14:paraId="0CCA183E">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）项目管理方面满分</w:t>
      </w:r>
      <w:r>
        <w:rPr>
          <w:rFonts w:ascii="仿宋_GB2312" w:hAnsi="仿宋_GB2312" w:eastAsia="仿宋_GB2312" w:cs="仿宋_GB2312"/>
          <w:kern w:val="0"/>
          <w:sz w:val="32"/>
          <w:szCs w:val="32"/>
        </w:rPr>
        <w:t>14</w:t>
      </w:r>
      <w:r>
        <w:rPr>
          <w:rFonts w:hint="eastAsia" w:ascii="仿宋_GB2312" w:hAnsi="仿宋_GB2312" w:eastAsia="仿宋_GB2312" w:cs="仿宋_GB2312"/>
          <w:kern w:val="0"/>
          <w:sz w:val="32"/>
          <w:szCs w:val="32"/>
        </w:rPr>
        <w:t>分，得</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分。管理制度健全，具体相应的业务管理制度，业务管理制度合法、合规、完整；制度执行有效，遵守相关法律法规和业务管理制度，资金使用较为合规，资金的拨付有完整的审批程序和手续。</w:t>
      </w:r>
    </w:p>
    <w:p w14:paraId="24380748">
      <w:pPr>
        <w:widowControl/>
        <w:spacing w:line="56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．产出与效益指标体系得</w:t>
      </w:r>
      <w:r>
        <w:rPr>
          <w:rFonts w:ascii="仿宋_GB2312" w:hAnsi="仿宋_GB2312" w:eastAsia="仿宋_GB2312" w:cs="仿宋_GB2312"/>
          <w:b/>
          <w:bCs/>
          <w:kern w:val="0"/>
          <w:sz w:val="32"/>
          <w:szCs w:val="32"/>
        </w:rPr>
        <w:t>36</w:t>
      </w:r>
      <w:r>
        <w:rPr>
          <w:rFonts w:hint="eastAsia" w:ascii="仿宋_GB2312" w:hAnsi="仿宋_GB2312" w:eastAsia="仿宋_GB2312" w:cs="仿宋_GB2312"/>
          <w:b/>
          <w:bCs/>
          <w:kern w:val="0"/>
          <w:sz w:val="32"/>
          <w:szCs w:val="32"/>
        </w:rPr>
        <w:t>分，其中：</w:t>
      </w:r>
    </w:p>
    <w:p w14:paraId="7CFD15EF">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）产出数量方面满分</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分，得</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分。完成</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名专职保安聘用。</w:t>
      </w:r>
    </w:p>
    <w:p w14:paraId="09B612DC">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）产出质量方面满分</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分，得</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分。我街道组织项目验收小组对项目工程质量及完工量进行验收。合格率达</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w:t>
      </w:r>
    </w:p>
    <w:p w14:paraId="74F80542">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）项目效益方面满分</w:t>
      </w:r>
      <w:r>
        <w:rPr>
          <w:rFonts w:ascii="仿宋_GB2312" w:hAnsi="仿宋_GB2312" w:eastAsia="仿宋_GB2312" w:cs="仿宋_GB2312"/>
          <w:kern w:val="0"/>
          <w:sz w:val="32"/>
          <w:szCs w:val="32"/>
        </w:rPr>
        <w:t>24</w:t>
      </w:r>
      <w:r>
        <w:rPr>
          <w:rFonts w:hint="eastAsia" w:ascii="仿宋_GB2312" w:hAnsi="仿宋_GB2312" w:eastAsia="仿宋_GB2312" w:cs="仿宋_GB2312"/>
          <w:kern w:val="0"/>
          <w:sz w:val="32"/>
          <w:szCs w:val="32"/>
        </w:rPr>
        <w:t>分，得</w:t>
      </w:r>
      <w:r>
        <w:rPr>
          <w:rFonts w:ascii="仿宋_GB2312" w:hAnsi="仿宋_GB2312" w:eastAsia="仿宋_GB2312" w:cs="仿宋_GB2312"/>
          <w:kern w:val="0"/>
          <w:sz w:val="32"/>
          <w:szCs w:val="32"/>
        </w:rPr>
        <w:t>24</w:t>
      </w:r>
      <w:r>
        <w:rPr>
          <w:rFonts w:hint="eastAsia" w:ascii="仿宋_GB2312" w:hAnsi="仿宋_GB2312" w:eastAsia="仿宋_GB2312" w:cs="仿宋_GB2312"/>
          <w:kern w:val="0"/>
          <w:sz w:val="32"/>
          <w:szCs w:val="32"/>
        </w:rPr>
        <w:t>分。通过辖区组织专职保安人员治安巡逻防控，持续推进平安水部建设，构建平安稳定的社会环境。</w:t>
      </w:r>
    </w:p>
    <w:p w14:paraId="34D7AC9C">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四、项目存在的问题和改进措施</w:t>
      </w:r>
    </w:p>
    <w:p w14:paraId="173F94BD">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（一）项目存在的问题</w:t>
      </w:r>
    </w:p>
    <w:p w14:paraId="29B9AD2C">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．由于辖区人口密集，楼宇企业多，难以做到全时段、无死角落实保安人员。</w:t>
      </w:r>
    </w:p>
    <w:p w14:paraId="42EDD9E2">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．群众治安防范意识还不够强，治安防范难度较大。</w:t>
      </w:r>
    </w:p>
    <w:p w14:paraId="222849AC">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3. </w:t>
      </w:r>
      <w:r>
        <w:rPr>
          <w:rFonts w:hint="eastAsia" w:ascii="仿宋_GB2312" w:hAnsi="仿宋_GB2312" w:eastAsia="仿宋_GB2312" w:cs="仿宋_GB2312"/>
          <w:kern w:val="0"/>
          <w:sz w:val="32"/>
          <w:szCs w:val="32"/>
        </w:rPr>
        <w:t>群众对平安建设的知晓率和安全感满意率还需进一步提升。</w:t>
      </w:r>
    </w:p>
    <w:p w14:paraId="58EFE66A">
      <w:pPr>
        <w:widowControl/>
        <w:spacing w:line="56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（二）项目改进建议和措施</w:t>
      </w:r>
      <w:r>
        <w:rPr>
          <w:rFonts w:ascii="楷体_GB2312" w:hAnsi="楷体_GB2312" w:eastAsia="楷体_GB2312" w:cs="楷体_GB2312"/>
          <w:kern w:val="0"/>
          <w:sz w:val="32"/>
          <w:szCs w:val="32"/>
        </w:rPr>
        <w:t> </w:t>
      </w:r>
    </w:p>
    <w:p w14:paraId="6DC740F5">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科学合理安排专职保安人员全路段巡逻，特别时案件易发路段、时段，提高群众安全感。</w:t>
      </w:r>
    </w:p>
    <w:p w14:paraId="4AFC7CD7">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加强对群众治安防范意识宣传教育，加大违法行为的政策宣传，提高群众对平安建设的知晓率。</w:t>
      </w:r>
    </w:p>
    <w:p w14:paraId="691053B3">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加大违法案件打击力度，</w:t>
      </w:r>
      <w:r>
        <w:rPr>
          <w:rFonts w:hint="eastAsia" w:ascii="仿宋_GB2312" w:hAnsi="仿宋_GB2312" w:eastAsia="仿宋_GB2312" w:cs="仿宋_GB2312"/>
          <w:kern w:val="0"/>
          <w:sz w:val="32"/>
          <w:szCs w:val="32"/>
          <w:lang w:eastAsia="zh-CN"/>
        </w:rPr>
        <w:t>震慑</w:t>
      </w:r>
      <w:r>
        <w:rPr>
          <w:rFonts w:hint="eastAsia" w:ascii="仿宋_GB2312" w:hAnsi="仿宋_GB2312" w:eastAsia="仿宋_GB2312" w:cs="仿宋_GB2312"/>
          <w:kern w:val="0"/>
          <w:sz w:val="32"/>
          <w:szCs w:val="32"/>
        </w:rPr>
        <w:t>违法犯罪分子，打造平安稳定的治安环境。</w:t>
      </w:r>
    </w:p>
    <w:p w14:paraId="018192EB">
      <w:pPr>
        <w:widowControl/>
        <w:spacing w:line="560" w:lineRule="exact"/>
        <w:jc w:val="left"/>
        <w:rPr>
          <w:rFonts w:ascii="仿宋_GB2312" w:hAnsi="仿宋_GB2312" w:eastAsia="仿宋_GB2312" w:cs="仿宋_GB2312"/>
          <w:kern w:val="0"/>
          <w:sz w:val="32"/>
          <w:szCs w:val="32"/>
        </w:rPr>
      </w:pPr>
    </w:p>
    <w:p w14:paraId="49B4DE67">
      <w:pPr>
        <w:widowControl/>
        <w:spacing w:line="560" w:lineRule="exact"/>
        <w:jc w:val="left"/>
        <w:rPr>
          <w:rFonts w:ascii="仿宋_GB2312" w:hAnsi="仿宋_GB2312" w:eastAsia="仿宋_GB2312" w:cs="仿宋_GB2312"/>
          <w:kern w:val="0"/>
          <w:sz w:val="32"/>
          <w:szCs w:val="32"/>
        </w:rPr>
      </w:pPr>
    </w:p>
    <w:p w14:paraId="3FEB383F">
      <w:pPr>
        <w:widowControl/>
        <w:spacing w:line="560" w:lineRule="exact"/>
        <w:ind w:firstLine="4800" w:firstLineChars="1500"/>
        <w:jc w:val="left"/>
        <w:rPr>
          <w:rFonts w:ascii="仿宋_GB2312" w:hAnsi="仿宋_GB2312" w:eastAsia="仿宋_GB2312" w:cs="仿宋_GB2312"/>
          <w:kern w:val="0"/>
          <w:sz w:val="32"/>
          <w:szCs w:val="32"/>
        </w:rPr>
      </w:pPr>
      <w:bookmarkStart w:id="0" w:name="_GoBack"/>
      <w:bookmarkEnd w:id="0"/>
    </w:p>
    <w:sectPr>
      <w:pgSz w:w="11906" w:h="16838"/>
      <w:pgMar w:top="1440" w:right="1797" w:bottom="1440" w:left="179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F02D1"/>
    <w:rsid w:val="00061A46"/>
    <w:rsid w:val="00190E6F"/>
    <w:rsid w:val="00245EB5"/>
    <w:rsid w:val="002869B7"/>
    <w:rsid w:val="002C5EDE"/>
    <w:rsid w:val="00300057"/>
    <w:rsid w:val="00327182"/>
    <w:rsid w:val="00357542"/>
    <w:rsid w:val="004030F6"/>
    <w:rsid w:val="00407A06"/>
    <w:rsid w:val="00434A29"/>
    <w:rsid w:val="004D0E2E"/>
    <w:rsid w:val="004E546D"/>
    <w:rsid w:val="005463B0"/>
    <w:rsid w:val="007B2D06"/>
    <w:rsid w:val="00852C64"/>
    <w:rsid w:val="008B6618"/>
    <w:rsid w:val="008C2699"/>
    <w:rsid w:val="009113E1"/>
    <w:rsid w:val="009B77DC"/>
    <w:rsid w:val="00A6680C"/>
    <w:rsid w:val="00AA1E15"/>
    <w:rsid w:val="00B43321"/>
    <w:rsid w:val="00BE11A7"/>
    <w:rsid w:val="00C16B31"/>
    <w:rsid w:val="00CD312F"/>
    <w:rsid w:val="00CF40A5"/>
    <w:rsid w:val="00E02101"/>
    <w:rsid w:val="00E401BE"/>
    <w:rsid w:val="00F55FF4"/>
    <w:rsid w:val="00FB3212"/>
    <w:rsid w:val="00FC3664"/>
    <w:rsid w:val="0177157C"/>
    <w:rsid w:val="049A6915"/>
    <w:rsid w:val="0E885AB1"/>
    <w:rsid w:val="1BA6305E"/>
    <w:rsid w:val="23696243"/>
    <w:rsid w:val="2BAF02D1"/>
    <w:rsid w:val="2E5E6CBA"/>
    <w:rsid w:val="3E3E6BA3"/>
    <w:rsid w:val="421816FD"/>
    <w:rsid w:val="442F67C7"/>
    <w:rsid w:val="64D738A5"/>
    <w:rsid w:val="6F8E5B60"/>
    <w:rsid w:val="7B580CA4"/>
    <w:rsid w:val="B9BF13E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260</Words>
  <Characters>1483</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2018-12-11T10:29:00Z</dcterms:created>
  <dc:creator>Administrator</dc:creator>
  <cp:lastModifiedBy>Ice Bear</cp:lastModifiedBy>
  <cp:lastPrinted>2018-12-11T11:55:00Z</cp:lastPrinted>
  <dcterms:modified xsi:type="dcterms:W3CDTF">2025-09-30T10:58:46Z</dcterms:modified>
  <dc:title>水部街道办事处关于2017年财政项目支出绩效评价情况的报告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CBCC8FD13D96517F6647DB68C55FD2E7_42</vt:lpwstr>
  </property>
</Properties>
</file>