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B5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p w14:paraId="19589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信用修复告知书</w:t>
      </w:r>
    </w:p>
    <w:p w14:paraId="33619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0757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福州市鼓楼区私立佳美幼儿园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福州市两岸高教培训学校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0D528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因你单位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未按规定时间和要求提交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2024年、2025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年年度工作报告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接受年度检查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，违反了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民办非企业单位登记管理暂行条例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》第二十三条第一款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的规定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，我局已依法对你单位作出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撤销登记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行政处罚决定。</w:t>
      </w:r>
    </w:p>
    <w:p w14:paraId="423F3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深入践行“管服并举”的执法理念，积极引导失信主体主动纠正违法失信行为、重塑良好信用，根据《中华人民共和国行政处罚法》《信用修复管理办法》等法律法规及相关规定，现就信用修复有关事宜告知如下：</w:t>
      </w:r>
    </w:p>
    <w:p w14:paraId="1956C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一、信用修复条件 </w:t>
      </w:r>
    </w:p>
    <w:p w14:paraId="494E9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（一）相关失信信息已达到法定规定的最短公示期限要求（轻微、一般失信≥3个月、严重失信≥1年，法规法律另有规定的从其规定）；</w:t>
      </w:r>
    </w:p>
    <w:p w14:paraId="2D904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（二）已全面纠正失信行为，并完全履行行政处罚决定所确定的全部义务；</w:t>
      </w:r>
    </w:p>
    <w:p w14:paraId="2EC77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（三）已公开作出信用承诺，承诺所提交材料真实、合法、有效，并自愿承担因虚假承诺产生的相应责任；</w:t>
      </w:r>
    </w:p>
    <w:p w14:paraId="3739D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（四）公示期内未发生同类失信行为；</w:t>
      </w:r>
    </w:p>
    <w:p w14:paraId="31397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二、信用修复办理流程 </w:t>
      </w:r>
    </w:p>
    <w:p w14:paraId="39D61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在满足上述信用修复条件后，你单位可登录“信用中国”官方网站（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"https://www.creditchina.gov.cn/"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4"/>
          <w:rFonts w:hint="eastAsia" w:ascii="仿宋_GB2312" w:hAnsi="仿宋_GB2312" w:eastAsia="仿宋_GB2312" w:cs="仿宋_GB2312"/>
          <w:sz w:val="32"/>
          <w:szCs w:val="32"/>
        </w:rPr>
        <w:t>https://www.creditchina.gov.cn/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）,根据《“信用中国”网站信用修复指南》完成信用修复。</w:t>
      </w:r>
    </w:p>
    <w:p w14:paraId="187B1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三、其他提示 </w:t>
      </w:r>
    </w:p>
    <w:p w14:paraId="74F5D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（一）信用修复是失信主体依法享有的合法权利，也是企业重塑信用、恢复正常生产经营的重要途径，请你单位把握机会，及时完成整改并依规提交修复申请。</w:t>
      </w:r>
    </w:p>
    <w:p w14:paraId="1C621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（二）信用修复不收取任何费用，请提高防范意识，谨防各类以“信用修复”为名的违规收费行为。</w:t>
      </w:r>
    </w:p>
    <w:p w14:paraId="7851A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（三）若你单位对信用修复相关事宜存有疑问，可电话咨询：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87551641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6BC34985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希望你单位以此为戒，在今后的生产经营活动中严格遵守相关法律法规，坚持诚信守法经营，共同维护公平、有序、健康的市场环境。</w:t>
      </w:r>
    </w:p>
    <w:p w14:paraId="7766575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5B182A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5120" w:firstLineChars="1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福州市鼓楼区民政局</w:t>
      </w:r>
    </w:p>
    <w:p w14:paraId="6D10EA7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　　　　　　　　　　　　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21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7FE039C7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3CCDD3-FFC0-4E97-9543-192D5CEF094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AAAF758-7E95-40F4-B0BC-F3B4BBBA13D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060A15F-F811-48BB-874A-092315FDE4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D57CB9"/>
    <w:rsid w:val="1FD5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2026-10-21T02:15:00Z</dcterms:created>
  <dc:creator>小v</dc:creator>
  <cp:lastModifiedBy>小v</cp:lastModifiedBy>
  <dcterms:modified xsi:type="dcterms:W3CDTF">2026-10-21T02:16:53Z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AF514340B4024035A84DF0AF4ACEA635_11</vt:lpwstr>
  </property>
  <property fmtid="{D5CDD505-2E9C-101B-9397-08002B2CF9AE}" pid="4" name="KSOTemplateDocerSaveRecord">
    <vt:lpwstr>eyJoZGlkIjoiYWVmM2VkNDhmMzExZDdjOTczODIwMzkzZjUyYTg0MTciLCJ1c2VySWQiOiIyNjk1Nzk1MjcifQ==</vt:lpwstr>
  </property>
</Properties>
</file>