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55" w:rsidRDefault="00413155" w:rsidP="00413155">
      <w:pPr>
        <w:spacing w:line="600" w:lineRule="exact"/>
        <w:ind w:rightChars="100" w:right="32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Cs w:val="32"/>
        </w:rPr>
        <w:t>附件1</w:t>
      </w:r>
    </w:p>
    <w:p w:rsidR="00413155" w:rsidRDefault="00413155" w:rsidP="00413155">
      <w:pPr>
        <w:spacing w:line="600" w:lineRule="exact"/>
        <w:ind w:rightChars="100" w:right="320"/>
        <w:rPr>
          <w:szCs w:val="32"/>
        </w:rPr>
      </w:pPr>
    </w:p>
    <w:p w:rsidR="00413155" w:rsidRDefault="00413155" w:rsidP="0041315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关于成立鼓楼区3岁以下婴幼儿照护服务</w:t>
      </w:r>
    </w:p>
    <w:p w:rsidR="00413155" w:rsidRDefault="00413155" w:rsidP="0041315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工作领导小组的通知</w:t>
      </w:r>
    </w:p>
    <w:p w:rsidR="00413155" w:rsidRDefault="00413155" w:rsidP="0041315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413155" w:rsidRDefault="00413155" w:rsidP="00413155">
      <w:pPr>
        <w:spacing w:line="600" w:lineRule="exact"/>
        <w:ind w:firstLine="600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根据国务院办公厅《关于促进3岁以下婴幼儿照护服务发展的指导意见》（国办发〔2019〕15号）及福建省11部门联合下发的《关于进一步贯彻落实&lt;关于促进3岁以下婴幼儿照护服务发展的指导意见&gt;的通知》，为推进我区3岁以下婴幼儿照护服务工作，经区政府研究同意，成立鼓楼区3岁以下婴幼儿照护服务工作领导小组，现将成员名单通知如下：</w:t>
      </w:r>
    </w:p>
    <w:p w:rsidR="00413155" w:rsidRDefault="00413155" w:rsidP="00413155">
      <w:pPr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组  长：</w:t>
      </w:r>
      <w:r>
        <w:rPr>
          <w:rFonts w:cs="仿宋_GB2312" w:hint="eastAsia"/>
          <w:color w:val="000000"/>
          <w:szCs w:val="32"/>
        </w:rPr>
        <w:t>林  诚  区政府副区长</w:t>
      </w:r>
    </w:p>
    <w:p w:rsidR="00413155" w:rsidRDefault="00413155" w:rsidP="00413155">
      <w:pPr>
        <w:spacing w:line="600" w:lineRule="exact"/>
        <w:ind w:firstLineChars="200" w:firstLine="640"/>
        <w:jc w:val="left"/>
        <w:rPr>
          <w:rFonts w:cs="仿宋_GB2312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副组长：</w:t>
      </w:r>
      <w:r>
        <w:rPr>
          <w:rFonts w:cs="仿宋_GB2312" w:hint="eastAsia"/>
          <w:color w:val="000000"/>
          <w:szCs w:val="32"/>
        </w:rPr>
        <w:t>高  勇  区卫健局局长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翁  晖  区教育局局长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吴小雄  区市场监管局局长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杨忠民  区民政局局长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孙一玲  区政府办副主任</w:t>
      </w:r>
    </w:p>
    <w:p w:rsidR="00413155" w:rsidRDefault="00413155" w:rsidP="00413155">
      <w:pPr>
        <w:spacing w:line="600" w:lineRule="exact"/>
        <w:ind w:firstLineChars="200" w:firstLine="640"/>
        <w:jc w:val="left"/>
        <w:rPr>
          <w:rFonts w:cs="仿宋_GB2312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成  员：</w:t>
      </w:r>
      <w:r>
        <w:rPr>
          <w:rFonts w:cs="仿宋_GB2312" w:hint="eastAsia"/>
          <w:color w:val="000000"/>
          <w:szCs w:val="32"/>
        </w:rPr>
        <w:t>李  明  区委编办副主任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叶德华  区卫健局副局长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詹  城  区发改局总经济师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林发春  区教育局副局长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 xml:space="preserve">陈祖铭  鼓楼公安分局纪委书记          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lastRenderedPageBreak/>
        <w:t>陆秀蓉  区民政局副局长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林  敏  区财政局总会计师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李  康  区人社局副局长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张  辉  区资源规划局党组成员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林荣生  区房管局副局长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翁闽生  区应急管理局副局长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蔡翔星  鼓楼消防救援大队副大队长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杨春波  区税务局副局长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陈  忠  区市场监管局副局长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吴万林  区建设局总工程师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周荣波  区数字办四级主任科员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pacing w:val="-6"/>
          <w:szCs w:val="32"/>
        </w:rPr>
      </w:pPr>
      <w:r>
        <w:rPr>
          <w:rFonts w:cs="仿宋_GB2312" w:hint="eastAsia"/>
          <w:color w:val="000000"/>
          <w:szCs w:val="32"/>
        </w:rPr>
        <w:t xml:space="preserve">王雄松  </w:t>
      </w:r>
      <w:r>
        <w:rPr>
          <w:rFonts w:cs="仿宋_GB2312" w:hint="eastAsia"/>
          <w:color w:val="000000"/>
          <w:spacing w:val="-6"/>
          <w:szCs w:val="32"/>
        </w:rPr>
        <w:t>鼓楼生态环境局副局长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温  真  区总工会副主席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朱嘉希  团区委书记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陈丽辉  区妇联副主席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 xml:space="preserve">邬伯荣  区计生协会副会长              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马文亮  区国投集团副总经理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聂华峰  鼓东街道办事处副主任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叶  伟  鼓西街道办事处副主任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杨  臻  温泉街道党工委副书记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黄  晔  东街街道办事处副主任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 xml:space="preserve">王  奇  南街街道武装部部长           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lastRenderedPageBreak/>
        <w:t xml:space="preserve">何晓霖  安泰街道办事处副主任                    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林  娜  华大街道办事处副主任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方  杰  水部街道办事处副主任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陈维莹  五凤街道党工委宣传委员</w:t>
      </w:r>
    </w:p>
    <w:p w:rsidR="00413155" w:rsidRDefault="00413155" w:rsidP="00413155">
      <w:pPr>
        <w:spacing w:line="600" w:lineRule="exact"/>
        <w:ind w:firstLineChars="598" w:firstLine="1914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傅伟才  洪山镇政府副镇长</w:t>
      </w:r>
    </w:p>
    <w:p w:rsidR="00413155" w:rsidRDefault="00413155" w:rsidP="00413155">
      <w:pPr>
        <w:spacing w:line="600" w:lineRule="exact"/>
        <w:ind w:firstLineChars="200" w:firstLine="640"/>
        <w:jc w:val="left"/>
        <w:rPr>
          <w:rFonts w:cs="仿宋_GB2312" w:hint="eastAsia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领导小组办公室设在区卫生健康局，办公室主任由高勇同志兼任。</w:t>
      </w:r>
    </w:p>
    <w:p w:rsidR="00413155" w:rsidRDefault="00413155" w:rsidP="00413155">
      <w:pPr>
        <w:pStyle w:val="a7"/>
        <w:spacing w:line="600" w:lineRule="exact"/>
        <w:rPr>
          <w:rFonts w:hint="eastAsia"/>
        </w:rPr>
      </w:pPr>
    </w:p>
    <w:p w:rsidR="006131A3" w:rsidRPr="002C1454" w:rsidRDefault="006131A3"/>
    <w:sectPr w:rsidR="006131A3" w:rsidRPr="002C1454" w:rsidSect="002C1454">
      <w:footerReference w:type="default" r:id="rId6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EF" w:rsidRDefault="005327EF" w:rsidP="002C1454">
      <w:pPr>
        <w:spacing w:line="240" w:lineRule="auto"/>
      </w:pPr>
      <w:r>
        <w:separator/>
      </w:r>
    </w:p>
  </w:endnote>
  <w:endnote w:type="continuationSeparator" w:id="0">
    <w:p w:rsidR="005327EF" w:rsidRDefault="005327EF" w:rsidP="002C1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0049"/>
      <w:docPartObj>
        <w:docPartGallery w:val="Page Numbers (Bottom of Page)"/>
        <w:docPartUnique/>
      </w:docPartObj>
    </w:sdtPr>
    <w:sdtContent>
      <w:p w:rsidR="002C1454" w:rsidRDefault="00D1363F">
        <w:pPr>
          <w:pStyle w:val="a5"/>
          <w:jc w:val="right"/>
        </w:pPr>
        <w:r w:rsidRPr="002C14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1454" w:rsidRPr="002C145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14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3155" w:rsidRPr="0041315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13155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2C14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1454" w:rsidRDefault="002C14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EF" w:rsidRDefault="005327EF" w:rsidP="002C1454">
      <w:pPr>
        <w:spacing w:line="240" w:lineRule="auto"/>
      </w:pPr>
      <w:r>
        <w:separator/>
      </w:r>
    </w:p>
  </w:footnote>
  <w:footnote w:type="continuationSeparator" w:id="0">
    <w:p w:rsidR="005327EF" w:rsidRDefault="005327EF" w:rsidP="002C14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454"/>
    <w:rsid w:val="00127322"/>
    <w:rsid w:val="002C1454"/>
    <w:rsid w:val="00413155"/>
    <w:rsid w:val="005327EF"/>
    <w:rsid w:val="006131A3"/>
    <w:rsid w:val="00D1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1454"/>
    <w:pPr>
      <w:widowControl w:val="0"/>
      <w:spacing w:line="240" w:lineRule="atLeast"/>
      <w:jc w:val="both"/>
    </w:pPr>
    <w:rPr>
      <w:rFonts w:ascii="仿宋_GB2312" w:eastAsia="仿宋_GB2312" w:hAnsi="仿宋_GB2312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C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C14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4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C1454"/>
    <w:rPr>
      <w:sz w:val="18"/>
      <w:szCs w:val="18"/>
    </w:rPr>
  </w:style>
  <w:style w:type="paragraph" w:styleId="a6">
    <w:name w:val="Normal (Web)"/>
    <w:basedOn w:val="a"/>
    <w:rsid w:val="002C1454"/>
    <w:pPr>
      <w:widowControl/>
      <w:jc w:val="left"/>
    </w:pPr>
    <w:rPr>
      <w:rFonts w:ascii="宋体" w:eastAsia="宋体" w:hAnsi="宋体" w:cs="宋体"/>
      <w:spacing w:val="-4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2C1454"/>
    <w:pPr>
      <w:ind w:firstLineChars="200" w:firstLine="420"/>
    </w:pPr>
  </w:style>
  <w:style w:type="paragraph" w:styleId="a7">
    <w:name w:val="Body Text"/>
    <w:basedOn w:val="a"/>
    <w:link w:val="Char1"/>
    <w:unhideWhenUsed/>
    <w:rsid w:val="00413155"/>
    <w:pPr>
      <w:spacing w:after="120" w:line="240" w:lineRule="auto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1"/>
    <w:link w:val="a7"/>
    <w:rsid w:val="00413155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2020-05-18T06:40:00Z</dcterms:created>
  <dcterms:modified xsi:type="dcterms:W3CDTF">2020-05-18T08:32:00Z</dcterms:modified>
</cp:coreProperties>
</file>