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22"/>
        </w:rPr>
        <w:t>家庭经济困难学生认定申请表（高校、普通高中、中职样表）</w:t>
      </w:r>
    </w:p>
    <w:bookmarkEnd w:id="0"/>
    <w:p>
      <w:pPr>
        <w:rPr>
          <w:rFonts w:hint="eastAsia" w:eastAsia="仿宋_GB2312"/>
        </w:rPr>
      </w:pPr>
    </w:p>
    <w:p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       </w:t>
      </w: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/>
                <w:color w:val="000000"/>
              </w:rPr>
              <w:t>公民身份号码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继续享受政策的建档立卡脱贫户（人口）家庭学生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防止返贫监测对象家庭学生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Cs w:val="21"/>
              </w:rPr>
              <w:t>特困供养、低保和低保边缘家庭学生</w:t>
            </w:r>
            <w:r>
              <w:rPr>
                <w:rFonts w:hint="eastAsia" w:ascii="新宋体" w:hAnsi="新宋体" w:eastAsia="新宋体"/>
                <w:b/>
                <w:szCs w:val="21"/>
              </w:rPr>
              <w:t>：</w:t>
            </w:r>
            <w:r>
              <w:rPr>
                <w:rFonts w:hint="eastAsia" w:ascii="新宋体" w:hAnsi="新宋体" w:eastAsia="新宋体"/>
                <w:bCs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孤儿、艾滋病病毒感染儿童及事实无人抚养儿童：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残疾学生：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烈士、英雄模范和因公牺牲、一级至四级因战因公伤残的军人、公安民警、综合性消防救援队伍人员家庭子女：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优抚对象子女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：</w:t>
            </w:r>
            <w:r>
              <w:rPr>
                <w:rFonts w:hint="eastAsia" w:ascii="新宋体" w:hAnsi="新宋体" w:eastAsia="新宋体"/>
                <w:color w:val="000000"/>
              </w:rPr>
              <w:t>□</w:t>
            </w:r>
            <w:r>
              <w:rPr>
                <w:rFonts w:ascii="新宋体" w:hAnsi="新宋体" w:eastAsia="新宋体"/>
                <w:color w:val="000000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□否；</w:t>
            </w:r>
            <w:r>
              <w:rPr>
                <w:rFonts w:hint="eastAsia" w:ascii="新宋体" w:hAnsi="新宋体" w:eastAsia="新宋体" w:cs="Times New Roman"/>
                <w:b/>
              </w:rPr>
              <w:t>残疾人家庭子女：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  <w:w w:val="90"/>
              </w:rPr>
              <w:t>其他家庭经济困难学生：</w:t>
            </w:r>
            <w:r>
              <w:rPr>
                <w:rFonts w:hint="eastAsia" w:ascii="新宋体" w:hAnsi="新宋体" w:eastAsia="新宋体"/>
              </w:rPr>
              <w:t>□是 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注：1.本表用于家庭经济困难学生认定，由系统导出。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2.学校、院系、专业、年级、班级可根据实际情况选择性填写。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3.承诺内容需本人手工填写“本人承诺以上所填写资料真实，如有虚假，愿承担相应责任”。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A5318"/>
    <w:rsid w:val="1CBA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2023-12-08T03:16:00Z</dcterms:created>
  <dc:creator>叶锦春</dc:creator>
  <cp:lastModifiedBy>叶锦春</cp:lastModifiedBy>
  <dcterms:modified xsi:type="dcterms:W3CDTF">2023-12-08T03:16:58Z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E3ECC7B0F54847D5B498DDD553C00CDA</vt:lpwstr>
  </property>
</Properties>
</file>