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left"/>
        <w:outlineLvl w:val="0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>附件2</w:t>
      </w:r>
    </w:p>
    <w:p>
      <w:pPr>
        <w:snapToGrid w:val="0"/>
        <w:jc w:val="center"/>
        <w:outlineLvl w:val="0"/>
        <w:rPr>
          <w:rFonts w:hint="eastAsia" w:ascii="楷体" w:hAnsi="楷体" w:eastAsia="楷体" w:cs="楷体"/>
          <w:b/>
          <w:bCs/>
          <w:sz w:val="28"/>
          <w:szCs w:val="28"/>
          <w:shd w:val="clear" w:color="auto" w:fill="FFFFFF"/>
        </w:rPr>
      </w:pPr>
      <w:bookmarkStart w:id="2" w:name="_GoBack"/>
      <w:bookmarkEnd w:id="2"/>
      <w:bookmarkStart w:id="0" w:name="_Toc66960824"/>
      <w:bookmarkStart w:id="1" w:name="_Toc24326"/>
      <w:r>
        <w:rPr>
          <w:rFonts w:hint="eastAsia" w:ascii="楷体" w:hAnsi="楷体" w:eastAsia="楷体" w:cs="楷体"/>
          <w:b/>
          <w:bCs/>
          <w:sz w:val="28"/>
          <w:szCs w:val="28"/>
          <w:shd w:val="clear" w:color="auto" w:fill="FFFFFF"/>
        </w:rPr>
        <w:t>货物说明一览表</w:t>
      </w:r>
      <w:r>
        <w:rPr>
          <w:rFonts w:hint="eastAsia" w:ascii="楷体" w:hAnsi="楷体" w:eastAsia="楷体" w:cs="楷体"/>
          <w:b/>
          <w:bCs/>
          <w:sz w:val="28"/>
          <w:szCs w:val="28"/>
          <w:shd w:val="clear" w:color="auto" w:fill="FFFFFF"/>
        </w:rPr>
        <w:cr/>
      </w:r>
      <w:r>
        <w:rPr>
          <w:rFonts w:hint="eastAsia" w:ascii="楷体" w:hAnsi="楷体" w:eastAsia="楷体" w:cs="楷体"/>
          <w:b/>
          <w:bCs/>
          <w:sz w:val="28"/>
          <w:szCs w:val="28"/>
          <w:shd w:val="clear" w:color="auto" w:fill="FFFFFF"/>
        </w:rPr>
        <w:t xml:space="preserve"> （按所投货物合同包下品目号类别分别填写）</w:t>
      </w:r>
      <w:bookmarkEnd w:id="0"/>
      <w:bookmarkEnd w:id="1"/>
    </w:p>
    <w:tbl>
      <w:tblPr>
        <w:tblStyle w:val="2"/>
        <w:tblW w:w="1017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"/>
        <w:gridCol w:w="928"/>
        <w:gridCol w:w="139"/>
        <w:gridCol w:w="55"/>
        <w:gridCol w:w="162"/>
        <w:gridCol w:w="302"/>
        <w:gridCol w:w="26"/>
        <w:gridCol w:w="85"/>
        <w:gridCol w:w="118"/>
        <w:gridCol w:w="183"/>
        <w:gridCol w:w="328"/>
        <w:gridCol w:w="645"/>
        <w:gridCol w:w="15"/>
        <w:gridCol w:w="20"/>
        <w:gridCol w:w="192"/>
        <w:gridCol w:w="328"/>
        <w:gridCol w:w="1007"/>
        <w:gridCol w:w="44"/>
        <w:gridCol w:w="86"/>
        <w:gridCol w:w="157"/>
        <w:gridCol w:w="41"/>
        <w:gridCol w:w="872"/>
        <w:gridCol w:w="44"/>
        <w:gridCol w:w="243"/>
        <w:gridCol w:w="41"/>
        <w:gridCol w:w="102"/>
        <w:gridCol w:w="1698"/>
        <w:gridCol w:w="44"/>
        <w:gridCol w:w="243"/>
        <w:gridCol w:w="41"/>
        <w:gridCol w:w="70"/>
        <w:gridCol w:w="574"/>
        <w:gridCol w:w="44"/>
        <w:gridCol w:w="243"/>
        <w:gridCol w:w="41"/>
        <w:gridCol w:w="98"/>
        <w:gridCol w:w="571"/>
        <w:gridCol w:w="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5" w:type="dxa"/>
          <w:trHeight w:val="90" w:hRule="atLeast"/>
          <w:jc w:val="center"/>
        </w:trPr>
        <w:tc>
          <w:tcPr>
            <w:tcW w:w="1106" w:type="dxa"/>
            <w:gridSpan w:val="2"/>
            <w:noWrap w:val="0"/>
            <w:vAlign w:val="center"/>
          </w:tcPr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合同包号</w:t>
            </w:r>
          </w:p>
        </w:tc>
        <w:tc>
          <w:tcPr>
            <w:tcW w:w="769" w:type="dxa"/>
            <w:gridSpan w:val="6"/>
            <w:noWrap w:val="0"/>
            <w:vAlign w:val="center"/>
          </w:tcPr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1</w:t>
            </w:r>
          </w:p>
        </w:tc>
        <w:tc>
          <w:tcPr>
            <w:tcW w:w="1289" w:type="dxa"/>
            <w:gridSpan w:val="5"/>
            <w:noWrap w:val="0"/>
            <w:vAlign w:val="center"/>
          </w:tcPr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货物名称</w:t>
            </w:r>
          </w:p>
        </w:tc>
        <w:tc>
          <w:tcPr>
            <w:tcW w:w="1591" w:type="dxa"/>
            <w:gridSpan w:val="5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办公桌</w:t>
            </w:r>
          </w:p>
        </w:tc>
        <w:tc>
          <w:tcPr>
            <w:tcW w:w="1200" w:type="dxa"/>
            <w:gridSpan w:val="5"/>
            <w:noWrap w:val="0"/>
            <w:vAlign w:val="center"/>
          </w:tcPr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型号/规格</w:t>
            </w:r>
          </w:p>
        </w:tc>
        <w:tc>
          <w:tcPr>
            <w:tcW w:w="2128" w:type="dxa"/>
            <w:gridSpan w:val="5"/>
            <w:noWrap w:val="0"/>
            <w:vAlign w:val="center"/>
          </w:tcPr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BG-Z-11</w:t>
            </w:r>
            <w:r>
              <w:rPr>
                <w:rFonts w:hint="eastAsia" w:ascii="楷体" w:hAnsi="楷体" w:eastAsia="楷体" w:cs="楷体"/>
                <w:sz w:val="28"/>
                <w:szCs w:val="28"/>
              </w:rPr>
              <w:t>规格：详见参数</w:t>
            </w:r>
          </w:p>
        </w:tc>
        <w:tc>
          <w:tcPr>
            <w:tcW w:w="972" w:type="dxa"/>
            <w:gridSpan w:val="5"/>
            <w:noWrap w:val="0"/>
            <w:vAlign w:val="center"/>
          </w:tcPr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数量</w:t>
            </w:r>
          </w:p>
        </w:tc>
        <w:tc>
          <w:tcPr>
            <w:tcW w:w="953" w:type="dxa"/>
            <w:gridSpan w:val="4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16张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5" w:type="dxa"/>
          <w:trHeight w:val="1760" w:hRule="atLeast"/>
          <w:jc w:val="center"/>
        </w:trPr>
        <w:tc>
          <w:tcPr>
            <w:tcW w:w="10008" w:type="dxa"/>
            <w:gridSpan w:val="37"/>
            <w:noWrap w:val="0"/>
            <w:vAlign w:val="center"/>
          </w:tcPr>
          <w:p>
            <w:pPr>
              <w:adjustRightInd w:val="0"/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规格：1600*600*1550mm</w:t>
            </w:r>
          </w:p>
          <w:p>
            <w:pPr>
              <w:adjustRightInd w:val="0"/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材质说明</w:t>
            </w:r>
          </w:p>
          <w:p>
            <w:pPr>
              <w:adjustRightInd w:val="0"/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1、饰面：采用优质三聚氰胺板饰面，具有耐磨、硬度高、防水、防污、耐高温、抗酸碱等优点，表面哑光持久等特点；</w:t>
            </w:r>
          </w:p>
          <w:p>
            <w:pPr>
              <w:adjustRightInd w:val="0"/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2、基材：采用优质E1级杉木芯生态板，面板厚度25mm，其余厚度均为18mm；抽屉底板5mm密度纤维板；</w:t>
            </w:r>
          </w:p>
          <w:p>
            <w:pPr>
              <w:adjustRightInd w:val="0"/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3、桌面支架采用53mm*17mm一次性挤压成型铝合金制作（详见附图），铝材内抽芯两个圆形加强筋可固定螺丝，正面有卡槽可内置的环保塑胶与铝材齐平，铝材厚度1.2mm；铝管抗盐雾检测符合国家标准（提供省级及以上权威检测部门抽样检测报告复印件，报告必须提供二维码扫描辨别真伪体现抗盐雾检测），投标时提供符合招标文件要求的53mm*17mm*1.2mm异形铝管及内置的环保塑胶小样。</w:t>
            </w:r>
          </w:p>
          <w:p>
            <w:pPr>
              <w:adjustRightInd w:val="0"/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4、封边条：采用2mm厚PVC热熔胶封边,粘胶效果好,封边条不脱离；</w:t>
            </w:r>
          </w:p>
          <w:p>
            <w:pPr>
              <w:adjustRightInd w:val="0"/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5、胶水：采用优质环保胶水，具有环保，粘性强，不易脱落，边角触感佳等特点；</w:t>
            </w:r>
          </w:p>
          <w:p>
            <w:pPr>
              <w:adjustRightInd w:val="0"/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6、五金配件：铰链，轨道，锁具，拉手，三合一连接件均采用优质五金配件。</w:t>
            </w:r>
          </w:p>
          <w:p>
            <w:pPr>
              <w:adjustRightInd w:val="0"/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7、桌面配有电源及USB接口。</w:t>
            </w:r>
          </w:p>
          <w:p>
            <w:pPr>
              <w:adjustRightInd w:val="0"/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质量要求：</w:t>
            </w:r>
          </w:p>
          <w:p>
            <w:pPr>
              <w:adjustRightInd w:val="0"/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1、木材含水率8%-10%。</w:t>
            </w:r>
          </w:p>
          <w:p>
            <w:pPr>
              <w:adjustRightInd w:val="0"/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2、面板木纹纹理自然，无颗粒、气泡、渣点，颜色均匀,线条拼合细密；</w:t>
            </w:r>
          </w:p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3、整体高级五金配件紧密拼接，封边细腻，线条均匀，转角过渡自然，间隙细小且均等。</w:t>
            </w:r>
          </w:p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drawing>
                <wp:inline distT="0" distB="0" distL="114300" distR="114300">
                  <wp:extent cx="1053465" cy="1120140"/>
                  <wp:effectExtent l="0" t="0" r="13335" b="762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78" w:type="dxa"/>
          <w:trHeight w:val="90" w:hRule="atLeast"/>
          <w:jc w:val="center"/>
        </w:trPr>
        <w:tc>
          <w:tcPr>
            <w:tcW w:w="1067" w:type="dxa"/>
            <w:gridSpan w:val="2"/>
            <w:noWrap w:val="0"/>
            <w:vAlign w:val="center"/>
          </w:tcPr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合同包号</w:t>
            </w:r>
          </w:p>
        </w:tc>
        <w:tc>
          <w:tcPr>
            <w:tcW w:w="519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1</w:t>
            </w:r>
          </w:p>
        </w:tc>
        <w:tc>
          <w:tcPr>
            <w:tcW w:w="1385" w:type="dxa"/>
            <w:gridSpan w:val="6"/>
            <w:noWrap w:val="0"/>
            <w:vAlign w:val="center"/>
          </w:tcPr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货物名称</w:t>
            </w:r>
          </w:p>
        </w:tc>
        <w:tc>
          <w:tcPr>
            <w:tcW w:w="1692" w:type="dxa"/>
            <w:gridSpan w:val="7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办公文件柜</w:t>
            </w:r>
          </w:p>
        </w:tc>
        <w:tc>
          <w:tcPr>
            <w:tcW w:w="1500" w:type="dxa"/>
            <w:gridSpan w:val="7"/>
            <w:noWrap w:val="0"/>
            <w:vAlign w:val="center"/>
          </w:tcPr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型号/规格</w:t>
            </w:r>
          </w:p>
        </w:tc>
        <w:tc>
          <w:tcPr>
            <w:tcW w:w="2096" w:type="dxa"/>
            <w:gridSpan w:val="5"/>
            <w:noWrap w:val="0"/>
            <w:vAlign w:val="center"/>
          </w:tcPr>
          <w:p>
            <w:pPr>
              <w:spacing w:line="480" w:lineRule="auto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BG-G-12</w:t>
            </w:r>
            <w:r>
              <w:rPr>
                <w:rFonts w:hint="eastAsia" w:ascii="楷体" w:hAnsi="楷体" w:eastAsia="楷体" w:cs="楷体"/>
                <w:sz w:val="28"/>
                <w:szCs w:val="28"/>
              </w:rPr>
              <w:t>规格：详见参数</w:t>
            </w:r>
          </w:p>
        </w:tc>
        <w:tc>
          <w:tcPr>
            <w:tcW w:w="1000" w:type="dxa"/>
            <w:gridSpan w:val="5"/>
            <w:noWrap w:val="0"/>
            <w:vAlign w:val="center"/>
          </w:tcPr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数量</w:t>
            </w:r>
          </w:p>
        </w:tc>
        <w:tc>
          <w:tcPr>
            <w:tcW w:w="736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16张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78" w:type="dxa"/>
          <w:trHeight w:val="3854" w:hRule="atLeast"/>
          <w:jc w:val="center"/>
        </w:trPr>
        <w:tc>
          <w:tcPr>
            <w:tcW w:w="9995" w:type="dxa"/>
            <w:gridSpan w:val="37"/>
            <w:noWrap w:val="0"/>
            <w:vAlign w:val="center"/>
          </w:tcPr>
          <w:tbl>
            <w:tblPr>
              <w:tblStyle w:val="2"/>
              <w:tblW w:w="10235" w:type="dxa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23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  <w:jc w:val="center"/>
              </w:trPr>
              <w:tc>
                <w:tcPr>
                  <w:tcW w:w="10235" w:type="dxa"/>
                  <w:noWrap w:val="0"/>
                  <w:vAlign w:val="center"/>
                </w:tcPr>
                <w:p>
                  <w:pPr>
                    <w:adjustRightInd w:val="0"/>
                    <w:snapToGrid w:val="0"/>
                    <w:rPr>
                      <w:rFonts w:hint="eastAsia" w:ascii="楷体" w:hAnsi="楷体" w:eastAsia="楷体" w:cs="楷体"/>
                      <w:sz w:val="28"/>
                      <w:szCs w:val="28"/>
                    </w:rPr>
                  </w:pPr>
                  <w:r>
                    <w:rPr>
                      <w:rFonts w:hint="eastAsia" w:ascii="楷体" w:hAnsi="楷体" w:eastAsia="楷体" w:cs="楷体"/>
                      <w:sz w:val="28"/>
                      <w:szCs w:val="28"/>
                    </w:rPr>
                    <w:t>规格：900*400*1550mm</w:t>
                  </w:r>
                </w:p>
                <w:p>
                  <w:pPr>
                    <w:adjustRightInd w:val="0"/>
                    <w:snapToGrid w:val="0"/>
                    <w:rPr>
                      <w:rFonts w:hint="eastAsia" w:ascii="楷体" w:hAnsi="楷体" w:eastAsia="楷体" w:cs="楷体"/>
                      <w:sz w:val="28"/>
                      <w:szCs w:val="28"/>
                    </w:rPr>
                  </w:pPr>
                  <w:r>
                    <w:rPr>
                      <w:rFonts w:hint="eastAsia" w:ascii="楷体" w:hAnsi="楷体" w:eastAsia="楷体" w:cs="楷体"/>
                      <w:sz w:val="28"/>
                      <w:szCs w:val="28"/>
                    </w:rPr>
                    <w:t>材质说明</w:t>
                  </w:r>
                </w:p>
                <w:p>
                  <w:pPr>
                    <w:adjustRightInd w:val="0"/>
                    <w:snapToGrid w:val="0"/>
                    <w:rPr>
                      <w:rFonts w:hint="eastAsia" w:ascii="楷体" w:hAnsi="楷体" w:eastAsia="楷体" w:cs="楷体"/>
                      <w:sz w:val="28"/>
                      <w:szCs w:val="28"/>
                    </w:rPr>
                  </w:pPr>
                  <w:r>
                    <w:rPr>
                      <w:rFonts w:hint="eastAsia" w:ascii="楷体" w:hAnsi="楷体" w:eastAsia="楷体" w:cs="楷体"/>
                      <w:sz w:val="28"/>
                      <w:szCs w:val="28"/>
                    </w:rPr>
                    <w:t>1、饰面：采用优质三聚氰胺板饰面，具有耐磨、硬度高、防水、防污、耐高温、抗酸碱等优点，表面哑光持久等特点；</w:t>
                  </w:r>
                </w:p>
                <w:p>
                  <w:pPr>
                    <w:adjustRightInd w:val="0"/>
                    <w:snapToGrid w:val="0"/>
                    <w:rPr>
                      <w:rFonts w:hint="eastAsia" w:ascii="楷体" w:hAnsi="楷体" w:eastAsia="楷体" w:cs="楷体"/>
                      <w:sz w:val="28"/>
                      <w:szCs w:val="28"/>
                    </w:rPr>
                  </w:pPr>
                  <w:r>
                    <w:rPr>
                      <w:rFonts w:hint="eastAsia" w:ascii="楷体" w:hAnsi="楷体" w:eastAsia="楷体" w:cs="楷体"/>
                      <w:sz w:val="28"/>
                      <w:szCs w:val="28"/>
                    </w:rPr>
                    <w:t>2、基材：采用优质E1级杉木芯生态板，面板厚度25mm，其余厚度均为18mm；抽屉底板5mm密度纤维板；</w:t>
                  </w:r>
                </w:p>
                <w:p>
                  <w:pPr>
                    <w:adjustRightInd w:val="0"/>
                    <w:snapToGrid w:val="0"/>
                    <w:rPr>
                      <w:rFonts w:hint="eastAsia" w:ascii="楷体" w:hAnsi="楷体" w:eastAsia="楷体" w:cs="楷体"/>
                      <w:sz w:val="28"/>
                      <w:szCs w:val="28"/>
                    </w:rPr>
                  </w:pPr>
                  <w:r>
                    <w:rPr>
                      <w:rFonts w:hint="eastAsia" w:ascii="楷体" w:hAnsi="楷体" w:eastAsia="楷体" w:cs="楷体"/>
                      <w:sz w:val="28"/>
                      <w:szCs w:val="28"/>
                    </w:rPr>
                    <w:t>3、封边条：采用2mm厚PVC热熔胶封边,粘胶效果好,封边条不脱离；</w:t>
                  </w:r>
                </w:p>
                <w:p>
                  <w:pPr>
                    <w:adjustRightInd w:val="0"/>
                    <w:snapToGrid w:val="0"/>
                    <w:rPr>
                      <w:rFonts w:hint="eastAsia" w:ascii="楷体" w:hAnsi="楷体" w:eastAsia="楷体" w:cs="楷体"/>
                      <w:sz w:val="28"/>
                      <w:szCs w:val="28"/>
                    </w:rPr>
                  </w:pPr>
                  <w:r>
                    <w:rPr>
                      <w:rFonts w:hint="eastAsia" w:ascii="楷体" w:hAnsi="楷体" w:eastAsia="楷体" w:cs="楷体"/>
                      <w:sz w:val="28"/>
                      <w:szCs w:val="28"/>
                    </w:rPr>
                    <w:t>4、胶水：采用优质环保胶水，具有环保，粘性强，不易脱落，边角触感佳等特点；</w:t>
                  </w:r>
                </w:p>
                <w:p>
                  <w:pPr>
                    <w:adjustRightInd w:val="0"/>
                    <w:snapToGrid w:val="0"/>
                    <w:rPr>
                      <w:rFonts w:hint="eastAsia" w:ascii="楷体" w:hAnsi="楷体" w:eastAsia="楷体" w:cs="楷体"/>
                      <w:sz w:val="28"/>
                      <w:szCs w:val="28"/>
                    </w:rPr>
                  </w:pPr>
                  <w:r>
                    <w:rPr>
                      <w:rFonts w:hint="eastAsia" w:ascii="楷体" w:hAnsi="楷体" w:eastAsia="楷体" w:cs="楷体"/>
                      <w:sz w:val="28"/>
                      <w:szCs w:val="28"/>
                    </w:rPr>
                    <w:t>5、五金配件：铰链，轨道，锁具，拉手，三合一连接件均采用优质五金配件。</w:t>
                  </w:r>
                </w:p>
                <w:p>
                  <w:pPr>
                    <w:adjustRightInd w:val="0"/>
                    <w:snapToGrid w:val="0"/>
                    <w:rPr>
                      <w:rFonts w:hint="eastAsia" w:ascii="楷体" w:hAnsi="楷体" w:eastAsia="楷体" w:cs="楷体"/>
                      <w:sz w:val="28"/>
                      <w:szCs w:val="28"/>
                    </w:rPr>
                  </w:pPr>
                  <w:r>
                    <w:rPr>
                      <w:rFonts w:hint="eastAsia" w:ascii="楷体" w:hAnsi="楷体" w:eastAsia="楷体" w:cs="楷体"/>
                      <w:sz w:val="28"/>
                      <w:szCs w:val="28"/>
                    </w:rPr>
                    <w:t>质量要求：</w:t>
                  </w:r>
                </w:p>
                <w:p>
                  <w:pPr>
                    <w:adjustRightInd w:val="0"/>
                    <w:snapToGrid w:val="0"/>
                    <w:rPr>
                      <w:rFonts w:hint="eastAsia" w:ascii="楷体" w:hAnsi="楷体" w:eastAsia="楷体" w:cs="楷体"/>
                      <w:sz w:val="28"/>
                      <w:szCs w:val="28"/>
                    </w:rPr>
                  </w:pPr>
                  <w:r>
                    <w:rPr>
                      <w:rFonts w:hint="eastAsia" w:ascii="楷体" w:hAnsi="楷体" w:eastAsia="楷体" w:cs="楷体"/>
                      <w:sz w:val="28"/>
                      <w:szCs w:val="28"/>
                    </w:rPr>
                    <w:t>1、木材含水率8%-10%。</w:t>
                  </w:r>
                </w:p>
                <w:p>
                  <w:pPr>
                    <w:adjustRightInd w:val="0"/>
                    <w:snapToGrid w:val="0"/>
                    <w:rPr>
                      <w:rFonts w:hint="eastAsia" w:ascii="楷体" w:hAnsi="楷体" w:eastAsia="楷体" w:cs="楷体"/>
                      <w:sz w:val="28"/>
                      <w:szCs w:val="28"/>
                    </w:rPr>
                  </w:pPr>
                  <w:r>
                    <w:rPr>
                      <w:rFonts w:hint="eastAsia" w:ascii="楷体" w:hAnsi="楷体" w:eastAsia="楷体" w:cs="楷体"/>
                      <w:sz w:val="28"/>
                      <w:szCs w:val="28"/>
                    </w:rPr>
                    <w:t>2、面板木纹纹理自然，无颗粒、气泡、渣点，颜色均匀,线条拼合细密；</w:t>
                  </w:r>
                </w:p>
                <w:p>
                  <w:pPr>
                    <w:rPr>
                      <w:rFonts w:hint="eastAsia" w:ascii="楷体" w:hAnsi="楷体" w:eastAsia="楷体" w:cs="楷体"/>
                      <w:sz w:val="28"/>
                      <w:szCs w:val="28"/>
                    </w:rPr>
                  </w:pPr>
                  <w:r>
                    <w:rPr>
                      <w:rFonts w:hint="eastAsia" w:ascii="楷体" w:hAnsi="楷体" w:eastAsia="楷体" w:cs="楷体"/>
                      <w:sz w:val="28"/>
                      <w:szCs w:val="28"/>
                    </w:rPr>
                    <w:t>3、整体高级五金配件紧密拼接，封边细腻，线条均匀，转角过渡自然，间隙细小且均等。</w:t>
                  </w:r>
                </w:p>
                <w:p>
                  <w:pPr>
                    <w:rPr>
                      <w:rFonts w:hint="eastAsia" w:ascii="楷体" w:hAnsi="楷体" w:eastAsia="楷体" w:cs="楷体"/>
                      <w:sz w:val="28"/>
                      <w:szCs w:val="28"/>
                    </w:rPr>
                  </w:pPr>
                  <w:r>
                    <w:rPr>
                      <w:rFonts w:hint="eastAsia" w:ascii="楷体" w:hAnsi="楷体" w:eastAsia="楷体" w:cs="楷体"/>
                      <w:sz w:val="28"/>
                      <w:szCs w:val="28"/>
                    </w:rPr>
                    <w:drawing>
                      <wp:inline distT="0" distB="0" distL="114300" distR="114300">
                        <wp:extent cx="691515" cy="998855"/>
                        <wp:effectExtent l="0" t="0" r="9525" b="6985"/>
                        <wp:docPr id="5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1515" cy="998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widowControl/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78" w:type="dxa"/>
          <w:trHeight w:val="90" w:hRule="atLeast"/>
          <w:jc w:val="center"/>
        </w:trPr>
        <w:tc>
          <w:tcPr>
            <w:tcW w:w="1122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合同包号</w:t>
            </w:r>
          </w:p>
        </w:tc>
        <w:tc>
          <w:tcPr>
            <w:tcW w:w="693" w:type="dxa"/>
            <w:gridSpan w:val="5"/>
            <w:noWrap w:val="0"/>
            <w:vAlign w:val="center"/>
          </w:tcPr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1</w:t>
            </w:r>
          </w:p>
        </w:tc>
        <w:tc>
          <w:tcPr>
            <w:tcW w:w="1191" w:type="dxa"/>
            <w:gridSpan w:val="5"/>
            <w:noWrap w:val="0"/>
            <w:vAlign w:val="center"/>
          </w:tcPr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货物名称</w:t>
            </w:r>
          </w:p>
        </w:tc>
        <w:tc>
          <w:tcPr>
            <w:tcW w:w="1814" w:type="dxa"/>
            <w:gridSpan w:val="6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办公椅</w:t>
            </w:r>
          </w:p>
        </w:tc>
        <w:tc>
          <w:tcPr>
            <w:tcW w:w="1200" w:type="dxa"/>
            <w:gridSpan w:val="4"/>
            <w:noWrap w:val="0"/>
            <w:vAlign w:val="center"/>
          </w:tcPr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型号/规格</w:t>
            </w:r>
          </w:p>
        </w:tc>
        <w:tc>
          <w:tcPr>
            <w:tcW w:w="2128" w:type="dxa"/>
            <w:gridSpan w:val="5"/>
            <w:noWrap w:val="0"/>
            <w:vAlign w:val="center"/>
          </w:tcPr>
          <w:p>
            <w:pPr>
              <w:spacing w:line="480" w:lineRule="auto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BG-Y-13</w:t>
            </w:r>
            <w:r>
              <w:rPr>
                <w:rFonts w:hint="eastAsia" w:ascii="楷体" w:hAnsi="楷体" w:eastAsia="楷体" w:cs="楷体"/>
                <w:sz w:val="28"/>
                <w:szCs w:val="28"/>
              </w:rPr>
              <w:t>规格：详见参数</w:t>
            </w:r>
          </w:p>
        </w:tc>
        <w:tc>
          <w:tcPr>
            <w:tcW w:w="972" w:type="dxa"/>
            <w:gridSpan w:val="5"/>
            <w:noWrap w:val="0"/>
            <w:vAlign w:val="center"/>
          </w:tcPr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数量</w:t>
            </w:r>
          </w:p>
        </w:tc>
        <w:tc>
          <w:tcPr>
            <w:tcW w:w="875" w:type="dxa"/>
            <w:gridSpan w:val="4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16张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78" w:type="dxa"/>
          <w:trHeight w:val="1760" w:hRule="atLeast"/>
          <w:jc w:val="center"/>
        </w:trPr>
        <w:tc>
          <w:tcPr>
            <w:tcW w:w="9995" w:type="dxa"/>
            <w:gridSpan w:val="37"/>
            <w:noWrap w:val="0"/>
            <w:vAlign w:val="center"/>
          </w:tcPr>
          <w:p>
            <w:pPr>
              <w:adjustRightInd w:val="0"/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规格：580*560*940mm</w:t>
            </w:r>
          </w:p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优质环保网面，透气性强；内为PU成型发泡棉或高弹海棉，永不变形；钢脚结构,优质网布面料，泡棉采台湾低燃性成型泡棉，表面有一层防老化保护膜，可防氧化，钢脚结构。</w:t>
            </w:r>
          </w:p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drawing>
                <wp:inline distT="0" distB="0" distL="114300" distR="114300">
                  <wp:extent cx="538480" cy="700405"/>
                  <wp:effectExtent l="0" t="0" r="10160" b="635"/>
                  <wp:docPr id="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78" w:type="dxa"/>
          <w:trHeight w:val="90" w:hRule="atLeast"/>
          <w:jc w:val="center"/>
        </w:trPr>
        <w:tc>
          <w:tcPr>
            <w:tcW w:w="1284" w:type="dxa"/>
            <w:gridSpan w:val="4"/>
            <w:noWrap w:val="0"/>
            <w:vAlign w:val="center"/>
          </w:tcPr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合同包号</w:t>
            </w:r>
          </w:p>
        </w:tc>
        <w:tc>
          <w:tcPr>
            <w:tcW w:w="714" w:type="dxa"/>
            <w:gridSpan w:val="5"/>
            <w:noWrap w:val="0"/>
            <w:vAlign w:val="center"/>
          </w:tcPr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1</w:t>
            </w:r>
          </w:p>
        </w:tc>
        <w:tc>
          <w:tcPr>
            <w:tcW w:w="1200" w:type="dxa"/>
            <w:gridSpan w:val="5"/>
            <w:noWrap w:val="0"/>
            <w:vAlign w:val="center"/>
          </w:tcPr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货物名称</w:t>
            </w:r>
          </w:p>
        </w:tc>
        <w:tc>
          <w:tcPr>
            <w:tcW w:w="1335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楷体" w:hAnsi="楷体" w:eastAsia="楷体" w:cs="楷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推拉可翻转合唱台</w:t>
            </w:r>
          </w:p>
        </w:tc>
        <w:tc>
          <w:tcPr>
            <w:tcW w:w="1200" w:type="dxa"/>
            <w:gridSpan w:val="5"/>
            <w:noWrap w:val="0"/>
            <w:vAlign w:val="center"/>
          </w:tcPr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型号/规格</w:t>
            </w:r>
          </w:p>
        </w:tc>
        <w:tc>
          <w:tcPr>
            <w:tcW w:w="2128" w:type="dxa"/>
            <w:gridSpan w:val="5"/>
            <w:noWrap w:val="0"/>
            <w:vAlign w:val="center"/>
          </w:tcPr>
          <w:p>
            <w:pPr>
              <w:spacing w:line="480" w:lineRule="auto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YY-T-22</w:t>
            </w:r>
            <w:r>
              <w:rPr>
                <w:rFonts w:hint="eastAsia" w:ascii="楷体" w:hAnsi="楷体" w:eastAsia="楷体" w:cs="楷体"/>
                <w:sz w:val="28"/>
                <w:szCs w:val="28"/>
              </w:rPr>
              <w:t>规格：详见参数</w:t>
            </w:r>
          </w:p>
        </w:tc>
        <w:tc>
          <w:tcPr>
            <w:tcW w:w="972" w:type="dxa"/>
            <w:gridSpan w:val="5"/>
            <w:noWrap w:val="0"/>
            <w:vAlign w:val="center"/>
          </w:tcPr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数量</w:t>
            </w:r>
          </w:p>
        </w:tc>
        <w:tc>
          <w:tcPr>
            <w:tcW w:w="1162" w:type="dxa"/>
            <w:gridSpan w:val="6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5组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78" w:type="dxa"/>
          <w:trHeight w:val="1760" w:hRule="atLeast"/>
          <w:jc w:val="center"/>
        </w:trPr>
        <w:tc>
          <w:tcPr>
            <w:tcW w:w="9995" w:type="dxa"/>
            <w:gridSpan w:val="37"/>
            <w:noWrap w:val="0"/>
            <w:vAlign w:val="center"/>
          </w:tcPr>
          <w:p>
            <w:pPr>
              <w:adjustRightInd w:val="0"/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1.尺寸：三层尺寸1220*1150*610±10mm；每层台阶款宽380±10mm，高200±10mm；小舞台尺寸:1530*1220*300±10mm；</w:t>
            </w:r>
          </w:p>
          <w:p>
            <w:pPr>
              <w:adjustRightInd w:val="0"/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2.材质：高密度PE；</w:t>
            </w:r>
          </w:p>
          <w:p>
            <w:pPr>
              <w:adjustRightInd w:val="0"/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3.工艺：吹塑制作，材质轻，耐磨抗压，抗氧化功能强，长期使用也不会产生开裂现象，硬度和强度高，吸水性小，优良的电绝缘性，耐寒；</w:t>
            </w:r>
          </w:p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4.功能：合唱台台阶可翻转设计，可调整为两层合唱台也可以变为一个整体的小舞台，侧面轮子设计方便推移。</w:t>
            </w:r>
          </w:p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drawing>
                <wp:inline distT="0" distB="0" distL="114300" distR="114300">
                  <wp:extent cx="1044575" cy="918210"/>
                  <wp:effectExtent l="0" t="0" r="6985" b="11430"/>
                  <wp:docPr id="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75" cy="91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78" w:type="dxa"/>
          <w:trHeight w:val="90" w:hRule="atLeast"/>
          <w:jc w:val="center"/>
        </w:trPr>
        <w:tc>
          <w:tcPr>
            <w:tcW w:w="1612" w:type="dxa"/>
            <w:gridSpan w:val="6"/>
            <w:noWrap w:val="0"/>
            <w:vAlign w:val="center"/>
          </w:tcPr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合同包号</w:t>
            </w:r>
          </w:p>
        </w:tc>
        <w:tc>
          <w:tcPr>
            <w:tcW w:w="714" w:type="dxa"/>
            <w:gridSpan w:val="4"/>
            <w:noWrap w:val="0"/>
            <w:vAlign w:val="center"/>
          </w:tcPr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1</w:t>
            </w:r>
          </w:p>
        </w:tc>
        <w:tc>
          <w:tcPr>
            <w:tcW w:w="1200" w:type="dxa"/>
            <w:gridSpan w:val="5"/>
            <w:noWrap w:val="0"/>
            <w:vAlign w:val="center"/>
          </w:tcPr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货物名称</w:t>
            </w:r>
          </w:p>
        </w:tc>
        <w:tc>
          <w:tcPr>
            <w:tcW w:w="1335" w:type="dxa"/>
            <w:gridSpan w:val="5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堆叠音乐凳</w:t>
            </w:r>
          </w:p>
        </w:tc>
        <w:tc>
          <w:tcPr>
            <w:tcW w:w="1200" w:type="dxa"/>
            <w:gridSpan w:val="4"/>
            <w:noWrap w:val="0"/>
            <w:vAlign w:val="center"/>
          </w:tcPr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型号/规格</w:t>
            </w:r>
          </w:p>
        </w:tc>
        <w:tc>
          <w:tcPr>
            <w:tcW w:w="2128" w:type="dxa"/>
            <w:gridSpan w:val="5"/>
            <w:noWrap w:val="0"/>
            <w:vAlign w:val="center"/>
          </w:tcPr>
          <w:p>
            <w:pPr>
              <w:spacing w:line="480" w:lineRule="auto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YY-D-23</w:t>
            </w:r>
            <w:r>
              <w:rPr>
                <w:rFonts w:hint="eastAsia" w:ascii="楷体" w:hAnsi="楷体" w:eastAsia="楷体" w:cs="楷体"/>
                <w:sz w:val="28"/>
                <w:szCs w:val="28"/>
              </w:rPr>
              <w:t>规格：详见参数</w:t>
            </w:r>
          </w:p>
        </w:tc>
        <w:tc>
          <w:tcPr>
            <w:tcW w:w="972" w:type="dxa"/>
            <w:gridSpan w:val="5"/>
            <w:noWrap w:val="0"/>
            <w:vAlign w:val="center"/>
          </w:tcPr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数量</w:t>
            </w:r>
          </w:p>
        </w:tc>
        <w:tc>
          <w:tcPr>
            <w:tcW w:w="834" w:type="dxa"/>
            <w:gridSpan w:val="3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60张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78" w:type="dxa"/>
          <w:trHeight w:val="1760" w:hRule="atLeast"/>
          <w:jc w:val="center"/>
        </w:trPr>
        <w:tc>
          <w:tcPr>
            <w:tcW w:w="9995" w:type="dxa"/>
            <w:gridSpan w:val="37"/>
            <w:noWrap w:val="0"/>
            <w:vAlign w:val="center"/>
          </w:tcPr>
          <w:p>
            <w:pPr>
              <w:adjustRightInd w:val="0"/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规格：450*350*350mm</w:t>
            </w:r>
          </w:p>
          <w:p>
            <w:pPr>
              <w:adjustRightInd w:val="0"/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1.材质：高密度ＰＥ防水抗摔材料。</w:t>
            </w:r>
          </w:p>
          <w:p>
            <w:pPr>
              <w:adjustRightInd w:val="0"/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2.制作工艺：</w:t>
            </w:r>
          </w:p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（1）PE塑制作，材质轻，耐磨抗压，抗氧化功能强，长期使用也不会产生开裂现象。</w:t>
            </w:r>
          </w:p>
          <w:p>
            <w:pPr>
              <w:snapToGrid w:val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drawing>
                <wp:inline distT="0" distB="0" distL="114300" distR="114300">
                  <wp:extent cx="553085" cy="549910"/>
                  <wp:effectExtent l="0" t="0" r="10795" b="13970"/>
                  <wp:docPr id="4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85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楷体" w:hAnsi="楷体" w:eastAsia="楷体" w:cs="楷体"/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1NTFmOTc5Zjg2ZDk3MTExYmRmZDc1MTIxNzZmZmMifQ=="/>
  </w:docVars>
  <w:rsids>
    <w:rsidRoot w:val="00000000"/>
    <w:rsid w:val="2278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2023-07-04T09:12:51Z</dcterms:created>
  <dc:creator>Administrator</dc:creator>
  <cp:lastModifiedBy>张林丽</cp:lastModifiedBy>
  <dcterms:modified xsi:type="dcterms:W3CDTF">2023-07-04T09:13:09Z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D84635E82B72410E8D93C46B7666E9DD_12</vt:lpwstr>
  </property>
</Properties>
</file>