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7F" w:rsidRPr="007A527F" w:rsidRDefault="007A527F" w:rsidP="00973D2B">
      <w:pPr>
        <w:spacing w:line="400" w:lineRule="exact"/>
        <w:rPr>
          <w:rFonts w:asciiTheme="minorEastAsia" w:hAnsiTheme="minorEastAsia" w:cs="宋体" w:hint="eastAsia"/>
          <w:bCs/>
          <w:color w:val="000000"/>
          <w:kern w:val="0"/>
          <w:sz w:val="24"/>
          <w:szCs w:val="24"/>
        </w:rPr>
      </w:pPr>
      <w:bookmarkStart w:id="0" w:name="_Toc147931339"/>
      <w:r w:rsidRPr="007A527F">
        <w:rPr>
          <w:rFonts w:asciiTheme="minorEastAsia" w:hAnsiTheme="minorEastAsia" w:cs="宋体" w:hint="eastAsia"/>
          <w:bCs/>
          <w:color w:val="000000"/>
          <w:kern w:val="0"/>
          <w:sz w:val="24"/>
          <w:szCs w:val="24"/>
        </w:rPr>
        <w:t>具体更正内容</w:t>
      </w:r>
    </w:p>
    <w:p w:rsidR="00825477" w:rsidRPr="00CA106D" w:rsidRDefault="00973D2B" w:rsidP="00973D2B">
      <w:pPr>
        <w:spacing w:line="400" w:lineRule="exact"/>
        <w:rPr>
          <w:rFonts w:asciiTheme="minorEastAsia" w:hAnsiTheme="minorEastAsia" w:cs="宋体"/>
          <w:b/>
          <w:bCs/>
          <w:color w:val="000000"/>
          <w:kern w:val="0"/>
          <w:sz w:val="24"/>
          <w:szCs w:val="24"/>
        </w:rPr>
      </w:pPr>
      <w:r w:rsidRPr="00CA106D">
        <w:rPr>
          <w:rFonts w:asciiTheme="minorEastAsia" w:hAnsiTheme="minorEastAsia" w:cs="宋体" w:hint="eastAsia"/>
          <w:b/>
          <w:bCs/>
          <w:color w:val="000000"/>
          <w:kern w:val="0"/>
          <w:sz w:val="24"/>
          <w:szCs w:val="24"/>
        </w:rPr>
        <w:t>（</w:t>
      </w:r>
      <w:r w:rsidR="00CA106D" w:rsidRPr="00CA106D">
        <w:rPr>
          <w:rFonts w:asciiTheme="minorEastAsia" w:hAnsiTheme="minorEastAsia" w:hint="eastAsia"/>
          <w:b/>
          <w:bCs/>
          <w:color w:val="000000"/>
          <w:sz w:val="24"/>
          <w:szCs w:val="24"/>
        </w:rPr>
        <w:t>一</w:t>
      </w:r>
      <w:r w:rsidRPr="00CA106D">
        <w:rPr>
          <w:rFonts w:asciiTheme="minorEastAsia" w:hAnsiTheme="minorEastAsia" w:cs="宋体" w:hint="eastAsia"/>
          <w:b/>
          <w:bCs/>
          <w:color w:val="000000"/>
          <w:kern w:val="0"/>
          <w:sz w:val="24"/>
          <w:szCs w:val="24"/>
        </w:rPr>
        <w:t>）、</w:t>
      </w:r>
      <w:r w:rsidR="00825477" w:rsidRPr="00CA106D">
        <w:rPr>
          <w:rFonts w:asciiTheme="minorEastAsia" w:hAnsiTheme="minorEastAsia" w:cs="宋体" w:hint="eastAsia"/>
          <w:bCs/>
          <w:color w:val="000000"/>
          <w:kern w:val="0"/>
          <w:sz w:val="24"/>
          <w:szCs w:val="24"/>
        </w:rPr>
        <w:t>原</w:t>
      </w:r>
      <w:r w:rsidR="00825477" w:rsidRPr="00CA106D">
        <w:rPr>
          <w:rFonts w:asciiTheme="minorEastAsia" w:hAnsiTheme="minorEastAsia" w:cs="宋体" w:hint="eastAsia"/>
          <w:kern w:val="0"/>
          <w:sz w:val="24"/>
          <w:szCs w:val="24"/>
          <w:shd w:val="clear" w:color="auto" w:fill="FFFFFF"/>
        </w:rPr>
        <w:t>竞争性磋商文件第二章 竞争性磋商须知专项附件：评审的标准和方法采购包1的商务部分评分中</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7"/>
        <w:gridCol w:w="850"/>
        <w:gridCol w:w="8017"/>
      </w:tblGrid>
      <w:tr w:rsidR="00825477"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项目</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分值</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left"/>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描述</w:t>
            </w:r>
          </w:p>
        </w:tc>
      </w:tr>
      <w:tr w:rsidR="00825477"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1、业绩</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所提供自2020年1月1日至本次响应文件递交截止时间止(日期以验收报告为准)，由供应商在国内所完成的同类项目业绩情况进行打分，每提供一份有效的业绩项目得1分，满分3分。注：业绩项目中须含中标公告（提供相关网站中标公告的下载网页并注明网址）、中标通知书复印件、采购合同文本复印件，以及能够证明</w:t>
            </w:r>
            <w:proofErr w:type="gramStart"/>
            <w:r w:rsidRPr="00CA106D">
              <w:rPr>
                <w:rFonts w:asciiTheme="minorEastAsia" w:hAnsiTheme="minorEastAsia" w:cs="宋体" w:hint="eastAsia"/>
                <w:color w:val="000000" w:themeColor="text1"/>
                <w:kern w:val="0"/>
                <w:sz w:val="24"/>
                <w:szCs w:val="24"/>
              </w:rPr>
              <w:t>该业绩</w:t>
            </w:r>
            <w:proofErr w:type="gramEnd"/>
            <w:r w:rsidRPr="00CA106D">
              <w:rPr>
                <w:rFonts w:asciiTheme="minorEastAsia" w:hAnsiTheme="minorEastAsia" w:cs="宋体" w:hint="eastAsia"/>
                <w:color w:val="000000" w:themeColor="text1"/>
                <w:kern w:val="0"/>
                <w:sz w:val="24"/>
                <w:szCs w:val="24"/>
              </w:rPr>
              <w:t>项目已经采购人验收合格的相关证明文件复印件，未同时提供以上各项证明材料的，该项业绩不给予计分。</w:t>
            </w:r>
          </w:p>
        </w:tc>
      </w:tr>
      <w:tr w:rsidR="00825477"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2、满意度</w:t>
            </w:r>
            <w:r w:rsidR="00474009" w:rsidRPr="00CA106D">
              <w:rPr>
                <w:rFonts w:asciiTheme="minorEastAsia" w:hAnsiTheme="minorEastAsia" w:cs="宋体" w:hint="eastAsia"/>
                <w:color w:val="000000" w:themeColor="text1"/>
                <w:kern w:val="0"/>
                <w:sz w:val="24"/>
                <w:szCs w:val="24"/>
              </w:rPr>
              <w:t>评价</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kern w:val="0"/>
                <w:sz w:val="24"/>
                <w:szCs w:val="24"/>
              </w:rPr>
              <w:t>根据供应商所提供自2020年1月1日至本次响应文件递交截止时间止(日期以满意</w:t>
            </w:r>
            <w:proofErr w:type="gramStart"/>
            <w:r w:rsidRPr="00CA106D">
              <w:rPr>
                <w:rFonts w:asciiTheme="minorEastAsia" w:hAnsiTheme="minorEastAsia" w:cs="宋体" w:hint="eastAsia"/>
                <w:kern w:val="0"/>
                <w:sz w:val="24"/>
                <w:szCs w:val="24"/>
              </w:rPr>
              <w:t>度时间</w:t>
            </w:r>
            <w:proofErr w:type="gramEnd"/>
            <w:r w:rsidRPr="00CA106D">
              <w:rPr>
                <w:rFonts w:asciiTheme="minorEastAsia" w:hAnsiTheme="minorEastAsia" w:cs="宋体" w:hint="eastAsia"/>
                <w:kern w:val="0"/>
                <w:sz w:val="24"/>
                <w:szCs w:val="24"/>
              </w:rPr>
              <w:t>为准)，由供应商在国内所完成的同类项目满意度评价情况进行打分,每提供一份用户满意度评价为优或满意或其他正面评价的得1分，满分3分。注：须提供满意度评价表复印件，未提供的不得分。本项评分与业绩重复项目不得分。</w:t>
            </w:r>
          </w:p>
        </w:tc>
      </w:tr>
      <w:tr w:rsidR="00825477"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3、售后服务方案</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根据供应商提供的售后服务方案（包括但不限于后期的数据整理、修正等）进行评分，方案完整、合理、可行的得3分，方案基本完整、可行的得2分，方案基本可行的得1分，其余不得分。</w:t>
            </w:r>
          </w:p>
        </w:tc>
      </w:tr>
      <w:tr w:rsidR="00825477"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4、服务响应时间</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825477" w:rsidRPr="00CA106D" w:rsidRDefault="00825477"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供应商承诺在接到采购人通知后，能够2小时内响应的得3分，能够3小时内响应的得1.5分，注：须提供承诺函（格式自拟），未提供的不得分。</w:t>
            </w:r>
          </w:p>
        </w:tc>
      </w:tr>
    </w:tbl>
    <w:p w:rsidR="00F87885" w:rsidRPr="00CA106D" w:rsidRDefault="00F87885" w:rsidP="00973D2B">
      <w:pPr>
        <w:spacing w:line="400" w:lineRule="exact"/>
        <w:rPr>
          <w:rFonts w:asciiTheme="minorEastAsia" w:hAnsiTheme="minorEastAsia" w:cs="宋体"/>
          <w:b/>
          <w:bCs/>
          <w:color w:val="000000"/>
          <w:kern w:val="0"/>
          <w:sz w:val="24"/>
          <w:szCs w:val="24"/>
        </w:rPr>
      </w:pPr>
      <w:r w:rsidRPr="00CA106D">
        <w:rPr>
          <w:rFonts w:asciiTheme="minorEastAsia" w:hAnsiTheme="minorEastAsia" w:cs="宋体" w:hint="eastAsia"/>
          <w:b/>
          <w:bCs/>
          <w:color w:val="000000"/>
          <w:kern w:val="0"/>
          <w:sz w:val="24"/>
          <w:szCs w:val="24"/>
        </w:rPr>
        <w:t>更正为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7"/>
        <w:gridCol w:w="850"/>
        <w:gridCol w:w="8017"/>
      </w:tblGrid>
      <w:tr w:rsidR="00F87885"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项目</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分值</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left"/>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描述</w:t>
            </w:r>
          </w:p>
        </w:tc>
      </w:tr>
      <w:tr w:rsidR="00F87885"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1、业绩</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1.00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F87885">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所提供自2020年1月1日至本次响应文件递交截止时间止(日期以验收报告为准)，由供应商在国内所完成的同类项目业绩情况进行打分，每提供一份有效的业绩项目得1分，满分1分。注：业绩项目中须含中标公告（提供相关网站中标公告的下载网页并注明网址）、中标通知书复印件、采购合同文本复印件，以及能够证明</w:t>
            </w:r>
            <w:proofErr w:type="gramStart"/>
            <w:r w:rsidRPr="00CA106D">
              <w:rPr>
                <w:rFonts w:asciiTheme="minorEastAsia" w:hAnsiTheme="minorEastAsia" w:cs="宋体" w:hint="eastAsia"/>
                <w:color w:val="000000" w:themeColor="text1"/>
                <w:kern w:val="0"/>
                <w:sz w:val="24"/>
                <w:szCs w:val="24"/>
              </w:rPr>
              <w:t>该业绩</w:t>
            </w:r>
            <w:proofErr w:type="gramEnd"/>
            <w:r w:rsidRPr="00CA106D">
              <w:rPr>
                <w:rFonts w:asciiTheme="minorEastAsia" w:hAnsiTheme="minorEastAsia" w:cs="宋体" w:hint="eastAsia"/>
                <w:color w:val="000000" w:themeColor="text1"/>
                <w:kern w:val="0"/>
                <w:sz w:val="24"/>
                <w:szCs w:val="24"/>
              </w:rPr>
              <w:t>项目已经采购人验收合格的相关证明文件复印件，未同时提供以上各项证明材料的，该项业绩不给予计分。</w:t>
            </w:r>
          </w:p>
        </w:tc>
      </w:tr>
      <w:tr w:rsidR="00F87885"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2、满意度</w:t>
            </w:r>
            <w:r w:rsidR="004E3757" w:rsidRPr="00CA106D">
              <w:rPr>
                <w:rFonts w:asciiTheme="minorEastAsia" w:hAnsiTheme="minorEastAsia" w:cs="宋体" w:hint="eastAsia"/>
                <w:color w:val="000000" w:themeColor="text1"/>
                <w:kern w:val="0"/>
                <w:sz w:val="24"/>
                <w:szCs w:val="24"/>
              </w:rPr>
              <w:t>评价</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kern w:val="0"/>
                <w:sz w:val="24"/>
                <w:szCs w:val="24"/>
              </w:rPr>
              <w:t>根据供应商所提供自2020年1月1日至本次响应文件递交截止时间止(日期以满意</w:t>
            </w:r>
            <w:proofErr w:type="gramStart"/>
            <w:r w:rsidRPr="00CA106D">
              <w:rPr>
                <w:rFonts w:asciiTheme="minorEastAsia" w:hAnsiTheme="minorEastAsia" w:cs="宋体" w:hint="eastAsia"/>
                <w:kern w:val="0"/>
                <w:sz w:val="24"/>
                <w:szCs w:val="24"/>
              </w:rPr>
              <w:t>度时间</w:t>
            </w:r>
            <w:proofErr w:type="gramEnd"/>
            <w:r w:rsidRPr="00CA106D">
              <w:rPr>
                <w:rFonts w:asciiTheme="minorEastAsia" w:hAnsiTheme="minorEastAsia" w:cs="宋体" w:hint="eastAsia"/>
                <w:kern w:val="0"/>
                <w:sz w:val="24"/>
                <w:szCs w:val="24"/>
              </w:rPr>
              <w:t>为准)，由供应商在国内所完成的同类项目满意度评价情况进行打分,每提供一份用户满意度评价为优或满意或其他正面评价的得1</w:t>
            </w:r>
            <w:r w:rsidRPr="00CA106D">
              <w:rPr>
                <w:rFonts w:asciiTheme="minorEastAsia" w:hAnsiTheme="minorEastAsia" w:cs="宋体" w:hint="eastAsia"/>
                <w:kern w:val="0"/>
                <w:sz w:val="24"/>
                <w:szCs w:val="24"/>
              </w:rPr>
              <w:lastRenderedPageBreak/>
              <w:t>分，满分3分。注：须提供满意度评价表复印件，未提供的不得分。本项评分与业绩重复项目不得分。</w:t>
            </w:r>
          </w:p>
        </w:tc>
      </w:tr>
      <w:tr w:rsidR="00F87885"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lastRenderedPageBreak/>
              <w:t>3、售后服务方案</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根据供应商提供的售后服务方案（包括但不限于后期的数据整理、修正等）进行评分，方案完整、合理、可行的得3分，方案基本完整、可行的得2分，方案基本可行的得1分，其余不得分。</w:t>
            </w:r>
          </w:p>
        </w:tc>
      </w:tr>
      <w:tr w:rsidR="00F87885"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4、服务响应时间</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供应商承诺在接到采购人通知后，能够2小时内响应的得3分，能够3小时内响应的得1.5分，注：须提供承诺函（格式自拟），未提供的不得分。</w:t>
            </w:r>
          </w:p>
        </w:tc>
      </w:tr>
      <w:tr w:rsidR="00F87885"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F87885">
            <w:pPr>
              <w:widowControl/>
              <w:spacing w:line="400" w:lineRule="exac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5、应急服务方案</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2.00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F87885" w:rsidRPr="00CA106D" w:rsidRDefault="00F87885" w:rsidP="00B75995">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根据供应商提供的应急服务方案（包括但不限于临时的数据整理、修正等）进行评分，方案完整、合理、可行的得</w:t>
            </w:r>
            <w:r w:rsidR="00B75995" w:rsidRPr="00CA106D">
              <w:rPr>
                <w:rFonts w:asciiTheme="minorEastAsia" w:hAnsiTheme="minorEastAsia" w:cs="宋体" w:hint="eastAsia"/>
                <w:color w:val="000000" w:themeColor="text1"/>
                <w:kern w:val="0"/>
                <w:sz w:val="24"/>
                <w:szCs w:val="24"/>
              </w:rPr>
              <w:t>2</w:t>
            </w:r>
            <w:r w:rsidRPr="00CA106D">
              <w:rPr>
                <w:rFonts w:asciiTheme="minorEastAsia" w:hAnsiTheme="minorEastAsia" w:cs="宋体" w:hint="eastAsia"/>
                <w:color w:val="000000" w:themeColor="text1"/>
                <w:kern w:val="0"/>
                <w:sz w:val="24"/>
                <w:szCs w:val="24"/>
              </w:rPr>
              <w:t>分，方案基本完整、可行的得</w:t>
            </w:r>
            <w:r w:rsidR="00B75995" w:rsidRPr="00CA106D">
              <w:rPr>
                <w:rFonts w:asciiTheme="minorEastAsia" w:hAnsiTheme="minorEastAsia" w:cs="宋体" w:hint="eastAsia"/>
                <w:color w:val="000000" w:themeColor="text1"/>
                <w:kern w:val="0"/>
                <w:sz w:val="24"/>
                <w:szCs w:val="24"/>
              </w:rPr>
              <w:t>1.5</w:t>
            </w:r>
            <w:r w:rsidRPr="00CA106D">
              <w:rPr>
                <w:rFonts w:asciiTheme="minorEastAsia" w:hAnsiTheme="minorEastAsia" w:cs="宋体" w:hint="eastAsia"/>
                <w:color w:val="000000" w:themeColor="text1"/>
                <w:kern w:val="0"/>
                <w:sz w:val="24"/>
                <w:szCs w:val="24"/>
              </w:rPr>
              <w:t>分，方案基本可行的得1分，其余不得分。</w:t>
            </w:r>
          </w:p>
        </w:tc>
      </w:tr>
    </w:tbl>
    <w:p w:rsidR="00320476" w:rsidRPr="00CA106D" w:rsidRDefault="00320476" w:rsidP="00320476">
      <w:pPr>
        <w:spacing w:line="400" w:lineRule="exact"/>
        <w:rPr>
          <w:rFonts w:asciiTheme="minorEastAsia" w:hAnsiTheme="minorEastAsia" w:cs="宋体"/>
          <w:b/>
          <w:bCs/>
          <w:color w:val="000000"/>
          <w:kern w:val="0"/>
          <w:sz w:val="24"/>
          <w:szCs w:val="24"/>
        </w:rPr>
      </w:pPr>
      <w:r w:rsidRPr="00CA106D">
        <w:rPr>
          <w:rFonts w:asciiTheme="minorEastAsia" w:hAnsiTheme="minorEastAsia" w:cs="宋体" w:hint="eastAsia"/>
          <w:b/>
          <w:bCs/>
          <w:color w:val="000000"/>
          <w:kern w:val="0"/>
          <w:sz w:val="24"/>
          <w:szCs w:val="24"/>
        </w:rPr>
        <w:t>（</w:t>
      </w:r>
      <w:r w:rsidR="00CA106D" w:rsidRPr="00CA106D">
        <w:rPr>
          <w:rFonts w:asciiTheme="minorEastAsia" w:hAnsiTheme="minorEastAsia" w:hint="eastAsia"/>
          <w:b/>
          <w:bCs/>
          <w:color w:val="000000"/>
          <w:sz w:val="24"/>
          <w:szCs w:val="24"/>
        </w:rPr>
        <w:t>二</w:t>
      </w:r>
      <w:r w:rsidRPr="00CA106D">
        <w:rPr>
          <w:rFonts w:asciiTheme="minorEastAsia" w:hAnsiTheme="minorEastAsia" w:cs="宋体" w:hint="eastAsia"/>
          <w:b/>
          <w:bCs/>
          <w:color w:val="000000"/>
          <w:kern w:val="0"/>
          <w:sz w:val="24"/>
          <w:szCs w:val="24"/>
        </w:rPr>
        <w:t>）、</w:t>
      </w:r>
      <w:r w:rsidRPr="00CA106D">
        <w:rPr>
          <w:rFonts w:asciiTheme="minorEastAsia" w:hAnsiTheme="minorEastAsia" w:cs="宋体" w:hint="eastAsia"/>
          <w:bCs/>
          <w:color w:val="000000"/>
          <w:kern w:val="0"/>
          <w:sz w:val="24"/>
          <w:szCs w:val="24"/>
        </w:rPr>
        <w:t>原</w:t>
      </w:r>
      <w:r w:rsidRPr="00CA106D">
        <w:rPr>
          <w:rFonts w:asciiTheme="minorEastAsia" w:hAnsiTheme="minorEastAsia" w:cs="宋体" w:hint="eastAsia"/>
          <w:kern w:val="0"/>
          <w:sz w:val="24"/>
          <w:szCs w:val="24"/>
          <w:shd w:val="clear" w:color="auto" w:fill="FFFFFF"/>
        </w:rPr>
        <w:t>竞争性磋商文件第二章 竞争性磋商须知专项附件：评审的标准和方法采购包2的商务部分评分中</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7"/>
        <w:gridCol w:w="850"/>
        <w:gridCol w:w="8017"/>
      </w:tblGrid>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项目</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分值</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描述</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1、业绩</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所提供自2020年1月1日至本次响应文件递交截止时间止(日期以验收报告为准)，由供应商在国内所完成的同类项目业绩情况进行打分，每提供一份有效的业绩项目得1分，满分3分。注：业绩项目中须含中标公告（提供相关网站中标公告的下载网页并注明网址）、中标通知书复印件、采购合同文本复印件，以及能够证明</w:t>
            </w:r>
            <w:proofErr w:type="gramStart"/>
            <w:r w:rsidRPr="00CA106D">
              <w:rPr>
                <w:rFonts w:asciiTheme="minorEastAsia" w:hAnsiTheme="minorEastAsia" w:cs="宋体" w:hint="eastAsia"/>
                <w:color w:val="000000" w:themeColor="text1"/>
                <w:kern w:val="0"/>
                <w:sz w:val="24"/>
                <w:szCs w:val="24"/>
              </w:rPr>
              <w:t>该业绩</w:t>
            </w:r>
            <w:proofErr w:type="gramEnd"/>
            <w:r w:rsidRPr="00CA106D">
              <w:rPr>
                <w:rFonts w:asciiTheme="minorEastAsia" w:hAnsiTheme="minorEastAsia" w:cs="宋体" w:hint="eastAsia"/>
                <w:color w:val="000000" w:themeColor="text1"/>
                <w:kern w:val="0"/>
                <w:sz w:val="24"/>
                <w:szCs w:val="24"/>
              </w:rPr>
              <w:t>项目已经采购人验收合格的相关证明文件复印件，未同时提供以上各项证明材料的，该项业绩不给予计分。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2、满意度</w:t>
            </w:r>
            <w:r w:rsidR="000726A3" w:rsidRPr="00CA106D">
              <w:rPr>
                <w:rFonts w:asciiTheme="minorEastAsia" w:hAnsiTheme="minorEastAsia" w:cs="宋体" w:hint="eastAsia"/>
                <w:color w:val="000000" w:themeColor="text1"/>
                <w:kern w:val="0"/>
                <w:sz w:val="24"/>
                <w:szCs w:val="24"/>
              </w:rPr>
              <w:t>评价</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kern w:val="0"/>
                <w:sz w:val="24"/>
                <w:szCs w:val="24"/>
              </w:rPr>
              <w:t>根据供应商所提供自2020年1月1日至本次响应文件递交截止时间止(日期以满意</w:t>
            </w:r>
            <w:proofErr w:type="gramStart"/>
            <w:r w:rsidRPr="00CA106D">
              <w:rPr>
                <w:rFonts w:asciiTheme="minorEastAsia" w:hAnsiTheme="minorEastAsia" w:cs="宋体" w:hint="eastAsia"/>
                <w:kern w:val="0"/>
                <w:sz w:val="24"/>
                <w:szCs w:val="24"/>
              </w:rPr>
              <w:t>度时间</w:t>
            </w:r>
            <w:proofErr w:type="gramEnd"/>
            <w:r w:rsidRPr="00CA106D">
              <w:rPr>
                <w:rFonts w:asciiTheme="minorEastAsia" w:hAnsiTheme="minorEastAsia" w:cs="宋体" w:hint="eastAsia"/>
                <w:kern w:val="0"/>
                <w:sz w:val="24"/>
                <w:szCs w:val="24"/>
              </w:rPr>
              <w:t>为准)，由供应商在国内所完成的同类项目满意度评价情况进行打分,每提供一份用户满意度评价为优或满意或其他正面评价的得1分，满分3分。注：须提供满意度评价表复印件，未提供的不得分。本项评分与业绩重复项目不得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3、售后服务方案</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根据供应商提供的售后服务方案（包括但不限于后期的数据整理、修正等）进行评分，方案完整、合理、可行的得3分，方案基本完整、可行的得2分，方案基本可行的得1分，其余不得分。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4、服务响应时间</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供应商承诺在接到采购人通知后，能够2小时内响应的得3分，能够3小时内响应的得1.5分，注：须提供承诺函（格式自拟），未提供的不得分。</w:t>
            </w:r>
          </w:p>
        </w:tc>
      </w:tr>
    </w:tbl>
    <w:p w:rsidR="00320476" w:rsidRPr="00CA106D" w:rsidRDefault="00320476" w:rsidP="00320476">
      <w:pPr>
        <w:spacing w:line="400" w:lineRule="exact"/>
        <w:rPr>
          <w:rFonts w:asciiTheme="minorEastAsia" w:hAnsiTheme="minorEastAsia" w:cs="宋体"/>
          <w:b/>
          <w:bCs/>
          <w:color w:val="000000"/>
          <w:kern w:val="0"/>
          <w:sz w:val="24"/>
          <w:szCs w:val="24"/>
        </w:rPr>
      </w:pPr>
      <w:r w:rsidRPr="00CA106D">
        <w:rPr>
          <w:rFonts w:asciiTheme="minorEastAsia" w:hAnsiTheme="minorEastAsia" w:cs="宋体" w:hint="eastAsia"/>
          <w:b/>
          <w:bCs/>
          <w:color w:val="000000"/>
          <w:kern w:val="0"/>
          <w:sz w:val="24"/>
          <w:szCs w:val="24"/>
        </w:rPr>
        <w:t>更正为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7"/>
        <w:gridCol w:w="850"/>
        <w:gridCol w:w="8017"/>
      </w:tblGrid>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项目</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分值</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描述</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lastRenderedPageBreak/>
              <w:t>1、业绩</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1.00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所提供自2020年1月1日至本次响应文件递交截止时间止(日期以验收报告为准)，由供应商在国内所完成的同类项目业绩情况进行打分，每提供一份有效的业绩项目得1分，满分1分。注：业绩项目中须含中标公告（提供相关网站中标公告的下载网页并注明网址）、中标通知书复印件、采购合同文本复印件，以及能够证明</w:t>
            </w:r>
            <w:proofErr w:type="gramStart"/>
            <w:r w:rsidRPr="00CA106D">
              <w:rPr>
                <w:rFonts w:asciiTheme="minorEastAsia" w:hAnsiTheme="minorEastAsia" w:cs="宋体" w:hint="eastAsia"/>
                <w:color w:val="000000" w:themeColor="text1"/>
                <w:kern w:val="0"/>
                <w:sz w:val="24"/>
                <w:szCs w:val="24"/>
              </w:rPr>
              <w:t>该业绩</w:t>
            </w:r>
            <w:proofErr w:type="gramEnd"/>
            <w:r w:rsidRPr="00CA106D">
              <w:rPr>
                <w:rFonts w:asciiTheme="minorEastAsia" w:hAnsiTheme="minorEastAsia" w:cs="宋体" w:hint="eastAsia"/>
                <w:color w:val="000000" w:themeColor="text1"/>
                <w:kern w:val="0"/>
                <w:sz w:val="24"/>
                <w:szCs w:val="24"/>
              </w:rPr>
              <w:t>项目已经采购人验收合格的相关证明文件复印件，未同时提供以上各项证明材料的，该项业绩不给予计分。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2、满意度</w:t>
            </w:r>
            <w:r w:rsidR="00E100FC" w:rsidRPr="00CA106D">
              <w:rPr>
                <w:rFonts w:asciiTheme="minorEastAsia" w:hAnsiTheme="minorEastAsia" w:cs="宋体" w:hint="eastAsia"/>
                <w:color w:val="000000" w:themeColor="text1"/>
                <w:kern w:val="0"/>
                <w:sz w:val="24"/>
                <w:szCs w:val="24"/>
              </w:rPr>
              <w:t>评价</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kern w:val="0"/>
                <w:sz w:val="24"/>
                <w:szCs w:val="24"/>
              </w:rPr>
              <w:t>根据供应商所提供自2020年1月1日至本次响应文件递交截止时间止(日期以满意</w:t>
            </w:r>
            <w:proofErr w:type="gramStart"/>
            <w:r w:rsidRPr="00CA106D">
              <w:rPr>
                <w:rFonts w:asciiTheme="minorEastAsia" w:hAnsiTheme="minorEastAsia" w:cs="宋体" w:hint="eastAsia"/>
                <w:kern w:val="0"/>
                <w:sz w:val="24"/>
                <w:szCs w:val="24"/>
              </w:rPr>
              <w:t>度时间</w:t>
            </w:r>
            <w:proofErr w:type="gramEnd"/>
            <w:r w:rsidRPr="00CA106D">
              <w:rPr>
                <w:rFonts w:asciiTheme="minorEastAsia" w:hAnsiTheme="minorEastAsia" w:cs="宋体" w:hint="eastAsia"/>
                <w:kern w:val="0"/>
                <w:sz w:val="24"/>
                <w:szCs w:val="24"/>
              </w:rPr>
              <w:t>为准)，由供应商在国内所完成的同类项目满意度评价情况进行打分,每提供一份用户满意度评价为优或满意或其他正面评价的得1分，满分3分。注：须提供满意度评价表复印件，未提供的不得分。本项评分与业绩重复项目不得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3、售后服务方案</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根据供应商提供的售后服务方案（包括但不限于后期的数据整理、修正等）进行评分，方案完整、合理、可行的得3分，方案基本完整、可行的得2分，方案基本可行的得1分，其余不得分。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4、服务响应时间</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供应商承诺在接到采购人通知后，能够2小时内响应的得3分，能够3小时内响应的得1.5分，注：须提供承诺函（格式自拟），未提供的不得分。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5、应急服务方案</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2.00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根据供应商提供的应急服务方案（包括但不限于临时的数据整理、修正等）进行评分，方案完整、合理、可行的得2分，方案基本完整、可行的得1.5分，方案基本可行的得1分，其余不得分。</w:t>
            </w:r>
          </w:p>
        </w:tc>
      </w:tr>
    </w:tbl>
    <w:p w:rsidR="00320476" w:rsidRPr="00CA106D" w:rsidRDefault="00320476" w:rsidP="00320476">
      <w:pPr>
        <w:spacing w:line="400" w:lineRule="exact"/>
        <w:rPr>
          <w:rFonts w:asciiTheme="minorEastAsia" w:hAnsiTheme="minorEastAsia" w:cs="宋体"/>
          <w:b/>
          <w:bCs/>
          <w:color w:val="000000"/>
          <w:kern w:val="0"/>
          <w:sz w:val="24"/>
          <w:szCs w:val="24"/>
        </w:rPr>
      </w:pPr>
      <w:r w:rsidRPr="00CA106D">
        <w:rPr>
          <w:rFonts w:asciiTheme="minorEastAsia" w:hAnsiTheme="minorEastAsia" w:cs="宋体" w:hint="eastAsia"/>
          <w:b/>
          <w:bCs/>
          <w:color w:val="000000"/>
          <w:kern w:val="0"/>
          <w:sz w:val="24"/>
          <w:szCs w:val="24"/>
        </w:rPr>
        <w:t>（</w:t>
      </w:r>
      <w:r w:rsidR="00CA106D" w:rsidRPr="00CA106D">
        <w:rPr>
          <w:rFonts w:asciiTheme="minorEastAsia" w:hAnsiTheme="minorEastAsia" w:hint="eastAsia"/>
          <w:b/>
          <w:bCs/>
          <w:color w:val="000000"/>
          <w:sz w:val="24"/>
          <w:szCs w:val="24"/>
        </w:rPr>
        <w:t>三</w:t>
      </w:r>
      <w:r w:rsidRPr="00CA106D">
        <w:rPr>
          <w:rFonts w:asciiTheme="minorEastAsia" w:hAnsiTheme="minorEastAsia" w:cs="宋体" w:hint="eastAsia"/>
          <w:b/>
          <w:bCs/>
          <w:color w:val="000000"/>
          <w:kern w:val="0"/>
          <w:sz w:val="24"/>
          <w:szCs w:val="24"/>
        </w:rPr>
        <w:t>）、</w:t>
      </w:r>
      <w:r w:rsidRPr="00CA106D">
        <w:rPr>
          <w:rFonts w:asciiTheme="minorEastAsia" w:hAnsiTheme="minorEastAsia" w:cs="宋体" w:hint="eastAsia"/>
          <w:bCs/>
          <w:color w:val="000000"/>
          <w:kern w:val="0"/>
          <w:sz w:val="24"/>
          <w:szCs w:val="24"/>
        </w:rPr>
        <w:t>原</w:t>
      </w:r>
      <w:r w:rsidRPr="00CA106D">
        <w:rPr>
          <w:rFonts w:asciiTheme="minorEastAsia" w:hAnsiTheme="minorEastAsia" w:cs="宋体" w:hint="eastAsia"/>
          <w:kern w:val="0"/>
          <w:sz w:val="24"/>
          <w:szCs w:val="24"/>
          <w:shd w:val="clear" w:color="auto" w:fill="FFFFFF"/>
        </w:rPr>
        <w:t>竞争性磋商文件第二章 竞争性磋商须知专项附件：评审的标准和方法采购包3的商务部分评分中</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7"/>
        <w:gridCol w:w="850"/>
        <w:gridCol w:w="8017"/>
      </w:tblGrid>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项目</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分值</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描述</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1、业绩</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所提供自2020年1月1日至本次响应文件递交截止时间止(日期以验收报告为准)，由供应商在国内所完成的同类项目业绩情况进行打分，每提供一份有效的业绩项目得1分，满分3分。注：业绩项目中须含中标公告（提供相关网站中标公告的下载网页并注明网址）、中标通知书复印件、采购合同文本复印件，以及能够证明</w:t>
            </w:r>
            <w:proofErr w:type="gramStart"/>
            <w:r w:rsidRPr="00CA106D">
              <w:rPr>
                <w:rFonts w:asciiTheme="minorEastAsia" w:hAnsiTheme="minorEastAsia" w:cs="宋体" w:hint="eastAsia"/>
                <w:color w:val="000000" w:themeColor="text1"/>
                <w:kern w:val="0"/>
                <w:sz w:val="24"/>
                <w:szCs w:val="24"/>
              </w:rPr>
              <w:t>该业绩</w:t>
            </w:r>
            <w:proofErr w:type="gramEnd"/>
            <w:r w:rsidRPr="00CA106D">
              <w:rPr>
                <w:rFonts w:asciiTheme="minorEastAsia" w:hAnsiTheme="minorEastAsia" w:cs="宋体" w:hint="eastAsia"/>
                <w:color w:val="000000" w:themeColor="text1"/>
                <w:kern w:val="0"/>
                <w:sz w:val="24"/>
                <w:szCs w:val="24"/>
              </w:rPr>
              <w:t>项目已经采购人验收合格的相关证明文件复印件，未同时提供以上各项证明材料的，该项业绩不给予计分。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2、满意度</w:t>
            </w:r>
            <w:r w:rsidR="00E100FC" w:rsidRPr="00CA106D">
              <w:rPr>
                <w:rFonts w:asciiTheme="minorEastAsia" w:hAnsiTheme="minorEastAsia" w:cs="宋体" w:hint="eastAsia"/>
                <w:color w:val="000000" w:themeColor="text1"/>
                <w:kern w:val="0"/>
                <w:sz w:val="24"/>
                <w:szCs w:val="24"/>
              </w:rPr>
              <w:t>评价</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kern w:val="0"/>
                <w:sz w:val="24"/>
                <w:szCs w:val="24"/>
              </w:rPr>
              <w:t>根据供应商所提供自2020年1月1日至本次响应文件递交截止时间止(日期以满意</w:t>
            </w:r>
            <w:proofErr w:type="gramStart"/>
            <w:r w:rsidRPr="00CA106D">
              <w:rPr>
                <w:rFonts w:asciiTheme="minorEastAsia" w:hAnsiTheme="minorEastAsia" w:cs="宋体" w:hint="eastAsia"/>
                <w:kern w:val="0"/>
                <w:sz w:val="24"/>
                <w:szCs w:val="24"/>
              </w:rPr>
              <w:t>度时间</w:t>
            </w:r>
            <w:proofErr w:type="gramEnd"/>
            <w:r w:rsidRPr="00CA106D">
              <w:rPr>
                <w:rFonts w:asciiTheme="minorEastAsia" w:hAnsiTheme="minorEastAsia" w:cs="宋体" w:hint="eastAsia"/>
                <w:kern w:val="0"/>
                <w:sz w:val="24"/>
                <w:szCs w:val="24"/>
              </w:rPr>
              <w:t>为准)，由供应商在国内所完成的同类项目满意度评价情况进行打分,每提供一份用户满意度评价为优或满意或其他正面评价的得1</w:t>
            </w:r>
            <w:r w:rsidRPr="00CA106D">
              <w:rPr>
                <w:rFonts w:asciiTheme="minorEastAsia" w:hAnsiTheme="minorEastAsia" w:cs="宋体" w:hint="eastAsia"/>
                <w:kern w:val="0"/>
                <w:sz w:val="24"/>
                <w:szCs w:val="24"/>
              </w:rPr>
              <w:lastRenderedPageBreak/>
              <w:t>分，满分3分。注：须提供满意度评价表复印件，未提供的不得分。本项评分与业绩重复项目不得分。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lastRenderedPageBreak/>
              <w:t>3、售后服务方案</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根据供应商提供的售后服务方案（包括但不限于后期的数据整理、修正等）进行评分，方案完整、合理、可行的得3分，方案基本完整、可行的得2分，方案基本可行的得1分，其余不得分。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4、服务响应时间</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供应商承诺在接到采购人通知后，能够2小时内响应的得3分，能够3小时内响应的得1.5分，注：须提供承诺函（格式自拟），未提供的不得分。</w:t>
            </w:r>
          </w:p>
        </w:tc>
      </w:tr>
    </w:tbl>
    <w:p w:rsidR="00320476" w:rsidRPr="00CA106D" w:rsidRDefault="00320476" w:rsidP="00320476">
      <w:pPr>
        <w:spacing w:line="400" w:lineRule="exact"/>
        <w:rPr>
          <w:rFonts w:asciiTheme="minorEastAsia" w:hAnsiTheme="minorEastAsia" w:cs="宋体"/>
          <w:b/>
          <w:bCs/>
          <w:color w:val="000000"/>
          <w:kern w:val="0"/>
          <w:sz w:val="24"/>
          <w:szCs w:val="24"/>
        </w:rPr>
      </w:pPr>
      <w:r w:rsidRPr="00CA106D">
        <w:rPr>
          <w:rFonts w:asciiTheme="minorEastAsia" w:hAnsiTheme="minorEastAsia" w:cs="宋体" w:hint="eastAsia"/>
          <w:b/>
          <w:bCs/>
          <w:color w:val="000000"/>
          <w:kern w:val="0"/>
          <w:sz w:val="24"/>
          <w:szCs w:val="24"/>
        </w:rPr>
        <w:t>更正为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7"/>
        <w:gridCol w:w="850"/>
        <w:gridCol w:w="8017"/>
      </w:tblGrid>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项目</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分值</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b/>
                <w:bCs/>
                <w:color w:val="000000" w:themeColor="text1"/>
                <w:kern w:val="0"/>
                <w:sz w:val="24"/>
                <w:szCs w:val="24"/>
              </w:rPr>
            </w:pPr>
            <w:r w:rsidRPr="00CA106D">
              <w:rPr>
                <w:rFonts w:asciiTheme="minorEastAsia" w:hAnsiTheme="minorEastAsia" w:cs="宋体" w:hint="eastAsia"/>
                <w:b/>
                <w:bCs/>
                <w:color w:val="000000" w:themeColor="text1"/>
                <w:kern w:val="0"/>
                <w:sz w:val="24"/>
                <w:szCs w:val="24"/>
              </w:rPr>
              <w:t>描述</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1、业绩</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1.00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所提供自2020年1月1日至本次响应文件递交截止时间止(日期以验收报告为准)，由供应商在国内所完成的同类项目业绩情况进行打分，每提供一份有效的业绩项目得1分，满分1分。注：业绩项目中须含中标公告（提供相关网站中标公告的下载网页并注明网址）、中标通知书复印件、采购合同文本复印件，以及能够证明</w:t>
            </w:r>
            <w:proofErr w:type="gramStart"/>
            <w:r w:rsidRPr="00CA106D">
              <w:rPr>
                <w:rFonts w:asciiTheme="minorEastAsia" w:hAnsiTheme="minorEastAsia" w:cs="宋体" w:hint="eastAsia"/>
                <w:color w:val="000000" w:themeColor="text1"/>
                <w:kern w:val="0"/>
                <w:sz w:val="24"/>
                <w:szCs w:val="24"/>
              </w:rPr>
              <w:t>该业绩</w:t>
            </w:r>
            <w:proofErr w:type="gramEnd"/>
            <w:r w:rsidRPr="00CA106D">
              <w:rPr>
                <w:rFonts w:asciiTheme="minorEastAsia" w:hAnsiTheme="minorEastAsia" w:cs="宋体" w:hint="eastAsia"/>
                <w:color w:val="000000" w:themeColor="text1"/>
                <w:kern w:val="0"/>
                <w:sz w:val="24"/>
                <w:szCs w:val="24"/>
              </w:rPr>
              <w:t>项目已经采购人验收合格的相关证明文件复印件，未同时提供以上各项证明材料的，该项业绩不给予计分。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2、满意度</w:t>
            </w:r>
            <w:r w:rsidR="00E100FC" w:rsidRPr="00CA106D">
              <w:rPr>
                <w:rFonts w:asciiTheme="minorEastAsia" w:hAnsiTheme="minorEastAsia" w:cs="宋体" w:hint="eastAsia"/>
                <w:color w:val="000000" w:themeColor="text1"/>
                <w:kern w:val="0"/>
                <w:sz w:val="24"/>
                <w:szCs w:val="24"/>
              </w:rPr>
              <w:t>评价</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kern w:val="0"/>
                <w:sz w:val="24"/>
                <w:szCs w:val="24"/>
              </w:rPr>
              <w:t>根据供应商所提供自2020年1月1日至本次响应文件递交截止时间止(日期以满意</w:t>
            </w:r>
            <w:proofErr w:type="gramStart"/>
            <w:r w:rsidRPr="00CA106D">
              <w:rPr>
                <w:rFonts w:asciiTheme="minorEastAsia" w:hAnsiTheme="minorEastAsia" w:cs="宋体" w:hint="eastAsia"/>
                <w:kern w:val="0"/>
                <w:sz w:val="24"/>
                <w:szCs w:val="24"/>
              </w:rPr>
              <w:t>度时间</w:t>
            </w:r>
            <w:proofErr w:type="gramEnd"/>
            <w:r w:rsidRPr="00CA106D">
              <w:rPr>
                <w:rFonts w:asciiTheme="minorEastAsia" w:hAnsiTheme="minorEastAsia" w:cs="宋体" w:hint="eastAsia"/>
                <w:kern w:val="0"/>
                <w:sz w:val="24"/>
                <w:szCs w:val="24"/>
              </w:rPr>
              <w:t>为准)，由供应商在国内所完成的同类项目满意度评价情况进行打分,每提供一份用户满意度评价为优或满意或其他正面评价的得1分，满分3分。注：须提供满意度评价表复印件，未提供的不得分。本项评分与业绩重复项目不得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3、售后服务方案</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根据供应商提供的售后服务方案（包括但不限于后期的数据整理、修正等）进行评分，方案完整、合理、可行的得3分，方案基本完整、可行的得2分，方案基本可行的得1分，其余不得分。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4、服务响应时间</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3.00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供应商承诺在接到采购人通知后，能够2小时内响应的得3分，能够3小时内响应的得1.5分，注：须提供承诺函（格式自拟），未提供的不得分。</w:t>
            </w:r>
          </w:p>
        </w:tc>
      </w:tr>
      <w:tr w:rsidR="00320476" w:rsidRPr="00CA106D" w:rsidTr="00774DC4">
        <w:tc>
          <w:tcPr>
            <w:tcW w:w="110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5、应急服务方案</w:t>
            </w:r>
          </w:p>
        </w:tc>
        <w:tc>
          <w:tcPr>
            <w:tcW w:w="850"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center"/>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2.00</w:t>
            </w:r>
          </w:p>
        </w:tc>
        <w:tc>
          <w:tcPr>
            <w:tcW w:w="8017" w:type="dxa"/>
            <w:tcBorders>
              <w:top w:val="single" w:sz="6" w:space="0" w:color="000000"/>
              <w:left w:val="single" w:sz="6" w:space="0" w:color="000000"/>
              <w:bottom w:val="single" w:sz="6" w:space="0" w:color="000000"/>
              <w:right w:val="single" w:sz="6" w:space="0" w:color="000000"/>
            </w:tcBorders>
            <w:tcMar>
              <w:top w:w="0" w:type="dxa"/>
              <w:left w:w="114" w:type="dxa"/>
              <w:bottom w:w="0" w:type="dxa"/>
              <w:right w:w="114" w:type="dxa"/>
            </w:tcMar>
            <w:vAlign w:val="center"/>
            <w:hideMark/>
          </w:tcPr>
          <w:p w:rsidR="00320476" w:rsidRPr="00CA106D" w:rsidRDefault="00320476" w:rsidP="00774DC4">
            <w:pPr>
              <w:widowControl/>
              <w:spacing w:line="400" w:lineRule="exact"/>
              <w:jc w:val="left"/>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根据供应商提供的应急服务方案（包括但不限于临时的数据整理、修正等）进行评分，方案完整、合理、可行的得2分，方案基本完整、可行的得1.5分，方案基本可行的得1分，其余不得分。</w:t>
            </w:r>
          </w:p>
        </w:tc>
      </w:tr>
    </w:tbl>
    <w:p w:rsidR="00D557CD" w:rsidRPr="00CA106D" w:rsidRDefault="00320476" w:rsidP="00973D2B">
      <w:pPr>
        <w:spacing w:line="400" w:lineRule="exact"/>
        <w:rPr>
          <w:rFonts w:asciiTheme="minorEastAsia" w:hAnsiTheme="minorEastAsia" w:cs="宋体"/>
          <w:kern w:val="0"/>
          <w:sz w:val="24"/>
          <w:szCs w:val="24"/>
        </w:rPr>
      </w:pPr>
      <w:r w:rsidRPr="00CA106D">
        <w:rPr>
          <w:rFonts w:asciiTheme="minorEastAsia" w:hAnsiTheme="minorEastAsia" w:cs="宋体" w:hint="eastAsia"/>
          <w:b/>
          <w:bCs/>
          <w:color w:val="000000" w:themeColor="text1"/>
          <w:kern w:val="0"/>
          <w:sz w:val="24"/>
          <w:szCs w:val="24"/>
        </w:rPr>
        <w:t>（</w:t>
      </w:r>
      <w:r w:rsidR="00CA106D" w:rsidRPr="00CA106D">
        <w:rPr>
          <w:rFonts w:asciiTheme="minorEastAsia" w:hAnsiTheme="minorEastAsia" w:cs="宋体" w:hint="eastAsia"/>
          <w:b/>
          <w:bCs/>
          <w:color w:val="000000" w:themeColor="text1"/>
          <w:kern w:val="0"/>
          <w:sz w:val="24"/>
          <w:szCs w:val="24"/>
        </w:rPr>
        <w:t>四</w:t>
      </w:r>
      <w:r w:rsidRPr="00CA106D">
        <w:rPr>
          <w:rFonts w:asciiTheme="minorEastAsia" w:hAnsiTheme="minorEastAsia" w:cs="宋体" w:hint="eastAsia"/>
          <w:b/>
          <w:bCs/>
          <w:color w:val="000000" w:themeColor="text1"/>
          <w:kern w:val="0"/>
          <w:sz w:val="24"/>
          <w:szCs w:val="24"/>
        </w:rPr>
        <w:t>）、</w:t>
      </w:r>
      <w:r w:rsidR="00973D2B" w:rsidRPr="00CA106D">
        <w:rPr>
          <w:rFonts w:asciiTheme="minorEastAsia" w:hAnsiTheme="minorEastAsia" w:cs="宋体" w:hint="eastAsia"/>
          <w:bCs/>
          <w:color w:val="000000" w:themeColor="text1"/>
          <w:kern w:val="0"/>
          <w:sz w:val="24"/>
          <w:szCs w:val="24"/>
        </w:rPr>
        <w:t>原竞争性磋商文件第三章 采购内容及要求</w:t>
      </w:r>
      <w:bookmarkEnd w:id="0"/>
      <w:r w:rsidR="00973D2B" w:rsidRPr="00CA106D">
        <w:rPr>
          <w:rFonts w:asciiTheme="minorEastAsia" w:hAnsiTheme="minorEastAsia" w:cs="宋体" w:hint="eastAsia"/>
          <w:kern w:val="0"/>
          <w:sz w:val="24"/>
          <w:szCs w:val="24"/>
        </w:rPr>
        <w:t>二、技术要求中</w:t>
      </w:r>
    </w:p>
    <w:p w:rsidR="000E4EE8" w:rsidRPr="00CA106D" w:rsidRDefault="000E4EE8" w:rsidP="00973D2B">
      <w:pPr>
        <w:spacing w:line="400" w:lineRule="exact"/>
        <w:rPr>
          <w:rFonts w:asciiTheme="minorEastAsia" w:hAnsiTheme="minorEastAsia" w:cs="宋体"/>
          <w:kern w:val="0"/>
          <w:sz w:val="24"/>
          <w:szCs w:val="24"/>
        </w:rPr>
      </w:pPr>
      <w:r w:rsidRPr="00CA106D">
        <w:rPr>
          <w:rFonts w:asciiTheme="minorEastAsia" w:hAnsiTheme="minorEastAsia" w:cs="宋体" w:hint="eastAsia"/>
          <w:kern w:val="0"/>
          <w:sz w:val="24"/>
          <w:szCs w:val="24"/>
        </w:rPr>
        <w:t>包1：</w:t>
      </w:r>
    </w:p>
    <w:p w:rsidR="000E4EE8" w:rsidRPr="00CA106D" w:rsidRDefault="000E4EE8" w:rsidP="000E4EE8">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★（一）总体要求</w:t>
      </w:r>
    </w:p>
    <w:p w:rsidR="000E4EE8" w:rsidRPr="00CA106D" w:rsidRDefault="000E4EE8" w:rsidP="000E4EE8">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lastRenderedPageBreak/>
        <w:t>通过查阅相关资料（1.财政收支、财务收支相关资料；2.工作计划、工作总结、会议记录、会议纪要、经济合同、考核检查结果、业务档案等资料；3.其他有关资料）对审计对象2019年1月至2023年6月的收支进行审计。</w:t>
      </w:r>
    </w:p>
    <w:p w:rsidR="000E4EE8" w:rsidRPr="00CA106D" w:rsidRDefault="000E4EE8" w:rsidP="000E4EE8">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（二）、审计内容</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（项1）1、物业企业是否按规定公示公共收支情况。</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（项2）2、内部控制制度的建立和执行情况。</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（项3）3、物业企业是否实行专户管理公共收益。</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（项4）4、公共收益准确性，是否存在少报、瞒报问题。</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（项5）5、公共收益支出合理性，是否存在擅自使用，违规使用问题。</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（项6）6、是否未按规定或约定分配公共收益。</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（项7）7、是否擅自利用共有物业违规经营。</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（项8）8、物业管理人员是否利用职务便利，管理漏洞，侵吞公共收益。</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（项9）9、物业企业是否虚增小区维修，更改和改造项目套取公共收益，虚增公共收益经营管理费用。</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（项10）10、公共收益结余是否依规存入维修资金专户。</w:t>
      </w:r>
    </w:p>
    <w:p w:rsidR="000E4EE8" w:rsidRPr="00CA106D" w:rsidRDefault="000E4EE8" w:rsidP="000E4EE8">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（项11）11、是否及时公示资金使用用途。</w:t>
      </w:r>
    </w:p>
    <w:p w:rsidR="000E4EE8" w:rsidRPr="00CA106D" w:rsidRDefault="000E4EE8" w:rsidP="00973D2B">
      <w:pPr>
        <w:spacing w:line="400" w:lineRule="exact"/>
        <w:rPr>
          <w:rFonts w:asciiTheme="minorEastAsia" w:hAnsiTheme="minorEastAsia" w:cs="宋体"/>
          <w:kern w:val="0"/>
          <w:sz w:val="24"/>
          <w:szCs w:val="24"/>
        </w:rPr>
      </w:pPr>
      <w:r w:rsidRPr="00CA106D">
        <w:rPr>
          <w:rFonts w:asciiTheme="minorEastAsia" w:hAnsiTheme="minorEastAsia" w:cs="宋体" w:hint="eastAsia"/>
          <w:kern w:val="0"/>
          <w:sz w:val="24"/>
          <w:szCs w:val="24"/>
        </w:rPr>
        <w:t>更正为</w:t>
      </w:r>
    </w:p>
    <w:p w:rsidR="00706EEB" w:rsidRPr="00CA106D" w:rsidRDefault="00706EEB" w:rsidP="00706EEB">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★（一）、总体要求</w:t>
      </w:r>
    </w:p>
    <w:p w:rsidR="00706EEB" w:rsidRPr="00CA106D" w:rsidRDefault="00706EEB" w:rsidP="00706EEB">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通过查阅相关资料（1.财政收支、财务收支相关资料；2.工作计划、工作总结、会议记录、会议纪要、经济合同、考核检查结果、业务档案等资料；3.其他有关资料）对审计对象2019年1月至2023年6月的收支进行审计。审计</w:t>
      </w:r>
      <w:r w:rsidRPr="00CA106D">
        <w:rPr>
          <w:rFonts w:asciiTheme="minorEastAsia" w:hAnsiTheme="minorEastAsia" w:hint="eastAsia"/>
          <w:sz w:val="24"/>
        </w:rPr>
        <w:t>小区公共收益是否按要求及时、全面公示，公示内容虚漏假等问题。公共收益管理、支出不规范等问题。物业服务企业侵占公共收益问题。物业服务企业</w:t>
      </w:r>
      <w:proofErr w:type="gramStart"/>
      <w:r w:rsidRPr="00CA106D">
        <w:rPr>
          <w:rFonts w:asciiTheme="minorEastAsia" w:hAnsiTheme="minorEastAsia" w:hint="eastAsia"/>
          <w:sz w:val="24"/>
        </w:rPr>
        <w:t>与业委会</w:t>
      </w:r>
      <w:proofErr w:type="gramEnd"/>
      <w:r w:rsidRPr="00CA106D">
        <w:rPr>
          <w:rFonts w:asciiTheme="minorEastAsia" w:hAnsiTheme="minorEastAsia" w:hint="eastAsia"/>
          <w:sz w:val="24"/>
        </w:rPr>
        <w:t>违规共同侵占公共收益问题。</w:t>
      </w:r>
    </w:p>
    <w:p w:rsidR="00706EEB" w:rsidRPr="00CA106D" w:rsidRDefault="00706EEB" w:rsidP="00706EEB">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（二）、审计内容</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（项1）1、</w:t>
      </w:r>
      <w:r w:rsidRPr="00CA106D">
        <w:rPr>
          <w:rFonts w:asciiTheme="minorEastAsia" w:hAnsiTheme="minorEastAsia" w:hint="eastAsia"/>
          <w:sz w:val="24"/>
        </w:rPr>
        <w:t>物业服务企业是否设置公示牌或公示牌是否设置在小区主要人行出入口位置。</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（项2）</w:t>
      </w:r>
      <w:r w:rsidRPr="00CA106D">
        <w:rPr>
          <w:rFonts w:asciiTheme="minorEastAsia" w:hAnsiTheme="minorEastAsia" w:hint="eastAsia"/>
          <w:sz w:val="24"/>
        </w:rPr>
        <w:t>2、是否按规定在每季度第一个月的月底前，将上一季度公共收益收支情况在小区公示牌等醒目位置，以及省住宅小区公共收益信息管理系统公示；公示时间是否少于30日。</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（项3）</w:t>
      </w:r>
      <w:r w:rsidRPr="00CA106D">
        <w:rPr>
          <w:rFonts w:asciiTheme="minorEastAsia" w:hAnsiTheme="minorEastAsia" w:hint="eastAsia"/>
          <w:sz w:val="24"/>
        </w:rPr>
        <w:t>3、部分公共收益项目是否故意不公示、公示的项目是否张冠李戴，公示内容是否漏项错项。</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（项4）</w:t>
      </w:r>
      <w:r w:rsidRPr="00CA106D">
        <w:rPr>
          <w:rFonts w:asciiTheme="minorEastAsia" w:hAnsiTheme="minorEastAsia" w:hint="eastAsia"/>
          <w:sz w:val="24"/>
        </w:rPr>
        <w:t>4、公示的账目是否混乱，公示金额是否填报不实；公示的公共收益收支情况是否与实际不符。</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（项5）</w:t>
      </w:r>
      <w:r w:rsidRPr="00CA106D">
        <w:rPr>
          <w:rFonts w:asciiTheme="minorEastAsia" w:hAnsiTheme="minorEastAsia" w:hint="eastAsia"/>
          <w:sz w:val="24"/>
        </w:rPr>
        <w:t>5、物业服务企业是否按规定对公共收益单独开户或专账进行管理；是否按规定经业主共同决定擅自使用公共收益。</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（项6）</w:t>
      </w:r>
      <w:r w:rsidRPr="00CA106D">
        <w:rPr>
          <w:rFonts w:asciiTheme="minorEastAsia" w:hAnsiTheme="minorEastAsia" w:hint="eastAsia"/>
          <w:sz w:val="24"/>
        </w:rPr>
        <w:t>6、公共收益是否不入账、少入账、虚增项目列支；是否按规定或约定的比例进行</w:t>
      </w:r>
      <w:r w:rsidRPr="00CA106D">
        <w:rPr>
          <w:rFonts w:asciiTheme="minorEastAsia" w:hAnsiTheme="minorEastAsia" w:hint="eastAsia"/>
          <w:sz w:val="24"/>
        </w:rPr>
        <w:lastRenderedPageBreak/>
        <w:t xml:space="preserve">分配；是否将公共收益结余及时存入维修资金专户。 </w:t>
      </w:r>
    </w:p>
    <w:p w:rsidR="00706EEB" w:rsidRPr="00CA106D" w:rsidRDefault="00706EEB" w:rsidP="00706EEB">
      <w:pPr>
        <w:widowControl/>
        <w:shd w:val="clear" w:color="auto" w:fill="FFFFFF"/>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（项7）</w:t>
      </w:r>
      <w:r w:rsidRPr="00CA106D">
        <w:rPr>
          <w:rFonts w:asciiTheme="minorEastAsia" w:hAnsiTheme="minorEastAsia" w:hint="eastAsia"/>
          <w:sz w:val="24"/>
        </w:rPr>
        <w:t>7、物业服务企业是</w:t>
      </w:r>
      <w:r w:rsidRPr="00CA106D">
        <w:rPr>
          <w:rFonts w:asciiTheme="minorEastAsia" w:hAnsiTheme="minorEastAsia" w:hint="eastAsia"/>
          <w:color w:val="000000" w:themeColor="text1"/>
          <w:sz w:val="24"/>
        </w:rPr>
        <w:t>否未按法</w:t>
      </w:r>
      <w:r w:rsidRPr="00CA106D">
        <w:rPr>
          <w:rFonts w:asciiTheme="minorEastAsia" w:hAnsiTheme="minorEastAsia" w:hint="eastAsia"/>
          <w:sz w:val="24"/>
        </w:rPr>
        <w:t>律法规规定，擅自利用共有部分进行经营。</w:t>
      </w:r>
    </w:p>
    <w:p w:rsidR="00706EEB" w:rsidRPr="00CA106D" w:rsidRDefault="00706EEB" w:rsidP="00706EEB">
      <w:pPr>
        <w:widowControl/>
        <w:shd w:val="clear" w:color="auto" w:fill="FFFFFF"/>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（项8）</w:t>
      </w:r>
      <w:r w:rsidRPr="00CA106D">
        <w:rPr>
          <w:rFonts w:asciiTheme="minorEastAsia" w:hAnsiTheme="minorEastAsia" w:hint="eastAsia"/>
          <w:sz w:val="24"/>
        </w:rPr>
        <w:t>8、物业服务企业管理人员是否利用工作之便或企业管理漏洞，私自侵吞公共收益。</w:t>
      </w:r>
    </w:p>
    <w:p w:rsidR="00706EEB" w:rsidRPr="00CA106D" w:rsidRDefault="00706EEB" w:rsidP="00706EEB">
      <w:pPr>
        <w:widowControl/>
        <w:shd w:val="clear" w:color="auto" w:fill="FFFFFF"/>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（项9）</w:t>
      </w:r>
      <w:r w:rsidRPr="00CA106D">
        <w:rPr>
          <w:rFonts w:asciiTheme="minorEastAsia" w:hAnsiTheme="minorEastAsia" w:hint="eastAsia"/>
          <w:sz w:val="24"/>
        </w:rPr>
        <w:t>9、是否将共有部分擅自出租给第三方经营。</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（项10）</w:t>
      </w:r>
      <w:r w:rsidRPr="00CA106D">
        <w:rPr>
          <w:rFonts w:asciiTheme="minorEastAsia" w:hAnsiTheme="minorEastAsia" w:hint="eastAsia"/>
          <w:sz w:val="24"/>
        </w:rPr>
        <w:t>10、是否虚增小区维修、更新和改造的项目和费用，套取公共收益。</w:t>
      </w:r>
    </w:p>
    <w:p w:rsidR="00415FFA" w:rsidRPr="00CA106D" w:rsidRDefault="00706EEB" w:rsidP="002D5A1A">
      <w:pPr>
        <w:spacing w:line="400" w:lineRule="exact"/>
        <w:ind w:firstLine="360"/>
        <w:rPr>
          <w:rFonts w:asciiTheme="minorEastAsia" w:hAnsiTheme="minorEastAsia" w:cs="宋体"/>
          <w:kern w:val="0"/>
          <w:sz w:val="24"/>
          <w:szCs w:val="24"/>
        </w:rPr>
      </w:pPr>
      <w:r w:rsidRPr="00CA106D">
        <w:rPr>
          <w:rFonts w:asciiTheme="minorEastAsia" w:hAnsiTheme="minorEastAsia" w:cs="Tahoma" w:hint="eastAsia"/>
          <w:color w:val="000000" w:themeColor="text1"/>
          <w:kern w:val="0"/>
          <w:sz w:val="24"/>
          <w:szCs w:val="24"/>
        </w:rPr>
        <w:t>（项11）</w:t>
      </w:r>
      <w:r w:rsidRPr="00CA106D">
        <w:rPr>
          <w:rFonts w:asciiTheme="minorEastAsia" w:hAnsiTheme="minorEastAsia" w:hint="eastAsia"/>
          <w:sz w:val="24"/>
        </w:rPr>
        <w:t>11、是否虚增公共收益经营管理费用。</w:t>
      </w:r>
    </w:p>
    <w:p w:rsidR="00DE4AE3" w:rsidRPr="00CA106D" w:rsidRDefault="00DE4AE3" w:rsidP="00DE4AE3">
      <w:pPr>
        <w:spacing w:line="400" w:lineRule="exact"/>
        <w:rPr>
          <w:rFonts w:asciiTheme="minorEastAsia" w:hAnsiTheme="minorEastAsia" w:cs="宋体"/>
          <w:kern w:val="0"/>
          <w:sz w:val="24"/>
          <w:szCs w:val="24"/>
        </w:rPr>
      </w:pPr>
      <w:r w:rsidRPr="00CA106D">
        <w:rPr>
          <w:rFonts w:asciiTheme="minorEastAsia" w:hAnsiTheme="minorEastAsia" w:cs="宋体" w:hint="eastAsia"/>
          <w:b/>
          <w:bCs/>
          <w:color w:val="000000"/>
          <w:kern w:val="0"/>
          <w:sz w:val="24"/>
          <w:szCs w:val="24"/>
        </w:rPr>
        <w:t>（</w:t>
      </w:r>
      <w:r w:rsidR="00CA106D" w:rsidRPr="00CA106D">
        <w:rPr>
          <w:rFonts w:asciiTheme="minorEastAsia" w:hAnsiTheme="minorEastAsia" w:hint="eastAsia"/>
          <w:b/>
          <w:bCs/>
          <w:color w:val="000000"/>
          <w:sz w:val="24"/>
          <w:szCs w:val="24"/>
        </w:rPr>
        <w:t>五</w:t>
      </w:r>
      <w:r w:rsidRPr="00CA106D">
        <w:rPr>
          <w:rFonts w:asciiTheme="minorEastAsia" w:hAnsiTheme="minorEastAsia" w:cs="宋体" w:hint="eastAsia"/>
          <w:b/>
          <w:bCs/>
          <w:color w:val="000000"/>
          <w:kern w:val="0"/>
          <w:sz w:val="24"/>
          <w:szCs w:val="24"/>
        </w:rPr>
        <w:t>）、</w:t>
      </w:r>
      <w:r w:rsidRPr="00CA106D">
        <w:rPr>
          <w:rFonts w:asciiTheme="minorEastAsia" w:hAnsiTheme="minorEastAsia" w:cs="宋体" w:hint="eastAsia"/>
          <w:bCs/>
          <w:color w:val="000000" w:themeColor="text1"/>
          <w:kern w:val="0"/>
          <w:sz w:val="24"/>
          <w:szCs w:val="24"/>
        </w:rPr>
        <w:t>原竞争性磋商文件第三章 采购内容及要求</w:t>
      </w:r>
      <w:r w:rsidRPr="00CA106D">
        <w:rPr>
          <w:rFonts w:asciiTheme="minorEastAsia" w:hAnsiTheme="minorEastAsia" w:cs="宋体" w:hint="eastAsia"/>
          <w:kern w:val="0"/>
          <w:sz w:val="24"/>
          <w:szCs w:val="24"/>
        </w:rPr>
        <w:t>二、技术要求中</w:t>
      </w:r>
    </w:p>
    <w:p w:rsidR="00DE4AE3" w:rsidRPr="00CA106D" w:rsidRDefault="00DE4AE3" w:rsidP="00DE4AE3">
      <w:pPr>
        <w:spacing w:line="400" w:lineRule="exact"/>
        <w:rPr>
          <w:rFonts w:asciiTheme="minorEastAsia" w:hAnsiTheme="minorEastAsia" w:cs="宋体"/>
          <w:kern w:val="0"/>
          <w:sz w:val="24"/>
          <w:szCs w:val="24"/>
        </w:rPr>
      </w:pPr>
      <w:r w:rsidRPr="00CA106D">
        <w:rPr>
          <w:rFonts w:asciiTheme="minorEastAsia" w:hAnsiTheme="minorEastAsia" w:cs="宋体" w:hint="eastAsia"/>
          <w:kern w:val="0"/>
          <w:sz w:val="24"/>
          <w:szCs w:val="24"/>
        </w:rPr>
        <w:t>包</w:t>
      </w:r>
      <w:r w:rsidR="00AB72A9" w:rsidRPr="00CA106D">
        <w:rPr>
          <w:rFonts w:asciiTheme="minorEastAsia" w:hAnsiTheme="minorEastAsia" w:cs="宋体" w:hint="eastAsia"/>
          <w:kern w:val="0"/>
          <w:sz w:val="24"/>
          <w:szCs w:val="24"/>
        </w:rPr>
        <w:t>2</w:t>
      </w:r>
      <w:r w:rsidRPr="00CA106D">
        <w:rPr>
          <w:rFonts w:asciiTheme="minorEastAsia" w:hAnsiTheme="minorEastAsia" w:cs="宋体" w:hint="eastAsia"/>
          <w:kern w:val="0"/>
          <w:sz w:val="24"/>
          <w:szCs w:val="24"/>
        </w:rPr>
        <w:t>：</w:t>
      </w:r>
    </w:p>
    <w:p w:rsidR="00DE4AE3" w:rsidRPr="00CA106D" w:rsidRDefault="00DE4AE3" w:rsidP="00DE4AE3">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★（一）总体要求</w:t>
      </w:r>
    </w:p>
    <w:p w:rsidR="00DE4AE3" w:rsidRPr="00CA106D" w:rsidRDefault="00DE4AE3" w:rsidP="00DE4AE3">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通过查阅相关资料（1.财政收支、财务收支相关资料；2.工作计划、工作总结、会议记录、会议纪要、经济合同、考核检查结果、业务档案等资料；3.其他有关资料）对审计对象2019年1月至2023年6月的收支进行审计。</w:t>
      </w:r>
    </w:p>
    <w:p w:rsidR="00DE4AE3" w:rsidRPr="00CA106D" w:rsidRDefault="00DE4AE3" w:rsidP="00DE4AE3">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（二）、审计内容</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（项1）1、物业企业是否按规定公示公共收支情况。</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（项2）2、内部控制制度的建立和执行情况。</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（项3）3、物业企业是否实行专户管理公共收益。</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（项4）4、公共收益准确性，是否存在少报、瞒报问题。</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（项5）5、公共收益支出合理性，是否存在擅自使用，违规使用问题。</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（项6）6、是否未按规定或约定分配公共收益。</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（项7）7、是否擅自利用共有物业违规经营。</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（项8）8、物业管理人员是否利用职务便利，管理漏洞，侵吞公共收益。</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（项9）9、物业企业是否虚增小区维修，更改和改造项目套取公共收益，虚增公共收益经营管理费用。</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（项10）10、公共收益结余是否依规存入维修资金专户。</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（项11）11、是否及时公示资金使用用途。</w:t>
      </w:r>
    </w:p>
    <w:p w:rsidR="00DE4AE3" w:rsidRPr="00CA106D" w:rsidRDefault="00DE4AE3" w:rsidP="00DE4AE3">
      <w:pPr>
        <w:spacing w:line="400" w:lineRule="exact"/>
        <w:rPr>
          <w:rFonts w:asciiTheme="minorEastAsia" w:hAnsiTheme="minorEastAsia" w:cs="宋体"/>
          <w:kern w:val="0"/>
          <w:sz w:val="24"/>
          <w:szCs w:val="24"/>
        </w:rPr>
      </w:pPr>
      <w:r w:rsidRPr="00CA106D">
        <w:rPr>
          <w:rFonts w:asciiTheme="minorEastAsia" w:hAnsiTheme="minorEastAsia" w:cs="宋体" w:hint="eastAsia"/>
          <w:kern w:val="0"/>
          <w:sz w:val="24"/>
          <w:szCs w:val="24"/>
        </w:rPr>
        <w:t>更正为</w:t>
      </w:r>
    </w:p>
    <w:p w:rsidR="00706EEB" w:rsidRPr="00CA106D" w:rsidRDefault="00706EEB" w:rsidP="00706EEB">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★（一）、总体要求</w:t>
      </w:r>
    </w:p>
    <w:p w:rsidR="00706EEB" w:rsidRPr="00CA106D" w:rsidRDefault="00706EEB" w:rsidP="00706EEB">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通过查阅相关资料（1.财政收支、财务收支相关资料；2.工作计划、工作总结、会议记录、会议纪要、经济合同、考核检查结果、业务档案等资料；3.其他有关资料）对审计对象2019年1月至2023年6月的收支进行审计。审计</w:t>
      </w:r>
      <w:r w:rsidRPr="00CA106D">
        <w:rPr>
          <w:rFonts w:asciiTheme="minorEastAsia" w:hAnsiTheme="minorEastAsia" w:hint="eastAsia"/>
          <w:sz w:val="24"/>
        </w:rPr>
        <w:t>小区公共收益是否按要求及时、全面公示，公示内容虚漏假等问题。公共收益管理、支出不规范等问题。物业服务企业侵占公共收益问题。物业服务企业</w:t>
      </w:r>
      <w:proofErr w:type="gramStart"/>
      <w:r w:rsidRPr="00CA106D">
        <w:rPr>
          <w:rFonts w:asciiTheme="minorEastAsia" w:hAnsiTheme="minorEastAsia" w:hint="eastAsia"/>
          <w:sz w:val="24"/>
        </w:rPr>
        <w:t>与业委会</w:t>
      </w:r>
      <w:proofErr w:type="gramEnd"/>
      <w:r w:rsidRPr="00CA106D">
        <w:rPr>
          <w:rFonts w:asciiTheme="minorEastAsia" w:hAnsiTheme="minorEastAsia" w:hint="eastAsia"/>
          <w:sz w:val="24"/>
        </w:rPr>
        <w:t>违规共同侵占公共收益问题。</w:t>
      </w:r>
    </w:p>
    <w:p w:rsidR="00706EEB" w:rsidRPr="00CA106D" w:rsidRDefault="00706EEB" w:rsidP="00706EEB">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（二）、审计内容</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（项1）1、</w:t>
      </w:r>
      <w:r w:rsidRPr="00CA106D">
        <w:rPr>
          <w:rFonts w:asciiTheme="minorEastAsia" w:hAnsiTheme="minorEastAsia" w:hint="eastAsia"/>
          <w:sz w:val="24"/>
        </w:rPr>
        <w:t>物业服务企业是否设置公示牌或公示牌是否设置在小区主要人行出入口位置。</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lastRenderedPageBreak/>
        <w:t>（项2）</w:t>
      </w:r>
      <w:r w:rsidRPr="00CA106D">
        <w:rPr>
          <w:rFonts w:asciiTheme="minorEastAsia" w:hAnsiTheme="minorEastAsia" w:hint="eastAsia"/>
          <w:sz w:val="24"/>
        </w:rPr>
        <w:t>2、是否按规定在每季度第一个月的月底前，将上一季度公共收益收支情况在小区公示牌等醒目位置，以及省住宅小区公共收益信息管理系统公示；公示时间是否少于30日。</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（项3）</w:t>
      </w:r>
      <w:r w:rsidRPr="00CA106D">
        <w:rPr>
          <w:rFonts w:asciiTheme="minorEastAsia" w:hAnsiTheme="minorEastAsia" w:hint="eastAsia"/>
          <w:sz w:val="24"/>
        </w:rPr>
        <w:t>3、部分公共收益项目是否故意不公示、公示的项目是否张冠李戴，公示内容是否漏项错项。</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（项4）</w:t>
      </w:r>
      <w:r w:rsidRPr="00CA106D">
        <w:rPr>
          <w:rFonts w:asciiTheme="minorEastAsia" w:hAnsiTheme="minorEastAsia" w:hint="eastAsia"/>
          <w:sz w:val="24"/>
        </w:rPr>
        <w:t>4、公示的账目是否混乱，公示金额是否填报不实；公示的公共收益收支情况是否与实际不符。</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（项5）</w:t>
      </w:r>
      <w:r w:rsidRPr="00CA106D">
        <w:rPr>
          <w:rFonts w:asciiTheme="minorEastAsia" w:hAnsiTheme="minorEastAsia" w:hint="eastAsia"/>
          <w:sz w:val="24"/>
        </w:rPr>
        <w:t>5、物业服务企业是否按规定对公共收益单独开户或专账进行管理；是否按规定经业主共同决定擅自使用公共收益。</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（项6）</w:t>
      </w:r>
      <w:r w:rsidRPr="00CA106D">
        <w:rPr>
          <w:rFonts w:asciiTheme="minorEastAsia" w:hAnsiTheme="minorEastAsia" w:hint="eastAsia"/>
          <w:sz w:val="24"/>
        </w:rPr>
        <w:t xml:space="preserve">6、公共收益是否不入账、少入账、虚增项目列支；是否按规定或约定的比例进行分配；是否将公共收益结余及时存入维修资金专户。 </w:t>
      </w:r>
    </w:p>
    <w:p w:rsidR="00706EEB" w:rsidRPr="00CA106D" w:rsidRDefault="00706EEB" w:rsidP="00706EEB">
      <w:pPr>
        <w:widowControl/>
        <w:shd w:val="clear" w:color="auto" w:fill="FFFFFF"/>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（项7）</w:t>
      </w:r>
      <w:r w:rsidRPr="00CA106D">
        <w:rPr>
          <w:rFonts w:asciiTheme="minorEastAsia" w:hAnsiTheme="minorEastAsia" w:hint="eastAsia"/>
          <w:sz w:val="24"/>
        </w:rPr>
        <w:t>7、物业服务企业</w:t>
      </w:r>
      <w:r w:rsidRPr="00CA106D">
        <w:rPr>
          <w:rFonts w:asciiTheme="minorEastAsia" w:hAnsiTheme="minorEastAsia" w:hint="eastAsia"/>
          <w:color w:val="000000" w:themeColor="text1"/>
          <w:sz w:val="24"/>
        </w:rPr>
        <w:t>是否未按法律法</w:t>
      </w:r>
      <w:r w:rsidRPr="00CA106D">
        <w:rPr>
          <w:rFonts w:asciiTheme="minorEastAsia" w:hAnsiTheme="minorEastAsia" w:hint="eastAsia"/>
          <w:sz w:val="24"/>
        </w:rPr>
        <w:t>规规定，擅自利用共有部分进行经营。</w:t>
      </w:r>
    </w:p>
    <w:p w:rsidR="00706EEB" w:rsidRPr="00CA106D" w:rsidRDefault="00706EEB" w:rsidP="00706EEB">
      <w:pPr>
        <w:widowControl/>
        <w:shd w:val="clear" w:color="auto" w:fill="FFFFFF"/>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（项8）</w:t>
      </w:r>
      <w:r w:rsidRPr="00CA106D">
        <w:rPr>
          <w:rFonts w:asciiTheme="minorEastAsia" w:hAnsiTheme="minorEastAsia" w:hint="eastAsia"/>
          <w:sz w:val="24"/>
        </w:rPr>
        <w:t>8、物业服务企业管理人员是否利用工作之便或企业管理漏洞，私自侵吞公共收益。</w:t>
      </w:r>
    </w:p>
    <w:p w:rsidR="00706EEB" w:rsidRPr="00CA106D" w:rsidRDefault="00706EEB" w:rsidP="00706EEB">
      <w:pPr>
        <w:widowControl/>
        <w:shd w:val="clear" w:color="auto" w:fill="FFFFFF"/>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（项9）</w:t>
      </w:r>
      <w:r w:rsidRPr="00CA106D">
        <w:rPr>
          <w:rFonts w:asciiTheme="minorEastAsia" w:hAnsiTheme="minorEastAsia" w:hint="eastAsia"/>
          <w:sz w:val="24"/>
        </w:rPr>
        <w:t>9、是否将共有部分擅自出租给第三方经营。</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（项10）</w:t>
      </w:r>
      <w:r w:rsidRPr="00CA106D">
        <w:rPr>
          <w:rFonts w:asciiTheme="minorEastAsia" w:hAnsiTheme="minorEastAsia" w:hint="eastAsia"/>
          <w:sz w:val="24"/>
        </w:rPr>
        <w:t>10、是否虚增小区维修、更新和改造的项目和费用，套取公共收益。</w:t>
      </w:r>
    </w:p>
    <w:p w:rsidR="00706EEB" w:rsidRPr="00CA106D" w:rsidRDefault="00706EEB" w:rsidP="002D5A1A">
      <w:pPr>
        <w:spacing w:line="400" w:lineRule="exact"/>
        <w:ind w:firstLine="240"/>
        <w:rPr>
          <w:rFonts w:asciiTheme="minorEastAsia" w:hAnsiTheme="minorEastAsia" w:cs="宋体"/>
          <w:kern w:val="0"/>
          <w:sz w:val="24"/>
          <w:szCs w:val="24"/>
        </w:rPr>
      </w:pPr>
      <w:r w:rsidRPr="00CA106D">
        <w:rPr>
          <w:rFonts w:asciiTheme="minorEastAsia" w:hAnsiTheme="minorEastAsia" w:cs="Tahoma" w:hint="eastAsia"/>
          <w:color w:val="000000" w:themeColor="text1"/>
          <w:kern w:val="0"/>
          <w:sz w:val="24"/>
          <w:szCs w:val="24"/>
        </w:rPr>
        <w:t>（项11）</w:t>
      </w:r>
      <w:r w:rsidRPr="00CA106D">
        <w:rPr>
          <w:rFonts w:asciiTheme="minorEastAsia" w:hAnsiTheme="minorEastAsia" w:hint="eastAsia"/>
          <w:sz w:val="24"/>
        </w:rPr>
        <w:t>11、是否虚增公共收益经营管理费用。</w:t>
      </w:r>
    </w:p>
    <w:p w:rsidR="00DE4AE3" w:rsidRPr="00CA106D" w:rsidRDefault="00DE4AE3" w:rsidP="00DE4AE3">
      <w:pPr>
        <w:spacing w:line="400" w:lineRule="exact"/>
        <w:rPr>
          <w:rFonts w:asciiTheme="minorEastAsia" w:hAnsiTheme="minorEastAsia" w:cs="宋体"/>
          <w:kern w:val="0"/>
          <w:sz w:val="24"/>
          <w:szCs w:val="24"/>
        </w:rPr>
      </w:pPr>
      <w:r w:rsidRPr="00CA106D">
        <w:rPr>
          <w:rFonts w:asciiTheme="minorEastAsia" w:hAnsiTheme="minorEastAsia" w:cs="宋体" w:hint="eastAsia"/>
          <w:b/>
          <w:bCs/>
          <w:color w:val="000000"/>
          <w:kern w:val="0"/>
          <w:sz w:val="24"/>
          <w:szCs w:val="24"/>
        </w:rPr>
        <w:t>（</w:t>
      </w:r>
      <w:r w:rsidR="00CA106D" w:rsidRPr="00CA106D">
        <w:rPr>
          <w:rFonts w:asciiTheme="minorEastAsia" w:hAnsiTheme="minorEastAsia" w:hint="eastAsia"/>
          <w:b/>
          <w:bCs/>
          <w:color w:val="000000"/>
          <w:sz w:val="24"/>
          <w:szCs w:val="24"/>
        </w:rPr>
        <w:t>六</w:t>
      </w:r>
      <w:r w:rsidRPr="00CA106D">
        <w:rPr>
          <w:rFonts w:asciiTheme="minorEastAsia" w:hAnsiTheme="minorEastAsia" w:cs="宋体" w:hint="eastAsia"/>
          <w:b/>
          <w:bCs/>
          <w:color w:val="000000"/>
          <w:kern w:val="0"/>
          <w:sz w:val="24"/>
          <w:szCs w:val="24"/>
        </w:rPr>
        <w:t>）、</w:t>
      </w:r>
      <w:r w:rsidRPr="00CA106D">
        <w:rPr>
          <w:rFonts w:asciiTheme="minorEastAsia" w:hAnsiTheme="minorEastAsia" w:cs="宋体" w:hint="eastAsia"/>
          <w:bCs/>
          <w:color w:val="000000" w:themeColor="text1"/>
          <w:kern w:val="0"/>
          <w:sz w:val="24"/>
          <w:szCs w:val="24"/>
        </w:rPr>
        <w:t>原竞争性磋商文件第三章 采购内容及要求</w:t>
      </w:r>
      <w:r w:rsidRPr="00CA106D">
        <w:rPr>
          <w:rFonts w:asciiTheme="minorEastAsia" w:hAnsiTheme="minorEastAsia" w:cs="宋体" w:hint="eastAsia"/>
          <w:kern w:val="0"/>
          <w:sz w:val="24"/>
          <w:szCs w:val="24"/>
        </w:rPr>
        <w:t>二、技术要求中</w:t>
      </w:r>
    </w:p>
    <w:p w:rsidR="00DE4AE3" w:rsidRPr="00CA106D" w:rsidRDefault="00DE4AE3" w:rsidP="00DE4AE3">
      <w:pPr>
        <w:spacing w:line="400" w:lineRule="exact"/>
        <w:rPr>
          <w:rFonts w:asciiTheme="minorEastAsia" w:hAnsiTheme="minorEastAsia" w:cs="宋体"/>
          <w:kern w:val="0"/>
          <w:sz w:val="24"/>
          <w:szCs w:val="24"/>
        </w:rPr>
      </w:pPr>
      <w:r w:rsidRPr="00CA106D">
        <w:rPr>
          <w:rFonts w:asciiTheme="minorEastAsia" w:hAnsiTheme="minorEastAsia" w:cs="宋体" w:hint="eastAsia"/>
          <w:kern w:val="0"/>
          <w:sz w:val="24"/>
          <w:szCs w:val="24"/>
        </w:rPr>
        <w:t>包</w:t>
      </w:r>
      <w:r w:rsidR="00AB72A9" w:rsidRPr="00CA106D">
        <w:rPr>
          <w:rFonts w:asciiTheme="minorEastAsia" w:hAnsiTheme="minorEastAsia" w:cs="宋体" w:hint="eastAsia"/>
          <w:kern w:val="0"/>
          <w:sz w:val="24"/>
          <w:szCs w:val="24"/>
        </w:rPr>
        <w:t>3</w:t>
      </w:r>
      <w:r w:rsidRPr="00CA106D">
        <w:rPr>
          <w:rFonts w:asciiTheme="minorEastAsia" w:hAnsiTheme="minorEastAsia" w:cs="宋体" w:hint="eastAsia"/>
          <w:kern w:val="0"/>
          <w:sz w:val="24"/>
          <w:szCs w:val="24"/>
        </w:rPr>
        <w:t>：</w:t>
      </w:r>
    </w:p>
    <w:p w:rsidR="00DE4AE3" w:rsidRPr="00CA106D" w:rsidRDefault="00DE4AE3" w:rsidP="00DE4AE3">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★（一）总体要求</w:t>
      </w:r>
    </w:p>
    <w:p w:rsidR="00DE4AE3" w:rsidRPr="00CA106D" w:rsidRDefault="00DE4AE3" w:rsidP="00DE4AE3">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通过查阅相关资料（1.财政收支、财务收支相关资料；2.工作计划、工作总结、会议记录、会议纪要、经济合同、考核检查结果、业务档案等资料；3.其他有关资料）对审计对象2019年1月至2023年6月的收支进行审计。</w:t>
      </w:r>
    </w:p>
    <w:p w:rsidR="00DE4AE3" w:rsidRPr="00CA106D" w:rsidRDefault="00DE4AE3" w:rsidP="00DE4AE3">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（二）、审计内容</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（项1）1、物业企业是否按规定公示公共收支情况。</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（项2）2、内部控制制度的建立和执行情况。</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（项3）3、物业企业是否实行专户管理公共收益。</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（项4）4、公共收益准确性，是否存在少报、瞒报问题。</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（项5）5、公共收益支出合理性，是否存在擅自使用，违规使用问题。</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（项6）6、是否未按规定或约定分配公共收益。</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（项7）7、是否擅自利用共有物业违规经营。</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（项8）8、物业管理人员是否利用职务便利，管理漏洞，侵吞公共收益。</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（项9）9、物业企业是否虚增小区维修，更改和改造项目套取公共收益，虚增公共收益经营管理费用。</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（项10）10、公共收益结余是否依规存入维修资金专户。</w:t>
      </w:r>
    </w:p>
    <w:p w:rsidR="00DE4AE3" w:rsidRPr="00CA106D" w:rsidRDefault="00DE4AE3" w:rsidP="00DE4AE3">
      <w:pPr>
        <w:widowControl/>
        <w:shd w:val="clear" w:color="auto" w:fill="FFFFFF"/>
        <w:spacing w:line="400" w:lineRule="exact"/>
        <w:ind w:firstLine="36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（项11）11、是否及时公示资金使用用途。</w:t>
      </w:r>
    </w:p>
    <w:p w:rsidR="00DE4AE3" w:rsidRPr="00CA106D" w:rsidRDefault="00DE4AE3" w:rsidP="00DE4AE3">
      <w:pPr>
        <w:spacing w:line="400" w:lineRule="exact"/>
        <w:rPr>
          <w:rFonts w:asciiTheme="minorEastAsia" w:hAnsiTheme="minorEastAsia" w:cs="宋体"/>
          <w:kern w:val="0"/>
          <w:sz w:val="24"/>
          <w:szCs w:val="24"/>
        </w:rPr>
      </w:pPr>
      <w:r w:rsidRPr="00CA106D">
        <w:rPr>
          <w:rFonts w:asciiTheme="minorEastAsia" w:hAnsiTheme="minorEastAsia" w:cs="宋体" w:hint="eastAsia"/>
          <w:kern w:val="0"/>
          <w:sz w:val="24"/>
          <w:szCs w:val="24"/>
        </w:rPr>
        <w:lastRenderedPageBreak/>
        <w:t>更正为</w:t>
      </w:r>
    </w:p>
    <w:p w:rsidR="00706EEB" w:rsidRPr="00CA106D" w:rsidRDefault="00706EEB" w:rsidP="00706EEB">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★（一）、总体要求</w:t>
      </w:r>
    </w:p>
    <w:p w:rsidR="00706EEB" w:rsidRPr="00CA106D" w:rsidRDefault="00706EEB" w:rsidP="00706EEB">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通过查阅相关资料（1.财政收支、财务收支相关资料；2.工作计划、工作总结、会议记录、会议纪要、经济合同、考核检查结果、业务档案等资料；3.其他有关资料）对审计对象2019年1月至2023年6月的收支进行审计。审计</w:t>
      </w:r>
      <w:r w:rsidRPr="00CA106D">
        <w:rPr>
          <w:rFonts w:asciiTheme="minorEastAsia" w:hAnsiTheme="minorEastAsia" w:hint="eastAsia"/>
          <w:sz w:val="24"/>
        </w:rPr>
        <w:t>小区公共收益是否按要求及时、全面公示，公示内容虚漏假等问题。公共收益管理、支出不规范等问题。物业服务企业侵占公共收益问题。物业服务企业</w:t>
      </w:r>
      <w:proofErr w:type="gramStart"/>
      <w:r w:rsidRPr="00CA106D">
        <w:rPr>
          <w:rFonts w:asciiTheme="minorEastAsia" w:hAnsiTheme="minorEastAsia" w:hint="eastAsia"/>
          <w:sz w:val="24"/>
        </w:rPr>
        <w:t>与业委会</w:t>
      </w:r>
      <w:proofErr w:type="gramEnd"/>
      <w:r w:rsidRPr="00CA106D">
        <w:rPr>
          <w:rFonts w:asciiTheme="minorEastAsia" w:hAnsiTheme="minorEastAsia" w:hint="eastAsia"/>
          <w:sz w:val="24"/>
        </w:rPr>
        <w:t>违规共同侵占公共收益问题。</w:t>
      </w:r>
    </w:p>
    <w:p w:rsidR="00706EEB" w:rsidRPr="00CA106D" w:rsidRDefault="00706EEB" w:rsidP="00706EEB">
      <w:pPr>
        <w:widowControl/>
        <w:shd w:val="clear" w:color="auto" w:fill="FFFFFF"/>
        <w:spacing w:line="400" w:lineRule="exact"/>
        <w:ind w:firstLine="480"/>
        <w:rPr>
          <w:rFonts w:asciiTheme="minorEastAsia" w:hAnsiTheme="minorEastAsia" w:cs="宋体"/>
          <w:color w:val="000000" w:themeColor="text1"/>
          <w:kern w:val="0"/>
          <w:sz w:val="24"/>
          <w:szCs w:val="24"/>
        </w:rPr>
      </w:pPr>
      <w:r w:rsidRPr="00CA106D">
        <w:rPr>
          <w:rFonts w:asciiTheme="minorEastAsia" w:hAnsiTheme="minorEastAsia" w:cs="宋体" w:hint="eastAsia"/>
          <w:color w:val="000000" w:themeColor="text1"/>
          <w:kern w:val="0"/>
          <w:sz w:val="24"/>
          <w:szCs w:val="24"/>
        </w:rPr>
        <w:t>（二）、审计内容</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（项1）1、</w:t>
      </w:r>
      <w:r w:rsidRPr="00CA106D">
        <w:rPr>
          <w:rFonts w:asciiTheme="minorEastAsia" w:hAnsiTheme="minorEastAsia" w:hint="eastAsia"/>
          <w:sz w:val="24"/>
        </w:rPr>
        <w:t>物业服务企业是否设置公示牌或公示牌是否设置在小区主要人行出入口位置。</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（项2）</w:t>
      </w:r>
      <w:r w:rsidRPr="00CA106D">
        <w:rPr>
          <w:rFonts w:asciiTheme="minorEastAsia" w:hAnsiTheme="minorEastAsia" w:hint="eastAsia"/>
          <w:sz w:val="24"/>
        </w:rPr>
        <w:t>2、是否按规定在每季度第一个月的月底前，将上一季度公共收益收支情况在小区公示牌等醒目位置，以及省住宅小区公共收益信息管理系统公示；公示时间是否少于30日。</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（项3）</w:t>
      </w:r>
      <w:r w:rsidRPr="00CA106D">
        <w:rPr>
          <w:rFonts w:asciiTheme="minorEastAsia" w:hAnsiTheme="minorEastAsia" w:hint="eastAsia"/>
          <w:sz w:val="24"/>
        </w:rPr>
        <w:t>3、部分公共收益项目是否故意不公示、公示的项目是否张冠李戴，公示内容是否漏项错项。</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（项4）</w:t>
      </w:r>
      <w:r w:rsidRPr="00CA106D">
        <w:rPr>
          <w:rFonts w:asciiTheme="minorEastAsia" w:hAnsiTheme="minorEastAsia" w:hint="eastAsia"/>
          <w:sz w:val="24"/>
        </w:rPr>
        <w:t>4、公示的账目是否混乱，公示金额是否填报不实；公示的公共收益收支情况是否与实际不符。</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（项5）</w:t>
      </w:r>
      <w:r w:rsidRPr="00CA106D">
        <w:rPr>
          <w:rFonts w:asciiTheme="minorEastAsia" w:hAnsiTheme="minorEastAsia" w:hint="eastAsia"/>
          <w:sz w:val="24"/>
        </w:rPr>
        <w:t>5、物业服务企业是否按规定对公共收益单独开户或专账进行管理；是否按规定经业主共同决定擅自使用公共收益。</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（项6）</w:t>
      </w:r>
      <w:r w:rsidRPr="00CA106D">
        <w:rPr>
          <w:rFonts w:asciiTheme="minorEastAsia" w:hAnsiTheme="minorEastAsia" w:hint="eastAsia"/>
          <w:sz w:val="24"/>
        </w:rPr>
        <w:t xml:space="preserve">6、公共收益是否不入账、少入账、虚增项目列支；是否按规定或约定的比例进行分配；是否将公共收益结余及时存入维修资金专户。 </w:t>
      </w:r>
    </w:p>
    <w:p w:rsidR="00706EEB" w:rsidRPr="00CA106D" w:rsidRDefault="00706EEB" w:rsidP="00706EEB">
      <w:pPr>
        <w:widowControl/>
        <w:shd w:val="clear" w:color="auto" w:fill="FFFFFF"/>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（项7）</w:t>
      </w:r>
      <w:r w:rsidRPr="00CA106D">
        <w:rPr>
          <w:rFonts w:asciiTheme="minorEastAsia" w:hAnsiTheme="minorEastAsia" w:hint="eastAsia"/>
          <w:sz w:val="24"/>
        </w:rPr>
        <w:t>7、物业服务企业是</w:t>
      </w:r>
      <w:r w:rsidRPr="00CA106D">
        <w:rPr>
          <w:rFonts w:asciiTheme="minorEastAsia" w:hAnsiTheme="minorEastAsia" w:hint="eastAsia"/>
          <w:color w:val="000000" w:themeColor="text1"/>
          <w:sz w:val="24"/>
        </w:rPr>
        <w:t>否未按法律法规</w:t>
      </w:r>
      <w:r w:rsidRPr="00CA106D">
        <w:rPr>
          <w:rFonts w:asciiTheme="minorEastAsia" w:hAnsiTheme="minorEastAsia" w:hint="eastAsia"/>
          <w:sz w:val="24"/>
        </w:rPr>
        <w:t>规定，擅自利用共有部分进行经营。</w:t>
      </w:r>
    </w:p>
    <w:p w:rsidR="00706EEB" w:rsidRPr="00CA106D" w:rsidRDefault="00706EEB" w:rsidP="00706EEB">
      <w:pPr>
        <w:widowControl/>
        <w:shd w:val="clear" w:color="auto" w:fill="FFFFFF"/>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（项8）</w:t>
      </w:r>
      <w:r w:rsidRPr="00CA106D">
        <w:rPr>
          <w:rFonts w:asciiTheme="minorEastAsia" w:hAnsiTheme="minorEastAsia" w:hint="eastAsia"/>
          <w:sz w:val="24"/>
        </w:rPr>
        <w:t>8、物业服务企业管理人员是否利用工作之便或企业管理漏洞，私自侵吞公共收益。</w:t>
      </w:r>
    </w:p>
    <w:p w:rsidR="00706EEB" w:rsidRPr="00CA106D" w:rsidRDefault="00706EEB" w:rsidP="00706EEB">
      <w:pPr>
        <w:widowControl/>
        <w:shd w:val="clear" w:color="auto" w:fill="FFFFFF"/>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（项9）</w:t>
      </w:r>
      <w:r w:rsidRPr="00CA106D">
        <w:rPr>
          <w:rFonts w:asciiTheme="minorEastAsia" w:hAnsiTheme="minorEastAsia" w:hint="eastAsia"/>
          <w:sz w:val="24"/>
        </w:rPr>
        <w:t>9、是否将共有部分擅自出租给第三方经营。</w:t>
      </w:r>
    </w:p>
    <w:p w:rsidR="00706EEB" w:rsidRPr="00CA106D" w:rsidRDefault="00706EEB" w:rsidP="00706EEB">
      <w:pPr>
        <w:spacing w:line="400" w:lineRule="exact"/>
        <w:ind w:firstLine="284"/>
        <w:rPr>
          <w:rFonts w:asciiTheme="minorEastAsia" w:hAnsiTheme="minorEastAsia"/>
          <w:sz w:val="24"/>
        </w:rPr>
      </w:pPr>
      <w:r w:rsidRPr="00CA106D">
        <w:rPr>
          <w:rFonts w:asciiTheme="minorEastAsia" w:hAnsiTheme="minorEastAsia" w:cs="Tahoma" w:hint="eastAsia"/>
          <w:color w:val="000000" w:themeColor="text1"/>
          <w:kern w:val="0"/>
          <w:sz w:val="24"/>
          <w:szCs w:val="24"/>
        </w:rPr>
        <w:t>（项10）</w:t>
      </w:r>
      <w:r w:rsidRPr="00CA106D">
        <w:rPr>
          <w:rFonts w:asciiTheme="minorEastAsia" w:hAnsiTheme="minorEastAsia" w:hint="eastAsia"/>
          <w:sz w:val="24"/>
        </w:rPr>
        <w:t>10、是否虚增小区维修、更新和改造的项目和费用，套取公共收益。</w:t>
      </w:r>
    </w:p>
    <w:p w:rsidR="00DE4AE3" w:rsidRPr="00CA106D" w:rsidRDefault="00706EEB" w:rsidP="002D5A1A">
      <w:pPr>
        <w:spacing w:line="400" w:lineRule="exact"/>
        <w:ind w:firstLine="240"/>
        <w:rPr>
          <w:rFonts w:ascii="宋体" w:eastAsia="宋体" w:hAnsi="宋体" w:cs="宋体"/>
          <w:kern w:val="0"/>
          <w:sz w:val="28"/>
          <w:szCs w:val="28"/>
        </w:rPr>
      </w:pPr>
      <w:r w:rsidRPr="00CA106D">
        <w:rPr>
          <w:rFonts w:asciiTheme="minorEastAsia" w:hAnsiTheme="minorEastAsia" w:cs="Tahoma" w:hint="eastAsia"/>
          <w:color w:val="000000" w:themeColor="text1"/>
          <w:kern w:val="0"/>
          <w:sz w:val="24"/>
          <w:szCs w:val="24"/>
        </w:rPr>
        <w:t>（项11）</w:t>
      </w:r>
      <w:r w:rsidRPr="00CA106D">
        <w:rPr>
          <w:rFonts w:asciiTheme="minorEastAsia" w:hAnsiTheme="minorEastAsia" w:hint="eastAsia"/>
          <w:sz w:val="24"/>
        </w:rPr>
        <w:t>11、是否虚增公共收益经营管理费用。</w:t>
      </w:r>
    </w:p>
    <w:sectPr w:rsidR="00DE4AE3" w:rsidRPr="00CA106D" w:rsidSect="009F790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909" w:rsidRDefault="009F7909" w:rsidP="009F7909">
      <w:r>
        <w:separator/>
      </w:r>
    </w:p>
  </w:endnote>
  <w:endnote w:type="continuationSeparator" w:id="1">
    <w:p w:rsidR="009F7909" w:rsidRDefault="009F7909" w:rsidP="009F79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909" w:rsidRDefault="009F7909" w:rsidP="009F7909">
      <w:r>
        <w:separator/>
      </w:r>
    </w:p>
  </w:footnote>
  <w:footnote w:type="continuationSeparator" w:id="1">
    <w:p w:rsidR="009F7909" w:rsidRDefault="009F7909" w:rsidP="009F7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909"/>
    <w:rsid w:val="00005A2D"/>
    <w:rsid w:val="000726A3"/>
    <w:rsid w:val="00073682"/>
    <w:rsid w:val="000B4F80"/>
    <w:rsid w:val="000C4768"/>
    <w:rsid w:val="000E4EE8"/>
    <w:rsid w:val="00100F38"/>
    <w:rsid w:val="00106B29"/>
    <w:rsid w:val="001264EB"/>
    <w:rsid w:val="00201EED"/>
    <w:rsid w:val="002674FA"/>
    <w:rsid w:val="00291C90"/>
    <w:rsid w:val="002D5A1A"/>
    <w:rsid w:val="002E70EA"/>
    <w:rsid w:val="002F496E"/>
    <w:rsid w:val="00320476"/>
    <w:rsid w:val="00323DBF"/>
    <w:rsid w:val="00395FB2"/>
    <w:rsid w:val="003C3E67"/>
    <w:rsid w:val="003D4A9B"/>
    <w:rsid w:val="003F0F55"/>
    <w:rsid w:val="00415FFA"/>
    <w:rsid w:val="00474009"/>
    <w:rsid w:val="00490C41"/>
    <w:rsid w:val="004E3757"/>
    <w:rsid w:val="004F1B2B"/>
    <w:rsid w:val="00536BA0"/>
    <w:rsid w:val="00537E9B"/>
    <w:rsid w:val="005736F3"/>
    <w:rsid w:val="00592443"/>
    <w:rsid w:val="005A2C3E"/>
    <w:rsid w:val="005A7DA9"/>
    <w:rsid w:val="00612796"/>
    <w:rsid w:val="0063077D"/>
    <w:rsid w:val="006762FD"/>
    <w:rsid w:val="0069544C"/>
    <w:rsid w:val="006E1A93"/>
    <w:rsid w:val="00706EEB"/>
    <w:rsid w:val="00732938"/>
    <w:rsid w:val="007360E4"/>
    <w:rsid w:val="00746A04"/>
    <w:rsid w:val="00777683"/>
    <w:rsid w:val="00783AEB"/>
    <w:rsid w:val="007A527F"/>
    <w:rsid w:val="007F5969"/>
    <w:rsid w:val="00825477"/>
    <w:rsid w:val="00844037"/>
    <w:rsid w:val="00844E37"/>
    <w:rsid w:val="00866D58"/>
    <w:rsid w:val="009069F1"/>
    <w:rsid w:val="009737C0"/>
    <w:rsid w:val="00973D2B"/>
    <w:rsid w:val="009C60F0"/>
    <w:rsid w:val="009F7909"/>
    <w:rsid w:val="00A10281"/>
    <w:rsid w:val="00A24693"/>
    <w:rsid w:val="00A658E4"/>
    <w:rsid w:val="00AB72A9"/>
    <w:rsid w:val="00AC6973"/>
    <w:rsid w:val="00AE5E17"/>
    <w:rsid w:val="00B23855"/>
    <w:rsid w:val="00B32BAB"/>
    <w:rsid w:val="00B75995"/>
    <w:rsid w:val="00C701C8"/>
    <w:rsid w:val="00C95E94"/>
    <w:rsid w:val="00CA106D"/>
    <w:rsid w:val="00CB6369"/>
    <w:rsid w:val="00CE6F31"/>
    <w:rsid w:val="00D24398"/>
    <w:rsid w:val="00D527FC"/>
    <w:rsid w:val="00D557CD"/>
    <w:rsid w:val="00DA08E1"/>
    <w:rsid w:val="00DA2A8A"/>
    <w:rsid w:val="00DE4AE3"/>
    <w:rsid w:val="00E100FC"/>
    <w:rsid w:val="00E54BBD"/>
    <w:rsid w:val="00F87885"/>
    <w:rsid w:val="00FA7152"/>
    <w:rsid w:val="00FE5906"/>
    <w:rsid w:val="00FE63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55"/>
    <w:pPr>
      <w:widowControl w:val="0"/>
      <w:jc w:val="both"/>
    </w:pPr>
  </w:style>
  <w:style w:type="paragraph" w:styleId="4">
    <w:name w:val="heading 4"/>
    <w:basedOn w:val="a"/>
    <w:link w:val="4Char"/>
    <w:uiPriority w:val="9"/>
    <w:qFormat/>
    <w:rsid w:val="009F790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7909"/>
    <w:rPr>
      <w:sz w:val="18"/>
      <w:szCs w:val="18"/>
    </w:rPr>
  </w:style>
  <w:style w:type="paragraph" w:styleId="a4">
    <w:name w:val="footer"/>
    <w:basedOn w:val="a"/>
    <w:link w:val="Char0"/>
    <w:uiPriority w:val="99"/>
    <w:semiHidden/>
    <w:unhideWhenUsed/>
    <w:rsid w:val="009F79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7909"/>
    <w:rPr>
      <w:sz w:val="18"/>
      <w:szCs w:val="18"/>
    </w:rPr>
  </w:style>
  <w:style w:type="character" w:customStyle="1" w:styleId="4Char">
    <w:name w:val="标题 4 Char"/>
    <w:basedOn w:val="a0"/>
    <w:link w:val="4"/>
    <w:uiPriority w:val="9"/>
    <w:rsid w:val="009F7909"/>
    <w:rPr>
      <w:rFonts w:ascii="宋体" w:eastAsia="宋体" w:hAnsi="宋体" w:cs="宋体"/>
      <w:b/>
      <w:bCs/>
      <w:kern w:val="0"/>
      <w:sz w:val="24"/>
      <w:szCs w:val="24"/>
    </w:rPr>
  </w:style>
  <w:style w:type="character" w:styleId="a5">
    <w:name w:val="Strong"/>
    <w:basedOn w:val="a0"/>
    <w:uiPriority w:val="22"/>
    <w:qFormat/>
    <w:rsid w:val="009F7909"/>
    <w:rPr>
      <w:b/>
      <w:bCs/>
    </w:rPr>
  </w:style>
  <w:style w:type="paragraph" w:styleId="a6">
    <w:name w:val="Normal (Web)"/>
    <w:basedOn w:val="a"/>
    <w:uiPriority w:val="99"/>
    <w:semiHidden/>
    <w:unhideWhenUsed/>
    <w:rsid w:val="009F7909"/>
    <w:pPr>
      <w:widowControl/>
      <w:spacing w:before="100" w:beforeAutospacing="1" w:after="100" w:afterAutospacing="1"/>
      <w:jc w:val="left"/>
    </w:pPr>
    <w:rPr>
      <w:rFonts w:ascii="宋体" w:eastAsia="宋体" w:hAnsi="宋体" w:cs="宋体"/>
      <w:kern w:val="0"/>
      <w:sz w:val="24"/>
      <w:szCs w:val="24"/>
    </w:rPr>
  </w:style>
  <w:style w:type="character" w:customStyle="1" w:styleId="noticepurchasetime-noticepurchasetime">
    <w:name w:val="noticepurchasetime-noticepurchasetime"/>
    <w:basedOn w:val="a0"/>
    <w:rsid w:val="009F7909"/>
  </w:style>
  <w:style w:type="character" w:customStyle="1" w:styleId="u-content">
    <w:name w:val="u-content"/>
    <w:basedOn w:val="a0"/>
    <w:rsid w:val="009F7909"/>
  </w:style>
  <w:style w:type="character" w:customStyle="1" w:styleId="noticebidtime-bidaddress">
    <w:name w:val="noticebidtime-bidaddress"/>
    <w:basedOn w:val="a0"/>
    <w:rsid w:val="00D557CD"/>
  </w:style>
</w:styles>
</file>

<file path=word/webSettings.xml><?xml version="1.0" encoding="utf-8"?>
<w:webSettings xmlns:r="http://schemas.openxmlformats.org/officeDocument/2006/relationships" xmlns:w="http://schemas.openxmlformats.org/wordprocessingml/2006/main">
  <w:divs>
    <w:div w:id="681668899">
      <w:bodyDiv w:val="1"/>
      <w:marLeft w:val="0"/>
      <w:marRight w:val="0"/>
      <w:marTop w:val="0"/>
      <w:marBottom w:val="0"/>
      <w:divBdr>
        <w:top w:val="none" w:sz="0" w:space="0" w:color="auto"/>
        <w:left w:val="none" w:sz="0" w:space="0" w:color="auto"/>
        <w:bottom w:val="none" w:sz="0" w:space="0" w:color="auto"/>
        <w:right w:val="none" w:sz="0" w:space="0" w:color="auto"/>
      </w:divBdr>
    </w:div>
    <w:div w:id="12444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1103</Words>
  <Characters>6290</Characters>
  <Application>Microsoft Office Word</Application>
  <DocSecurity>0</DocSecurity>
  <Lines>52</Lines>
  <Paragraphs>14</Paragraphs>
  <ScaleCrop>false</ScaleCrop>
  <Company>Microsoft</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dc:creator>
  <cp:keywords/>
  <dc:description/>
  <cp:lastModifiedBy>童</cp:lastModifiedBy>
  <cp:revision>77</cp:revision>
  <dcterms:created xsi:type="dcterms:W3CDTF">2023-10-16T07:41:00Z</dcterms:created>
  <dcterms:modified xsi:type="dcterms:W3CDTF">2023-10-17T06:13:00Z</dcterms:modified>
</cp:coreProperties>
</file>