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36"/>
          <w:szCs w:val="36"/>
        </w:rPr>
      </w:pPr>
      <w:r>
        <w:rPr>
          <w:rFonts w:hint="eastAsia" w:ascii="宋体" w:hAnsi="宋体" w:cs="宋体"/>
          <w:b/>
          <w:sz w:val="36"/>
          <w:szCs w:val="36"/>
        </w:rPr>
        <w:t>达明美食街餐车商户临时经营协议</w:t>
      </w:r>
    </w:p>
    <w:p>
      <w:pPr>
        <w:pStyle w:val="5"/>
        <w:rPr>
          <w:rFonts w:ascii="宋体" w:hAnsi="宋体" w:cs="宋体"/>
          <w:b/>
          <w:sz w:val="24"/>
          <w:szCs w:val="24"/>
          <w:lang w:eastAsia="zh-CN"/>
        </w:rPr>
      </w:pPr>
      <w:r>
        <w:rPr>
          <w:rFonts w:hint="eastAsia"/>
          <w:kern w:val="0"/>
          <w:sz w:val="20"/>
          <w:lang w:eastAsia="zh-CN"/>
        </w:rPr>
        <w:t xml:space="preserve">                              </w:t>
      </w:r>
      <w:r>
        <w:rPr>
          <w:rFonts w:hint="eastAsia" w:ascii="宋体" w:hAnsi="宋体" w:cs="宋体"/>
          <w:b/>
          <w:sz w:val="24"/>
          <w:szCs w:val="24"/>
          <w:lang w:eastAsia="zh-CN"/>
        </w:rPr>
        <w:t xml:space="preserve">       </w:t>
      </w:r>
    </w:p>
    <w:p>
      <w:pPr>
        <w:pStyle w:val="11"/>
        <w:spacing w:line="520" w:lineRule="exact"/>
        <w:rPr>
          <w:rFonts w:hint="eastAsia" w:ascii="宋体" w:hAnsi="宋体" w:cs="宋体"/>
          <w:b/>
          <w:sz w:val="24"/>
          <w:szCs w:val="24"/>
          <w:u w:color="000000"/>
        </w:rPr>
      </w:pPr>
      <w:r>
        <w:rPr>
          <w:rFonts w:hint="eastAsia" w:ascii="宋体" w:hAnsi="宋体" w:cs="宋体"/>
          <w:b/>
          <w:sz w:val="24"/>
          <w:szCs w:val="24"/>
          <w:u w:color="000000"/>
        </w:rPr>
        <w:t>甲方：</w:t>
      </w:r>
    </w:p>
    <w:p>
      <w:pPr>
        <w:pStyle w:val="11"/>
        <w:spacing w:line="520" w:lineRule="exact"/>
        <w:rPr>
          <w:rFonts w:ascii="宋体" w:hAnsi="宋体" w:cs="宋体"/>
          <w:b/>
          <w:sz w:val="24"/>
          <w:szCs w:val="24"/>
          <w:u w:val="none" w:color="auto"/>
        </w:rPr>
      </w:pPr>
      <w:r>
        <w:rPr>
          <w:rFonts w:hint="eastAsia" w:ascii="宋体" w:hAnsi="宋体" w:cs="宋体"/>
          <w:b/>
          <w:sz w:val="24"/>
          <w:szCs w:val="24"/>
          <w:u w:val="none" w:color="auto"/>
        </w:rPr>
        <w:t>地址：</w:t>
      </w:r>
      <w:bookmarkStart w:id="0" w:name="_GoBack"/>
      <w:bookmarkEnd w:id="0"/>
    </w:p>
    <w:p>
      <w:pPr>
        <w:pStyle w:val="11"/>
        <w:spacing w:line="520" w:lineRule="exact"/>
        <w:rPr>
          <w:rFonts w:ascii="宋体" w:hAnsi="宋体" w:cs="宋体"/>
          <w:b/>
          <w:sz w:val="24"/>
          <w:szCs w:val="24"/>
          <w:u w:val="single" w:color="000000"/>
        </w:rPr>
      </w:pPr>
    </w:p>
    <w:p>
      <w:pPr>
        <w:spacing w:line="520" w:lineRule="exact"/>
        <w:jc w:val="left"/>
        <w:rPr>
          <w:rFonts w:ascii="宋体" w:hAnsi="宋体" w:cs="宋体"/>
          <w:b/>
          <w:sz w:val="24"/>
          <w:szCs w:val="24"/>
          <w:u w:val="single" w:color="000000"/>
        </w:rPr>
      </w:pPr>
      <w:r>
        <w:rPr>
          <w:rFonts w:hint="eastAsia" w:ascii="宋体" w:hAnsi="宋体" w:cs="宋体"/>
          <w:b/>
          <w:sz w:val="24"/>
          <w:szCs w:val="24"/>
          <w:u w:color="000000"/>
        </w:rPr>
        <w:t>乙方：</w:t>
      </w:r>
      <w:r>
        <w:rPr>
          <w:rFonts w:hint="eastAsia" w:ascii="宋体" w:hAnsi="宋体" w:cs="宋体"/>
          <w:b/>
          <w:sz w:val="24"/>
          <w:szCs w:val="24"/>
          <w:u w:val="single" w:color="000000"/>
        </w:rPr>
        <w:t xml:space="preserve">                                        </w:t>
      </w:r>
    </w:p>
    <w:p>
      <w:pPr>
        <w:spacing w:line="520" w:lineRule="exact"/>
        <w:jc w:val="left"/>
        <w:rPr>
          <w:rFonts w:ascii="宋体" w:hAnsi="宋体" w:cs="宋体"/>
          <w:b/>
          <w:sz w:val="24"/>
          <w:szCs w:val="24"/>
          <w:u w:val="single" w:color="000000"/>
        </w:rPr>
      </w:pPr>
      <w:r>
        <w:rPr>
          <w:rFonts w:hint="eastAsia" w:ascii="宋体" w:hAnsi="宋体" w:cs="宋体"/>
          <w:b/>
          <w:sz w:val="24"/>
          <w:szCs w:val="24"/>
          <w:u w:val="single" w:color="000000"/>
        </w:rPr>
        <w:t>地址：</w:t>
      </w:r>
      <w:r>
        <w:rPr>
          <w:rFonts w:hint="eastAsia" w:ascii="宋体" w:hAnsi="宋体" w:cs="宋体"/>
          <w:b/>
          <w:sz w:val="24"/>
          <w:szCs w:val="24"/>
          <w:u w:color="000000"/>
        </w:rPr>
        <w:t xml:space="preserve">                           </w:t>
      </w:r>
    </w:p>
    <w:p>
      <w:pPr>
        <w:spacing w:line="520" w:lineRule="exact"/>
        <w:jc w:val="left"/>
        <w:rPr>
          <w:rFonts w:ascii="宋体" w:hAnsi="宋体" w:cs="宋体"/>
          <w:b/>
          <w:sz w:val="24"/>
          <w:szCs w:val="24"/>
          <w:u w:val="single" w:color="000000"/>
        </w:rPr>
      </w:pPr>
      <w:r>
        <w:rPr>
          <w:rFonts w:hint="eastAsia" w:ascii="宋体" w:hAnsi="宋体" w:cs="宋体"/>
          <w:b/>
          <w:sz w:val="24"/>
          <w:szCs w:val="24"/>
          <w:u w:color="000000"/>
        </w:rPr>
        <w:t>联系人：</w:t>
      </w:r>
      <w:r>
        <w:rPr>
          <w:rFonts w:hint="eastAsia" w:ascii="宋体" w:hAnsi="宋体" w:cs="宋体"/>
          <w:b/>
          <w:sz w:val="24"/>
          <w:szCs w:val="24"/>
          <w:u w:val="single" w:color="000000"/>
        </w:rPr>
        <w:t xml:space="preserve">                                    </w:t>
      </w:r>
    </w:p>
    <w:p>
      <w:pPr>
        <w:spacing w:line="520" w:lineRule="exact"/>
        <w:jc w:val="left"/>
        <w:rPr>
          <w:rFonts w:ascii="宋体" w:hAnsi="宋体" w:cs="宋体"/>
          <w:b/>
          <w:sz w:val="24"/>
          <w:szCs w:val="24"/>
          <w:u w:val="single"/>
        </w:rPr>
      </w:pPr>
      <w:r>
        <w:rPr>
          <w:rFonts w:hint="eastAsia" w:ascii="宋体" w:hAnsi="宋体" w:cs="宋体"/>
          <w:b/>
          <w:sz w:val="24"/>
          <w:szCs w:val="24"/>
          <w:u w:color="000000"/>
        </w:rPr>
        <w:t>联系电话：</w:t>
      </w:r>
      <w:r>
        <w:rPr>
          <w:rFonts w:hint="eastAsia" w:ascii="宋体" w:hAnsi="宋体" w:cs="宋体"/>
          <w:b/>
          <w:sz w:val="24"/>
          <w:szCs w:val="24"/>
          <w:u w:val="single" w:color="000000"/>
        </w:rPr>
        <w:t xml:space="preserve">                     </w:t>
      </w:r>
      <w:r>
        <w:rPr>
          <w:rFonts w:hint="eastAsia" w:ascii="宋体" w:hAnsi="宋体" w:cs="宋体"/>
          <w:b/>
          <w:sz w:val="24"/>
          <w:szCs w:val="24"/>
          <w:u w:val="single"/>
        </w:rPr>
        <w:t xml:space="preserve"> </w:t>
      </w:r>
    </w:p>
    <w:p>
      <w:pPr>
        <w:spacing w:line="520" w:lineRule="exact"/>
        <w:ind w:firstLine="480" w:firstLineChars="200"/>
        <w:rPr>
          <w:rFonts w:ascii="宋体" w:hAnsi="宋体" w:cs="宋体"/>
          <w:sz w:val="24"/>
          <w:szCs w:val="24"/>
        </w:rPr>
      </w:pPr>
    </w:p>
    <w:p>
      <w:pPr>
        <w:spacing w:line="500" w:lineRule="exact"/>
        <w:ind w:firstLine="480" w:firstLineChars="200"/>
        <w:rPr>
          <w:rFonts w:ascii="宋体" w:hAnsi="宋体" w:cs="宋体"/>
          <w:sz w:val="24"/>
          <w:szCs w:val="24"/>
        </w:rPr>
      </w:pPr>
      <w:r>
        <w:rPr>
          <w:rFonts w:hint="eastAsia" w:ascii="宋体" w:hAnsi="宋体" w:cs="宋体"/>
          <w:sz w:val="24"/>
          <w:szCs w:val="24"/>
        </w:rPr>
        <w:t>经甲、乙双方充分友好协商，本着平等、互惠互利的原则达成共识，现依据《中华人民共和国民法典》之规定订立本协议，以资共同遵守：</w:t>
      </w:r>
    </w:p>
    <w:p>
      <w:pPr>
        <w:spacing w:line="500" w:lineRule="exact"/>
        <w:ind w:firstLine="482" w:firstLineChars="200"/>
        <w:rPr>
          <w:rFonts w:ascii="宋体" w:hAnsi="宋体" w:cs="宋体"/>
          <w:b/>
          <w:sz w:val="24"/>
          <w:szCs w:val="24"/>
        </w:rPr>
      </w:pPr>
      <w:r>
        <w:rPr>
          <w:rFonts w:hint="eastAsia" w:ascii="宋体" w:hAnsi="宋体" w:cs="宋体"/>
          <w:b/>
          <w:sz w:val="24"/>
          <w:szCs w:val="24"/>
        </w:rPr>
        <w:t>第一条  经营相关事项</w:t>
      </w:r>
    </w:p>
    <w:p>
      <w:pPr>
        <w:spacing w:line="500" w:lineRule="exact"/>
        <w:ind w:firstLine="480" w:firstLineChars="200"/>
        <w:rPr>
          <w:rFonts w:ascii="宋体" w:hAnsi="宋体" w:cs="宋体"/>
          <w:sz w:val="24"/>
          <w:szCs w:val="24"/>
        </w:rPr>
      </w:pPr>
      <w:r>
        <w:rPr>
          <w:rFonts w:hint="eastAsia" w:ascii="宋体" w:hAnsi="宋体" w:cs="宋体"/>
          <w:sz w:val="24"/>
          <w:szCs w:val="24"/>
        </w:rPr>
        <w:t>1.经营方式：甲方提供位于福州市鼓楼区达明路或省府路的餐车，含基础设备、设施（</w:t>
      </w:r>
      <w:r>
        <w:rPr>
          <w:rFonts w:hint="eastAsia" w:ascii="宋体" w:hAnsi="宋体" w:cs="宋体"/>
          <w:sz w:val="24"/>
          <w:szCs w:val="24"/>
          <w:u w:val="single"/>
        </w:rPr>
        <w:t>详见</w:t>
      </w:r>
      <w:r>
        <w:rPr>
          <w:rFonts w:hint="eastAsia" w:ascii="宋体" w:hAnsi="宋体" w:cs="宋体"/>
          <w:sz w:val="24"/>
          <w:szCs w:val="24"/>
          <w:u w:val="single"/>
          <w:lang w:val="en-US" w:eastAsia="zh-CN"/>
        </w:rPr>
        <w:t>附件一：</w:t>
      </w:r>
      <w:r>
        <w:rPr>
          <w:rFonts w:hint="eastAsia" w:ascii="宋体" w:hAnsi="宋体" w:cs="宋体"/>
          <w:sz w:val="24"/>
          <w:szCs w:val="24"/>
          <w:u w:val="single"/>
        </w:rPr>
        <w:t>交接盘点清单</w:t>
      </w:r>
      <w:r>
        <w:rPr>
          <w:rFonts w:hint="eastAsia" w:ascii="宋体" w:hAnsi="宋体" w:cs="宋体"/>
          <w:sz w:val="24"/>
          <w:szCs w:val="24"/>
        </w:rPr>
        <w:t>），供乙方经营餐饮使用；乙方自备人员、电气设备（设备使用总功率不得超过</w:t>
      </w:r>
      <w:r>
        <w:rPr>
          <w:rFonts w:hint="eastAsia" w:ascii="宋体" w:hAnsi="宋体" w:cs="宋体"/>
          <w:sz w:val="24"/>
          <w:szCs w:val="24"/>
          <w:u w:val="single"/>
        </w:rPr>
        <w:t>16</w:t>
      </w:r>
      <w:r>
        <w:rPr>
          <w:rFonts w:hint="eastAsia" w:ascii="宋体" w:hAnsi="宋体" w:cs="宋体"/>
          <w:sz w:val="24"/>
          <w:szCs w:val="24"/>
        </w:rPr>
        <w:t>千瓦）</w:t>
      </w:r>
      <w:r>
        <w:rPr>
          <w:rFonts w:hint="eastAsia" w:ascii="宋体" w:hAnsi="宋体" w:cs="宋体"/>
          <w:sz w:val="24"/>
          <w:szCs w:val="24"/>
          <w:lang w:val="en-US" w:eastAsia="zh-CN"/>
        </w:rPr>
        <w:t>以及</w:t>
      </w:r>
      <w:r>
        <w:rPr>
          <w:rFonts w:hint="eastAsia" w:ascii="宋体" w:hAnsi="宋体" w:cs="宋体"/>
          <w:sz w:val="24"/>
          <w:szCs w:val="24"/>
        </w:rPr>
        <w:t>经营所需的各种器具、用品及食品原材料。如有煎扒、油炸类产品应自行配置油烟净化设备，符合环保要求。</w:t>
      </w:r>
    </w:p>
    <w:p>
      <w:pPr>
        <w:spacing w:line="500" w:lineRule="exact"/>
        <w:ind w:firstLine="480" w:firstLineChars="200"/>
        <w:rPr>
          <w:rFonts w:ascii="宋体" w:hAnsi="宋体" w:cs="宋体"/>
          <w:sz w:val="24"/>
          <w:szCs w:val="24"/>
        </w:rPr>
      </w:pPr>
      <w:r>
        <w:rPr>
          <w:rFonts w:hint="eastAsia" w:ascii="宋体" w:hAnsi="宋体" w:cs="宋体"/>
          <w:sz w:val="24"/>
          <w:szCs w:val="24"/>
        </w:rPr>
        <w:t>2.经营品类：</w:t>
      </w:r>
      <w:r>
        <w:rPr>
          <w:rFonts w:hint="eastAsia" w:ascii="宋体" w:hAnsi="宋体" w:cs="宋体"/>
          <w:sz w:val="24"/>
          <w:szCs w:val="24"/>
          <w:u w:val="single" w:color="000000"/>
        </w:rPr>
        <w:t xml:space="preserve">      </w:t>
      </w:r>
      <w:r>
        <w:rPr>
          <w:rFonts w:hint="eastAsia" w:ascii="宋体" w:hAnsi="宋体" w:cs="宋体"/>
          <w:sz w:val="24"/>
          <w:szCs w:val="24"/>
          <w:u w:val="single" w:color="000000"/>
          <w:lang w:val="en-US" w:eastAsia="zh-CN"/>
        </w:rPr>
        <w:t xml:space="preserve">     </w:t>
      </w:r>
      <w:r>
        <w:rPr>
          <w:rFonts w:hint="eastAsia" w:ascii="宋体" w:hAnsi="宋体" w:cs="宋体"/>
          <w:sz w:val="24"/>
          <w:szCs w:val="24"/>
          <w:u w:val="single" w:color="000000"/>
        </w:rPr>
        <w:t xml:space="preserve">         </w:t>
      </w:r>
      <w:r>
        <w:rPr>
          <w:rFonts w:hint="eastAsia" w:ascii="宋体" w:hAnsi="宋体" w:cs="宋体"/>
          <w:sz w:val="24"/>
          <w:szCs w:val="24"/>
        </w:rPr>
        <w:t>，乙方保证经营品类具有鲜明的地方特色、品种，不与其他商户雷同，未经甲方书面同意，不得随意更换</w:t>
      </w:r>
      <w:r>
        <w:rPr>
          <w:rFonts w:hint="eastAsia" w:ascii="宋体" w:hAnsi="宋体" w:cs="宋体"/>
          <w:sz w:val="24"/>
          <w:szCs w:val="24"/>
          <w:lang w:val="en-US" w:eastAsia="zh-CN"/>
        </w:rPr>
        <w:t>品类</w:t>
      </w:r>
      <w:r>
        <w:rPr>
          <w:rFonts w:hint="eastAsia" w:ascii="宋体" w:hAnsi="宋体" w:cs="宋体"/>
          <w:sz w:val="24"/>
          <w:szCs w:val="24"/>
        </w:rPr>
        <w:t>。不得经营烧烤类、串串类、臭豆腐类等重油烟品种。</w:t>
      </w:r>
    </w:p>
    <w:p>
      <w:pPr>
        <w:spacing w:line="500" w:lineRule="exact"/>
        <w:ind w:firstLine="480" w:firstLineChars="200"/>
        <w:rPr>
          <w:rFonts w:ascii="宋体" w:hAnsi="宋体" w:cs="宋体"/>
          <w:sz w:val="24"/>
          <w:szCs w:val="24"/>
        </w:rPr>
      </w:pPr>
      <w:r>
        <w:rPr>
          <w:rFonts w:hint="eastAsia" w:ascii="宋体" w:hAnsi="宋体" w:cs="宋体"/>
          <w:sz w:val="24"/>
          <w:szCs w:val="24"/>
        </w:rPr>
        <w:t>3.营业时间：每日</w:t>
      </w:r>
      <w:r>
        <w:rPr>
          <w:rFonts w:hint="eastAsia" w:ascii="宋体" w:hAnsi="宋体" w:cs="宋体"/>
          <w:sz w:val="24"/>
          <w:szCs w:val="24"/>
          <w:u w:val="single" w:color="000000"/>
        </w:rPr>
        <w:t>17:00—23:00</w:t>
      </w:r>
      <w:r>
        <w:rPr>
          <w:rFonts w:hint="eastAsia" w:ascii="宋体" w:hAnsi="宋体" w:cs="宋体"/>
          <w:sz w:val="24"/>
          <w:szCs w:val="24"/>
        </w:rPr>
        <w:t>；经营期间如因黄金周、节假日、季节性等其他因素，经营时段需作调整的，乙方同意无条件服从甲方统一安排，不提前经营、不提早歇业、不延时经营</w:t>
      </w:r>
      <w:r>
        <w:rPr>
          <w:rFonts w:hint="eastAsia" w:ascii="宋体" w:hAnsi="宋体" w:cs="宋体"/>
          <w:sz w:val="24"/>
          <w:szCs w:val="24"/>
          <w:lang w:eastAsia="zh-CN"/>
        </w:rPr>
        <w:t>、</w:t>
      </w:r>
      <w:r>
        <w:rPr>
          <w:rFonts w:hint="eastAsia" w:ascii="宋体" w:hAnsi="宋体" w:cs="宋体"/>
          <w:sz w:val="24"/>
          <w:szCs w:val="24"/>
          <w:lang w:val="en-US" w:eastAsia="zh-CN"/>
        </w:rPr>
        <w:t>不中断经营</w:t>
      </w:r>
      <w:r>
        <w:rPr>
          <w:rFonts w:hint="eastAsia" w:ascii="宋体" w:hAnsi="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sz w:val="24"/>
          <w:szCs w:val="24"/>
        </w:rPr>
        <w:t>4.经营期限：本协议为</w:t>
      </w:r>
      <w:r>
        <w:rPr>
          <w:rFonts w:hint="eastAsia" w:ascii="宋体" w:hAnsi="宋体" w:cs="宋体"/>
          <w:sz w:val="24"/>
          <w:szCs w:val="24"/>
          <w:lang w:val="en-US" w:eastAsia="zh-CN"/>
        </w:rPr>
        <w:t>临时</w:t>
      </w:r>
      <w:r>
        <w:rPr>
          <w:rFonts w:hint="eastAsia" w:ascii="宋体" w:hAnsi="宋体" w:cs="宋体"/>
          <w:sz w:val="24"/>
          <w:szCs w:val="24"/>
        </w:rPr>
        <w:t>经营协议，乙方经营起始</w:t>
      </w:r>
      <w:r>
        <w:rPr>
          <w:rFonts w:hint="eastAsia" w:ascii="宋体" w:hAnsi="宋体" w:cs="宋体"/>
          <w:sz w:val="24"/>
          <w:szCs w:val="24"/>
          <w:lang w:val="en-US" w:eastAsia="zh-CN"/>
        </w:rPr>
        <w:t>时间</w:t>
      </w:r>
      <w:r>
        <w:rPr>
          <w:rFonts w:hint="eastAsia" w:ascii="宋体" w:hAnsi="宋体" w:cs="宋体"/>
          <w:sz w:val="24"/>
          <w:szCs w:val="24"/>
        </w:rPr>
        <w:t>为2024年6月1日,经营</w:t>
      </w:r>
      <w:r>
        <w:rPr>
          <w:rFonts w:hint="eastAsia" w:ascii="宋体" w:hAnsi="宋体" w:cs="宋体"/>
          <w:sz w:val="24"/>
          <w:szCs w:val="24"/>
          <w:lang w:val="en-US" w:eastAsia="zh-CN"/>
        </w:rPr>
        <w:t>终止时间以甲方通知</w:t>
      </w:r>
      <w:r>
        <w:rPr>
          <w:rFonts w:hint="eastAsia" w:ascii="宋体" w:hAnsi="宋体" w:cs="宋体"/>
          <w:sz w:val="24"/>
          <w:szCs w:val="24"/>
        </w:rPr>
        <w:t>为</w:t>
      </w:r>
      <w:r>
        <w:rPr>
          <w:rFonts w:hint="eastAsia" w:ascii="宋体" w:hAnsi="宋体" w:cs="宋体"/>
          <w:sz w:val="24"/>
          <w:szCs w:val="24"/>
          <w:lang w:val="en-US" w:eastAsia="zh-CN"/>
        </w:rPr>
        <w:t>准</w:t>
      </w:r>
      <w:r>
        <w:rPr>
          <w:rFonts w:hint="eastAsia" w:ascii="宋体" w:hAnsi="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sz w:val="24"/>
          <w:szCs w:val="24"/>
        </w:rPr>
        <w:t>甲方确定街区新的运营方后15天内或经营期间甲方提前15天书面通知乙方，甲方可解除本协议，乙方应在接到甲方通知后15天内清空经营餐车并按时搬离，费用据实结算，如期交还该经营餐车。</w:t>
      </w:r>
    </w:p>
    <w:p>
      <w:pPr>
        <w:spacing w:line="500" w:lineRule="exact"/>
        <w:ind w:firstLine="480" w:firstLineChars="200"/>
        <w:rPr>
          <w:rFonts w:ascii="宋体" w:hAnsi="宋体" w:cs="宋体"/>
          <w:sz w:val="24"/>
          <w:szCs w:val="24"/>
        </w:rPr>
      </w:pPr>
      <w:r>
        <w:rPr>
          <w:rFonts w:hint="eastAsia" w:ascii="宋体" w:hAnsi="宋体" w:cs="宋体"/>
          <w:sz w:val="24"/>
          <w:szCs w:val="24"/>
        </w:rPr>
        <w:t>乙方必须接受甲方的考核规定，乙方在达明美食街运营期间，甲方会对乙方不定期进行综合评定，评定标准由甲方另行订立，评定不合格的，甲方有权提前终止合同。</w:t>
      </w:r>
    </w:p>
    <w:p>
      <w:pPr>
        <w:spacing w:line="500" w:lineRule="exact"/>
        <w:ind w:firstLine="480" w:firstLineChars="200"/>
        <w:rPr>
          <w:rFonts w:ascii="宋体" w:hAnsi="宋体" w:cs="宋体"/>
          <w:sz w:val="24"/>
          <w:szCs w:val="24"/>
        </w:rPr>
      </w:pPr>
      <w:r>
        <w:rPr>
          <w:rFonts w:hint="eastAsia" w:ascii="宋体" w:hAnsi="宋体" w:cs="宋体"/>
          <w:sz w:val="24"/>
          <w:szCs w:val="24"/>
        </w:rPr>
        <w:t>5.经营地点：本合同生效后，</w:t>
      </w:r>
      <w:r>
        <w:rPr>
          <w:rFonts w:hint="eastAsia" w:ascii="宋体" w:hAnsi="宋体" w:cs="宋体"/>
          <w:sz w:val="24"/>
          <w:szCs w:val="24"/>
          <w:lang w:val="en-US" w:eastAsia="zh-CN"/>
        </w:rPr>
        <w:t>乙方的经营地点</w:t>
      </w:r>
      <w:r>
        <w:rPr>
          <w:rFonts w:hint="eastAsia" w:ascii="宋体" w:hAnsi="宋体" w:cs="宋体"/>
          <w:sz w:val="24"/>
          <w:szCs w:val="24"/>
        </w:rPr>
        <w:t>以甲方统一安排指定的地点为准，</w:t>
      </w:r>
      <w:r>
        <w:rPr>
          <w:rFonts w:hint="eastAsia" w:ascii="宋体" w:hAnsi="宋体" w:cs="宋体"/>
          <w:sz w:val="24"/>
          <w:szCs w:val="24"/>
          <w:lang w:val="en-US" w:eastAsia="zh-CN"/>
        </w:rPr>
        <w:t>乙方</w:t>
      </w:r>
      <w:r>
        <w:rPr>
          <w:rFonts w:hint="eastAsia" w:ascii="宋体" w:hAnsi="宋体" w:cs="宋体"/>
          <w:sz w:val="24"/>
          <w:szCs w:val="24"/>
        </w:rPr>
        <w:t>经营期间必须无条件接受甲方的调剂,餐车位置一经确认，合同履行期间不予调换（甲方经营所需的合理统筹安排</w:t>
      </w:r>
      <w:r>
        <w:rPr>
          <w:rFonts w:hint="eastAsia" w:ascii="宋体" w:hAnsi="宋体" w:cs="宋体"/>
          <w:sz w:val="24"/>
          <w:szCs w:val="24"/>
          <w:lang w:val="en-US" w:eastAsia="zh-CN"/>
        </w:rPr>
        <w:t>除外</w:t>
      </w:r>
      <w:r>
        <w:rPr>
          <w:rFonts w:hint="eastAsia" w:ascii="宋体" w:hAnsi="宋体" w:cs="宋体"/>
          <w:sz w:val="24"/>
          <w:szCs w:val="24"/>
        </w:rPr>
        <w:t>）。</w:t>
      </w:r>
    </w:p>
    <w:p>
      <w:pPr>
        <w:spacing w:line="500" w:lineRule="exact"/>
        <w:ind w:firstLine="480" w:firstLineChars="200"/>
      </w:pPr>
      <w:r>
        <w:rPr>
          <w:rFonts w:hint="eastAsia" w:ascii="宋体" w:hAnsi="宋体" w:cs="宋体"/>
          <w:sz w:val="24"/>
          <w:szCs w:val="24"/>
        </w:rPr>
        <w:t>6.收银方式：乙方承诺严格按照甲方的要求进行扫码收银管理，无条件服从甲方对收银管理的操作要求，按要求使用甲方统一的支付工具，因收银系统所产生的费用由乙方承担，如有现金收取的，务必在10分钟之内代扫码入统一指定账户。</w:t>
      </w:r>
    </w:p>
    <w:p>
      <w:pPr>
        <w:spacing w:line="500" w:lineRule="exact"/>
        <w:ind w:firstLine="480" w:firstLineChars="200"/>
        <w:rPr>
          <w:rFonts w:ascii="宋体" w:hAnsi="宋体" w:cs="宋体"/>
          <w:sz w:val="24"/>
          <w:szCs w:val="24"/>
        </w:rPr>
      </w:pPr>
      <w:r>
        <w:rPr>
          <w:rFonts w:hint="eastAsia" w:ascii="宋体" w:hAnsi="宋体" w:cs="宋体"/>
          <w:sz w:val="24"/>
          <w:szCs w:val="24"/>
        </w:rPr>
        <w:t>7.本协议签订时，乙方确认已对经营地址、餐车的现状及相关情况、证照、权属状况、经营期及后续经营的不确定性、风险等作了充分地了解，均无异议，同意依约经营并签署本协议。</w:t>
      </w:r>
    </w:p>
    <w:p>
      <w:pPr>
        <w:spacing w:line="500" w:lineRule="exact"/>
        <w:ind w:firstLine="482" w:firstLineChars="200"/>
        <w:rPr>
          <w:rFonts w:ascii="宋体" w:hAnsi="宋体" w:cs="宋体"/>
          <w:b/>
          <w:sz w:val="24"/>
          <w:szCs w:val="24"/>
        </w:rPr>
      </w:pPr>
      <w:r>
        <w:rPr>
          <w:rFonts w:hint="eastAsia" w:ascii="宋体" w:hAnsi="宋体" w:cs="宋体"/>
          <w:b/>
          <w:sz w:val="24"/>
          <w:szCs w:val="24"/>
        </w:rPr>
        <w:t>第二条  费用及履约保证金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1.营业提成：</w:t>
      </w:r>
      <w:r>
        <w:rPr>
          <w:rFonts w:hint="eastAsia" w:ascii="宋体" w:hAnsi="宋体" w:cs="宋体"/>
          <w:sz w:val="24"/>
          <w:szCs w:val="24"/>
          <w:lang w:val="en-US" w:eastAsia="zh-CN"/>
        </w:rPr>
        <w:t>甲</w:t>
      </w:r>
      <w:r>
        <w:rPr>
          <w:rFonts w:hint="eastAsia" w:ascii="宋体" w:hAnsi="宋体" w:cs="宋体"/>
          <w:sz w:val="24"/>
          <w:szCs w:val="24"/>
        </w:rPr>
        <w:t>方每单按营业额的</w:t>
      </w:r>
      <w:r>
        <w:rPr>
          <w:rFonts w:hint="eastAsia" w:ascii="宋体" w:hAnsi="宋体" w:cs="宋体"/>
          <w:sz w:val="24"/>
          <w:szCs w:val="24"/>
          <w:u w:val="single" w:color="000000"/>
        </w:rPr>
        <w:t xml:space="preserve">    %</w:t>
      </w:r>
      <w:r>
        <w:rPr>
          <w:rFonts w:hint="eastAsia" w:ascii="宋体" w:hAnsi="宋体" w:cs="宋体"/>
          <w:sz w:val="24"/>
          <w:szCs w:val="24"/>
        </w:rPr>
        <w:t>向</w:t>
      </w:r>
      <w:r>
        <w:rPr>
          <w:rFonts w:hint="eastAsia" w:ascii="宋体" w:hAnsi="宋体" w:cs="宋体"/>
          <w:sz w:val="24"/>
          <w:szCs w:val="24"/>
          <w:lang w:val="en-US" w:eastAsia="zh-CN"/>
        </w:rPr>
        <w:t>乙</w:t>
      </w:r>
      <w:r>
        <w:rPr>
          <w:rFonts w:hint="eastAsia" w:ascii="宋体" w:hAnsi="宋体" w:cs="宋体"/>
          <w:sz w:val="24"/>
          <w:szCs w:val="24"/>
        </w:rPr>
        <w:t>方</w:t>
      </w:r>
      <w:r>
        <w:rPr>
          <w:rFonts w:hint="eastAsia" w:ascii="宋体" w:hAnsi="宋体" w:cs="宋体"/>
          <w:sz w:val="24"/>
          <w:szCs w:val="24"/>
          <w:lang w:val="en-US" w:eastAsia="zh-CN"/>
        </w:rPr>
        <w:t>收取</w:t>
      </w:r>
      <w:r>
        <w:rPr>
          <w:rFonts w:hint="eastAsia" w:ascii="宋体" w:hAnsi="宋体" w:cs="宋体"/>
          <w:sz w:val="24"/>
          <w:szCs w:val="24"/>
        </w:rPr>
        <w:t>营业提成。若</w:t>
      </w:r>
      <w:r>
        <w:rPr>
          <w:rFonts w:hint="eastAsia" w:ascii="宋体" w:hAnsi="宋体" w:cs="宋体"/>
          <w:sz w:val="24"/>
          <w:szCs w:val="24"/>
          <w:lang w:val="en-US" w:eastAsia="zh-CN"/>
        </w:rPr>
        <w:t>甲方的</w:t>
      </w:r>
      <w:r>
        <w:rPr>
          <w:rFonts w:hint="eastAsia" w:ascii="宋体" w:hAnsi="宋体" w:cs="宋体"/>
          <w:sz w:val="24"/>
          <w:szCs w:val="24"/>
        </w:rPr>
        <w:t>月营业收入提成低于</w:t>
      </w:r>
      <w:r>
        <w:rPr>
          <w:rFonts w:hint="eastAsia" w:ascii="宋体" w:hAnsi="宋体" w:cs="宋体"/>
          <w:sz w:val="24"/>
          <w:szCs w:val="24"/>
          <w:u w:val="single" w:color="000000"/>
        </w:rPr>
        <w:t xml:space="preserve">       </w:t>
      </w:r>
      <w:r>
        <w:rPr>
          <w:rFonts w:hint="eastAsia" w:ascii="宋体" w:hAnsi="宋体" w:cs="宋体"/>
          <w:sz w:val="24"/>
          <w:szCs w:val="24"/>
        </w:rPr>
        <w:t>元时，按</w:t>
      </w:r>
      <w:r>
        <w:rPr>
          <w:rFonts w:hint="eastAsia" w:ascii="宋体" w:hAnsi="宋体" w:cs="宋体"/>
          <w:sz w:val="24"/>
          <w:szCs w:val="24"/>
          <w:u w:val="single" w:color="000000"/>
        </w:rPr>
        <w:t xml:space="preserve">        </w:t>
      </w:r>
      <w:r>
        <w:rPr>
          <w:rFonts w:hint="eastAsia" w:ascii="宋体" w:hAnsi="宋体" w:cs="宋体"/>
          <w:sz w:val="24"/>
          <w:szCs w:val="24"/>
        </w:rPr>
        <w:t>元收取管理费。</w:t>
      </w:r>
    </w:p>
    <w:p>
      <w:pPr>
        <w:spacing w:line="500" w:lineRule="exact"/>
        <w:ind w:firstLine="480" w:firstLineChars="200"/>
        <w:rPr>
          <w:rFonts w:ascii="宋体" w:hAnsi="宋体" w:cs="宋体"/>
          <w:sz w:val="24"/>
          <w:szCs w:val="24"/>
        </w:rPr>
      </w:pPr>
      <w:r>
        <w:rPr>
          <w:rFonts w:hint="eastAsia" w:ascii="宋体" w:hAnsi="宋体" w:cs="宋体"/>
          <w:sz w:val="24"/>
          <w:szCs w:val="24"/>
        </w:rPr>
        <w:t>2.经营期间已具备水、电分户条件独立表计，水费(含污水处理费)每吨按</w:t>
      </w:r>
      <w:r>
        <w:rPr>
          <w:rFonts w:hint="eastAsia" w:ascii="宋体" w:hAnsi="宋体" w:cs="宋体"/>
          <w:sz w:val="24"/>
          <w:szCs w:val="24"/>
          <w:u w:val="single" w:color="000000"/>
        </w:rPr>
        <w:t xml:space="preserve"> 4.26 </w:t>
      </w:r>
      <w:r>
        <w:rPr>
          <w:rFonts w:hint="eastAsia" w:ascii="宋体" w:hAnsi="宋体" w:cs="宋体"/>
          <w:sz w:val="24"/>
          <w:szCs w:val="24"/>
        </w:rPr>
        <w:t>元收</w:t>
      </w:r>
      <w:r>
        <w:rPr>
          <w:rFonts w:hint="eastAsia" w:ascii="宋体" w:hAnsi="宋体" w:cs="宋体"/>
          <w:sz w:val="24"/>
          <w:szCs w:val="24"/>
          <w:lang w:val="en-US" w:eastAsia="zh-CN"/>
        </w:rPr>
        <w:t>取</w:t>
      </w:r>
      <w:r>
        <w:rPr>
          <w:rFonts w:hint="eastAsia" w:ascii="宋体" w:hAnsi="宋体" w:cs="宋体"/>
          <w:sz w:val="24"/>
          <w:szCs w:val="24"/>
        </w:rPr>
        <w:t>（公摊另计），电费每度按</w:t>
      </w:r>
      <w:r>
        <w:rPr>
          <w:rFonts w:hint="eastAsia" w:ascii="宋体" w:hAnsi="宋体" w:cs="宋体"/>
          <w:sz w:val="24"/>
          <w:szCs w:val="24"/>
          <w:u w:val="single" w:color="000000"/>
        </w:rPr>
        <w:t>1.24</w:t>
      </w:r>
      <w:r>
        <w:rPr>
          <w:rFonts w:hint="eastAsia" w:ascii="宋体" w:hAnsi="宋体" w:cs="宋体"/>
          <w:sz w:val="24"/>
          <w:szCs w:val="24"/>
        </w:rPr>
        <w:t>元收</w:t>
      </w:r>
      <w:r>
        <w:rPr>
          <w:rFonts w:hint="eastAsia" w:ascii="宋体" w:hAnsi="宋体" w:cs="宋体"/>
          <w:sz w:val="24"/>
          <w:szCs w:val="24"/>
          <w:lang w:val="en-US" w:eastAsia="zh-CN"/>
        </w:rPr>
        <w:t>取</w:t>
      </w:r>
      <w:r>
        <w:rPr>
          <w:rFonts w:hint="eastAsia" w:ascii="宋体" w:hAnsi="宋体" w:cs="宋体"/>
          <w:sz w:val="24"/>
          <w:szCs w:val="24"/>
        </w:rPr>
        <w:t>（公摊另计），具体</w:t>
      </w:r>
      <w:r>
        <w:rPr>
          <w:rFonts w:hint="eastAsia" w:ascii="宋体" w:hAnsi="宋体" w:cs="宋体"/>
          <w:sz w:val="24"/>
          <w:szCs w:val="24"/>
          <w:lang w:val="en-US" w:eastAsia="zh-CN"/>
        </w:rPr>
        <w:t>支付</w:t>
      </w:r>
      <w:r>
        <w:rPr>
          <w:rFonts w:hint="eastAsia" w:ascii="宋体" w:hAnsi="宋体" w:cs="宋体"/>
          <w:sz w:val="24"/>
          <w:szCs w:val="24"/>
        </w:rPr>
        <w:t>日期以甲方通知为准。经营期间水电费用如遇政府相关部门调整价格，具体</w:t>
      </w:r>
      <w:r>
        <w:rPr>
          <w:rFonts w:hint="eastAsia" w:ascii="宋体" w:hAnsi="宋体" w:cs="宋体"/>
          <w:sz w:val="24"/>
          <w:szCs w:val="24"/>
          <w:lang w:val="en-US" w:eastAsia="zh-CN"/>
        </w:rPr>
        <w:t>支付</w:t>
      </w:r>
      <w:r>
        <w:rPr>
          <w:rFonts w:hint="eastAsia" w:ascii="宋体" w:hAnsi="宋体" w:cs="宋体"/>
          <w:sz w:val="24"/>
          <w:szCs w:val="24"/>
        </w:rPr>
        <w:t>金额及时间以甲方通知为准。</w:t>
      </w:r>
    </w:p>
    <w:p>
      <w:pPr>
        <w:spacing w:line="500" w:lineRule="exact"/>
        <w:ind w:firstLine="480" w:firstLineChars="200"/>
        <w:rPr>
          <w:rFonts w:ascii="宋体" w:hAnsi="宋体" w:cs="宋体"/>
          <w:sz w:val="24"/>
          <w:szCs w:val="24"/>
        </w:rPr>
      </w:pPr>
      <w:r>
        <w:rPr>
          <w:rFonts w:hint="eastAsia" w:ascii="宋体" w:hAnsi="宋体" w:cs="宋体"/>
          <w:sz w:val="24"/>
          <w:szCs w:val="24"/>
        </w:rPr>
        <w:t>3.美食街经营期间甲方每月向乙方每部餐车收取</w:t>
      </w:r>
      <w:r>
        <w:rPr>
          <w:rFonts w:hint="eastAsia" w:ascii="宋体" w:hAnsi="宋体" w:cs="宋体"/>
          <w:sz w:val="24"/>
          <w:szCs w:val="24"/>
          <w:u w:val="single" w:color="000000"/>
        </w:rPr>
        <w:t>150</w:t>
      </w:r>
      <w:r>
        <w:rPr>
          <w:rFonts w:hint="eastAsia" w:ascii="宋体" w:hAnsi="宋体" w:cs="宋体"/>
          <w:sz w:val="24"/>
          <w:szCs w:val="24"/>
        </w:rPr>
        <w:t>元变压器分摊租赁费（不含水、电公摊费），具体</w:t>
      </w:r>
      <w:r>
        <w:rPr>
          <w:rFonts w:hint="eastAsia" w:ascii="宋体" w:hAnsi="宋体" w:cs="宋体"/>
          <w:sz w:val="24"/>
          <w:szCs w:val="24"/>
          <w:lang w:val="en-US" w:eastAsia="zh-CN"/>
        </w:rPr>
        <w:t>支付</w:t>
      </w:r>
      <w:r>
        <w:rPr>
          <w:rFonts w:hint="eastAsia" w:ascii="宋体" w:hAnsi="宋体" w:cs="宋体"/>
          <w:sz w:val="24"/>
          <w:szCs w:val="24"/>
        </w:rPr>
        <w:t>日期及金额以甲方通知为准。</w:t>
      </w:r>
    </w:p>
    <w:p>
      <w:pPr>
        <w:spacing w:line="500" w:lineRule="exact"/>
        <w:ind w:firstLine="480" w:firstLineChars="200"/>
        <w:rPr>
          <w:rFonts w:ascii="宋体" w:hAnsi="宋体" w:cs="宋体"/>
          <w:sz w:val="24"/>
          <w:szCs w:val="24"/>
        </w:rPr>
      </w:pPr>
      <w:r>
        <w:rPr>
          <w:rFonts w:hint="eastAsia" w:ascii="宋体" w:hAnsi="宋体" w:cs="宋体"/>
          <w:sz w:val="24"/>
          <w:szCs w:val="24"/>
        </w:rPr>
        <w:t>4.经营期间根据属地街道要求产生的污水、垃圾处理费等由乙方自行承担。具体</w:t>
      </w:r>
      <w:r>
        <w:rPr>
          <w:rFonts w:hint="eastAsia" w:ascii="宋体" w:hAnsi="宋体" w:cs="宋体"/>
          <w:sz w:val="24"/>
          <w:szCs w:val="24"/>
          <w:lang w:val="en-US" w:eastAsia="zh-CN"/>
        </w:rPr>
        <w:t>支付</w:t>
      </w:r>
      <w:r>
        <w:rPr>
          <w:rFonts w:hint="eastAsia" w:ascii="宋体" w:hAnsi="宋体" w:cs="宋体"/>
          <w:sz w:val="24"/>
          <w:szCs w:val="24"/>
        </w:rPr>
        <w:t>日期及金额以甲方通知为准。</w:t>
      </w:r>
    </w:p>
    <w:p>
      <w:pPr>
        <w:spacing w:line="500" w:lineRule="exact"/>
        <w:ind w:firstLine="480" w:firstLineChars="200"/>
        <w:rPr>
          <w:rFonts w:ascii="宋体" w:hAnsi="宋体" w:cs="宋体"/>
          <w:sz w:val="24"/>
          <w:szCs w:val="24"/>
        </w:rPr>
      </w:pPr>
      <w:r>
        <w:rPr>
          <w:rFonts w:hint="eastAsia" w:ascii="宋体" w:hAnsi="宋体" w:cs="宋体"/>
          <w:sz w:val="24"/>
          <w:szCs w:val="24"/>
        </w:rPr>
        <w:t>5.本合同签订之日，乙方应一次性支付履约保证金（含水、电押金）共计</w:t>
      </w:r>
      <w:r>
        <w:rPr>
          <w:rFonts w:hint="eastAsia" w:ascii="宋体" w:hAnsi="宋体" w:cs="宋体"/>
          <w:sz w:val="24"/>
          <w:szCs w:val="24"/>
          <w:u w:val="single" w:color="000000"/>
        </w:rPr>
        <w:t>2</w:t>
      </w:r>
      <w:r>
        <w:rPr>
          <w:rFonts w:hint="eastAsia" w:ascii="宋体" w:hAnsi="宋体" w:cs="宋体"/>
          <w:sz w:val="24"/>
          <w:szCs w:val="24"/>
        </w:rPr>
        <w:t>万元。合同期满或</w:t>
      </w:r>
      <w:r>
        <w:rPr>
          <w:rFonts w:hint="eastAsia" w:ascii="宋体" w:hAnsi="宋体" w:cs="宋体"/>
          <w:sz w:val="24"/>
          <w:szCs w:val="24"/>
          <w:lang w:val="en-US" w:eastAsia="zh-CN"/>
        </w:rPr>
        <w:t>提前</w:t>
      </w:r>
      <w:r>
        <w:rPr>
          <w:rFonts w:hint="eastAsia" w:ascii="宋体" w:hAnsi="宋体" w:cs="宋体"/>
          <w:sz w:val="24"/>
          <w:szCs w:val="24"/>
        </w:rPr>
        <w:t>解除、终止后，乙方不存在违反本合同条款及政府管理部门的相关规定，并将保持良好使用状态的餐车按时归还甲方的情况下，在扣除相应的水、电费用</w:t>
      </w:r>
      <w:r>
        <w:rPr>
          <w:rFonts w:hint="eastAsia" w:ascii="宋体" w:hAnsi="宋体" w:cs="宋体"/>
          <w:sz w:val="24"/>
          <w:szCs w:val="24"/>
          <w:lang w:val="en-US" w:eastAsia="zh-CN"/>
        </w:rPr>
        <w:t>等应由乙方承担的全部费用</w:t>
      </w:r>
      <w:r>
        <w:rPr>
          <w:rFonts w:hint="eastAsia" w:ascii="宋体" w:hAnsi="宋体" w:cs="宋体"/>
          <w:sz w:val="24"/>
          <w:szCs w:val="24"/>
        </w:rPr>
        <w:t>后，甲方于</w:t>
      </w:r>
      <w:r>
        <w:rPr>
          <w:rFonts w:hint="eastAsia" w:ascii="宋体" w:hAnsi="宋体" w:cs="宋体"/>
          <w:sz w:val="24"/>
          <w:szCs w:val="24"/>
          <w:u w:val="single" w:color="000000"/>
        </w:rPr>
        <w:t>30</w:t>
      </w:r>
      <w:r>
        <w:rPr>
          <w:rFonts w:hint="eastAsia" w:ascii="宋体" w:hAnsi="宋体" w:cs="宋体"/>
          <w:sz w:val="24"/>
          <w:szCs w:val="24"/>
        </w:rPr>
        <w:t>个工作日内无息退还</w:t>
      </w:r>
      <w:r>
        <w:rPr>
          <w:rFonts w:hint="eastAsia" w:ascii="宋体" w:hAnsi="宋体" w:cs="宋体"/>
          <w:sz w:val="24"/>
          <w:szCs w:val="24"/>
          <w:lang w:val="en-US" w:eastAsia="zh-CN"/>
        </w:rPr>
        <w:t>剩余</w:t>
      </w:r>
      <w:r>
        <w:rPr>
          <w:rFonts w:hint="eastAsia" w:ascii="宋体" w:hAnsi="宋体" w:cs="宋体"/>
          <w:sz w:val="24"/>
          <w:szCs w:val="24"/>
        </w:rPr>
        <w:t>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6.甲方指定以下账户作为上述款项收款账户：</w:t>
      </w:r>
    </w:p>
    <w:p>
      <w:pPr>
        <w:spacing w:line="500" w:lineRule="exact"/>
        <w:ind w:firstLine="480" w:firstLineChars="200"/>
        <w:rPr>
          <w:rFonts w:ascii="宋体" w:hAnsi="宋体" w:cs="宋体"/>
          <w:sz w:val="24"/>
          <w:szCs w:val="24"/>
        </w:rPr>
      </w:pPr>
      <w:r>
        <w:rPr>
          <w:rFonts w:hint="eastAsia" w:ascii="宋体" w:hAnsi="宋体" w:cs="宋体"/>
          <w:sz w:val="24"/>
          <w:szCs w:val="24"/>
        </w:rPr>
        <w:t>账户名：福州壹刻钟城市运营服务有限公司福州市鼓楼区屏东路分公司</w:t>
      </w:r>
    </w:p>
    <w:p>
      <w:pPr>
        <w:spacing w:line="500" w:lineRule="exact"/>
        <w:ind w:firstLine="480" w:firstLineChars="200"/>
        <w:rPr>
          <w:rFonts w:ascii="宋体" w:hAnsi="宋体" w:cs="宋体"/>
          <w:sz w:val="24"/>
          <w:szCs w:val="24"/>
        </w:rPr>
      </w:pPr>
      <w:r>
        <w:rPr>
          <w:rFonts w:hint="eastAsia" w:ascii="宋体" w:hAnsi="宋体" w:cs="宋体"/>
          <w:sz w:val="24"/>
          <w:szCs w:val="24"/>
        </w:rPr>
        <w:t>账  号：100083699740001</w:t>
      </w:r>
    </w:p>
    <w:p>
      <w:pPr>
        <w:spacing w:line="500" w:lineRule="exact"/>
        <w:ind w:firstLine="480" w:firstLineChars="200"/>
        <w:rPr>
          <w:rFonts w:ascii="宋体" w:hAnsi="宋体" w:cs="宋体"/>
          <w:sz w:val="24"/>
          <w:szCs w:val="24"/>
        </w:rPr>
      </w:pPr>
      <w:r>
        <w:rPr>
          <w:rFonts w:hint="eastAsia" w:ascii="宋体" w:hAnsi="宋体" w:cs="宋体"/>
          <w:sz w:val="24"/>
          <w:szCs w:val="24"/>
        </w:rPr>
        <w:t>开户行：福建海峡银行股份有限公司福州闽江支行</w:t>
      </w:r>
    </w:p>
    <w:p>
      <w:pPr>
        <w:numPr>
          <w:ilvl w:val="0"/>
          <w:numId w:val="1"/>
        </w:numPr>
        <w:spacing w:line="460" w:lineRule="exact"/>
        <w:ind w:firstLine="480" w:firstLineChars="200"/>
      </w:pPr>
      <w:r>
        <w:rPr>
          <w:rFonts w:hint="eastAsia" w:ascii="宋体" w:hAnsi="宋体" w:cs="宋体"/>
          <w:sz w:val="24"/>
          <w:szCs w:val="24"/>
        </w:rPr>
        <w:t>乙方注册类型及指定收款账户：</w:t>
      </w:r>
    </w:p>
    <w:p>
      <w:pPr>
        <w:tabs>
          <w:tab w:val="left" w:pos="861"/>
        </w:tabs>
        <w:spacing w:line="460" w:lineRule="exact"/>
        <w:ind w:firstLine="960" w:firstLineChars="400"/>
        <w:rPr>
          <w:rFonts w:ascii="宋体" w:hAnsi="宋体" w:cs="宋体"/>
          <w:sz w:val="24"/>
          <w:szCs w:val="24"/>
        </w:rPr>
      </w:pPr>
      <w:r>
        <w:rPr>
          <w:sz w:val="24"/>
        </w:rPr>
        <mc:AlternateContent>
          <mc:Choice Requires="wps">
            <w:drawing>
              <wp:anchor distT="0" distB="0" distL="114300" distR="114300" simplePos="0" relativeHeight="251659264" behindDoc="0" locked="0" layoutInCell="1" allowOverlap="1">
                <wp:simplePos x="0" y="0"/>
                <wp:positionH relativeFrom="column">
                  <wp:posOffset>2299335</wp:posOffset>
                </wp:positionH>
                <wp:positionV relativeFrom="paragraph">
                  <wp:posOffset>113665</wp:posOffset>
                </wp:positionV>
                <wp:extent cx="123825" cy="123825"/>
                <wp:effectExtent l="12700" t="0" r="15875" b="15240"/>
                <wp:wrapNone/>
                <wp:docPr id="3" name="矩形 3"/>
                <wp:cNvGraphicFramePr/>
                <a:graphic xmlns:a="http://schemas.openxmlformats.org/drawingml/2006/main">
                  <a:graphicData uri="http://schemas.microsoft.com/office/word/2010/wordprocessingShape">
                    <wps:wsp>
                      <wps:cNvSpPr/>
                      <wps:spPr>
                        <a:xfrm>
                          <a:off x="0" y="0"/>
                          <a:ext cx="123825" cy="123825"/>
                        </a:xfrm>
                        <a:prstGeom prst="rect">
                          <a:avLst/>
                        </a:prstGeom>
                        <a:solidFill>
                          <a:srgbClr val="FFFFFF"/>
                        </a:solidFill>
                        <a:ln w="25400" cap="flat" cmpd="sng" algn="ctr">
                          <a:solidFill>
                            <a:srgbClr val="000000"/>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81.05pt;margin-top:8.95pt;height:9.75pt;width:9.75pt;z-index:251659264;v-text-anchor:middle;mso-width-relative:page;mso-height-relative:page;" fillcolor="#FFFFFF" filled="t" stroked="t" coordsize="21600,21600" o:gfxdata="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">
                <v:fill on="t" focussize="0,0"/>
                <v:stroke weight="2pt" color="#000000" joinstyle="round"/>
                <v:imagedata o:title=""/>
                <o:lock v:ext="edit" aspectratio="f"/>
              </v:rect>
            </w:pict>
          </mc:Fallback>
        </mc:AlternateContent>
      </w:r>
      <w:r>
        <w:rPr>
          <w:rFonts w:hint="eastAsia"/>
          <w:sz w:val="24"/>
        </w:rPr>
        <w:t>☑</w:t>
      </w:r>
      <w:r>
        <w:rPr>
          <w:rFonts w:hint="eastAsia" w:ascii="宋体" w:hAnsi="宋体" w:cs="宋体"/>
          <w:sz w:val="24"/>
          <w:szCs w:val="24"/>
        </w:rPr>
        <w:tab/>
      </w:r>
      <w:r>
        <w:rPr>
          <w:rFonts w:hint="eastAsia" w:ascii="宋体" w:hAnsi="宋体" w:cs="宋体"/>
          <w:sz w:val="24"/>
          <w:szCs w:val="24"/>
        </w:rPr>
        <w:t>个体工商户            有限责任公司</w:t>
      </w:r>
    </w:p>
    <w:p>
      <w:pPr>
        <w:spacing w:line="560" w:lineRule="exact"/>
        <w:ind w:firstLine="480" w:firstLineChars="200"/>
        <w:rPr>
          <w:rFonts w:ascii="宋体" w:hAnsi="宋体" w:cs="宋体"/>
          <w:sz w:val="24"/>
          <w:szCs w:val="24"/>
        </w:rPr>
      </w:pPr>
      <w:r>
        <w:rPr>
          <w:rFonts w:hint="eastAsia" w:ascii="宋体" w:hAnsi="宋体" w:cs="宋体"/>
          <w:sz w:val="24"/>
          <w:szCs w:val="24"/>
        </w:rPr>
        <w:t>账户名：</w:t>
      </w:r>
      <w:r>
        <w:rPr>
          <w:rFonts w:hint="eastAsia" w:ascii="宋体" w:hAnsi="宋体" w:cs="宋体"/>
          <w:sz w:val="24"/>
          <w:szCs w:val="24"/>
          <w:u w:val="single"/>
        </w:rPr>
        <w:t xml:space="preserve">                           </w:t>
      </w:r>
    </w:p>
    <w:p>
      <w:pPr>
        <w:spacing w:line="560" w:lineRule="exact"/>
        <w:ind w:firstLine="480" w:firstLineChars="200"/>
        <w:rPr>
          <w:rFonts w:ascii="宋体" w:hAnsi="宋体" w:cs="宋体"/>
          <w:sz w:val="24"/>
          <w:szCs w:val="24"/>
        </w:rPr>
      </w:pPr>
      <w:r>
        <w:rPr>
          <w:rFonts w:hint="eastAsia" w:ascii="宋体" w:hAnsi="宋体" w:cs="宋体"/>
          <w:sz w:val="24"/>
          <w:szCs w:val="24"/>
        </w:rPr>
        <w:t>账  号：</w:t>
      </w:r>
      <w:r>
        <w:rPr>
          <w:rFonts w:hint="eastAsia" w:ascii="宋体" w:hAnsi="宋体" w:cs="宋体"/>
          <w:sz w:val="24"/>
          <w:szCs w:val="24"/>
          <w:u w:val="single"/>
        </w:rPr>
        <w:t xml:space="preserve">                           </w:t>
      </w:r>
    </w:p>
    <w:p>
      <w:pPr>
        <w:spacing w:line="560" w:lineRule="exact"/>
        <w:ind w:firstLine="480" w:firstLineChars="200"/>
        <w:rPr>
          <w:rFonts w:ascii="宋体" w:hAnsi="宋体" w:cs="宋体"/>
          <w:sz w:val="24"/>
          <w:szCs w:val="24"/>
        </w:rPr>
      </w:pPr>
      <w:r>
        <w:rPr>
          <w:rFonts w:hint="eastAsia" w:ascii="宋体" w:hAnsi="宋体" w:cs="宋体"/>
          <w:sz w:val="24"/>
          <w:szCs w:val="24"/>
        </w:rPr>
        <w:t>开户行：</w:t>
      </w:r>
      <w:r>
        <w:rPr>
          <w:rFonts w:hint="eastAsia" w:ascii="宋体" w:hAnsi="宋体" w:cs="宋体"/>
          <w:sz w:val="24"/>
          <w:szCs w:val="24"/>
          <w:u w:val="single"/>
        </w:rPr>
        <w:t xml:space="preserve">                                          </w:t>
      </w:r>
    </w:p>
    <w:p>
      <w:pPr>
        <w:spacing w:line="500" w:lineRule="exact"/>
        <w:ind w:firstLine="482" w:firstLineChars="200"/>
        <w:rPr>
          <w:rFonts w:ascii="宋体" w:hAnsi="宋体" w:cs="宋体"/>
          <w:b/>
          <w:sz w:val="24"/>
          <w:szCs w:val="24"/>
        </w:rPr>
      </w:pPr>
      <w:r>
        <w:rPr>
          <w:rFonts w:hint="eastAsia" w:ascii="宋体" w:hAnsi="宋体" w:cs="宋体"/>
          <w:b/>
          <w:sz w:val="24"/>
          <w:szCs w:val="24"/>
        </w:rPr>
        <w:t>第三条  餐车的使用、维修、保养和费用</w:t>
      </w:r>
    </w:p>
    <w:p>
      <w:pPr>
        <w:spacing w:line="500" w:lineRule="exact"/>
        <w:ind w:firstLine="480" w:firstLineChars="200"/>
        <w:rPr>
          <w:rFonts w:ascii="宋体" w:hAnsi="宋体" w:cs="宋体"/>
          <w:sz w:val="24"/>
          <w:szCs w:val="24"/>
        </w:rPr>
      </w:pPr>
      <w:r>
        <w:rPr>
          <w:rFonts w:hint="eastAsia" w:ascii="宋体" w:hAnsi="宋体" w:cs="宋体"/>
          <w:sz w:val="24"/>
          <w:szCs w:val="24"/>
        </w:rPr>
        <w:t>餐车在经营期限内由乙方使用，并负责日常维修、保养及保管，发生的一切费用由乙方自行承担。经营期限届满后</w:t>
      </w:r>
      <w:r>
        <w:rPr>
          <w:rFonts w:hint="eastAsia" w:ascii="宋体" w:hAnsi="宋体" w:cs="宋体"/>
          <w:sz w:val="24"/>
          <w:szCs w:val="24"/>
          <w:lang w:val="en-US" w:eastAsia="zh-CN"/>
        </w:rPr>
        <w:t>或合同提前解除、终止</w:t>
      </w:r>
      <w:r>
        <w:rPr>
          <w:rFonts w:hint="eastAsia" w:ascii="宋体" w:hAnsi="宋体" w:cs="宋体"/>
          <w:sz w:val="24"/>
          <w:szCs w:val="24"/>
        </w:rPr>
        <w:t>次日内，乙方应将保持良好使用状态的餐车归还甲方，如有毁损、灭失，</w:t>
      </w:r>
      <w:r>
        <w:rPr>
          <w:rFonts w:hint="eastAsia" w:ascii="宋体" w:hAnsi="宋体" w:cs="宋体"/>
          <w:sz w:val="24"/>
          <w:szCs w:val="24"/>
          <w:lang w:val="en-US" w:eastAsia="zh-CN"/>
        </w:rPr>
        <w:t>乙方</w:t>
      </w:r>
      <w:r>
        <w:rPr>
          <w:rFonts w:hint="eastAsia" w:ascii="宋体" w:hAnsi="宋体" w:cs="宋体"/>
          <w:sz w:val="24"/>
          <w:szCs w:val="24"/>
        </w:rPr>
        <w:t>可自行出资修复直至甲方验收合格或按照</w:t>
      </w:r>
      <w:r>
        <w:rPr>
          <w:rFonts w:hint="eastAsia" w:ascii="宋体" w:hAnsi="宋体" w:cs="宋体"/>
          <w:sz w:val="24"/>
          <w:szCs w:val="24"/>
          <w:u w:val="single"/>
        </w:rPr>
        <w:t>8</w:t>
      </w:r>
      <w:r>
        <w:rPr>
          <w:rFonts w:hint="eastAsia" w:ascii="宋体" w:hAnsi="宋体" w:cs="宋体"/>
          <w:sz w:val="24"/>
          <w:szCs w:val="24"/>
        </w:rPr>
        <w:t>万元/每部支付赔偿款给甲方。</w:t>
      </w:r>
    </w:p>
    <w:p>
      <w:pPr>
        <w:spacing w:line="500" w:lineRule="exact"/>
        <w:ind w:firstLine="482" w:firstLineChars="200"/>
        <w:rPr>
          <w:rFonts w:ascii="宋体" w:hAnsi="宋体" w:cs="宋体"/>
          <w:b/>
          <w:sz w:val="24"/>
          <w:szCs w:val="24"/>
        </w:rPr>
      </w:pPr>
      <w:r>
        <w:rPr>
          <w:rFonts w:hint="eastAsia" w:ascii="宋体" w:hAnsi="宋体" w:cs="宋体"/>
          <w:b/>
          <w:sz w:val="24"/>
          <w:szCs w:val="24"/>
        </w:rPr>
        <w:t>第四条  乙方承诺及保证</w:t>
      </w:r>
    </w:p>
    <w:p>
      <w:pPr>
        <w:spacing w:line="500" w:lineRule="exact"/>
        <w:ind w:firstLine="480" w:firstLineChars="200"/>
        <w:rPr>
          <w:rFonts w:ascii="宋体" w:hAnsi="宋体" w:cs="宋体"/>
          <w:sz w:val="24"/>
          <w:szCs w:val="24"/>
        </w:rPr>
      </w:pPr>
      <w:r>
        <w:rPr>
          <w:rFonts w:hint="eastAsia" w:ascii="宋体" w:hAnsi="宋体" w:cs="宋体"/>
          <w:sz w:val="24"/>
          <w:szCs w:val="24"/>
        </w:rPr>
        <w:t>1.乙方保证按约定使用餐车，自主按约经营相关项目，自行办妥各类证照，并依法缴纳各项税</w:t>
      </w:r>
      <w:r>
        <w:rPr>
          <w:rFonts w:hint="eastAsia" w:ascii="宋体" w:hAnsi="宋体" w:cs="宋体"/>
          <w:sz w:val="24"/>
          <w:szCs w:val="24"/>
          <w:lang w:eastAsia="zh-CN"/>
        </w:rPr>
        <w:t>、</w:t>
      </w:r>
      <w:r>
        <w:rPr>
          <w:rFonts w:hint="eastAsia" w:ascii="宋体" w:hAnsi="宋体" w:cs="宋体"/>
          <w:sz w:val="24"/>
          <w:szCs w:val="24"/>
        </w:rPr>
        <w:t>费。</w:t>
      </w:r>
    </w:p>
    <w:p>
      <w:pPr>
        <w:spacing w:line="500" w:lineRule="exact"/>
        <w:ind w:firstLine="480" w:firstLineChars="200"/>
        <w:rPr>
          <w:rFonts w:ascii="宋体" w:hAnsi="宋体" w:cs="宋体"/>
          <w:sz w:val="24"/>
          <w:szCs w:val="24"/>
        </w:rPr>
      </w:pPr>
      <w:r>
        <w:rPr>
          <w:rFonts w:hint="eastAsia" w:ascii="宋体" w:hAnsi="宋体" w:cs="宋体"/>
          <w:sz w:val="24"/>
          <w:szCs w:val="24"/>
        </w:rPr>
        <w:t>2.乙方承诺自行负责为餐车员工办理人身意外伤害保险。</w:t>
      </w:r>
    </w:p>
    <w:p>
      <w:pPr>
        <w:spacing w:line="500" w:lineRule="exact"/>
        <w:ind w:firstLine="480" w:firstLineChars="200"/>
        <w:rPr>
          <w:rFonts w:ascii="宋体" w:hAnsi="宋体" w:cs="宋体"/>
          <w:sz w:val="24"/>
          <w:szCs w:val="24"/>
        </w:rPr>
      </w:pPr>
      <w:r>
        <w:rPr>
          <w:rFonts w:hint="eastAsia" w:ascii="宋体" w:hAnsi="宋体" w:cs="宋体"/>
          <w:sz w:val="24"/>
          <w:szCs w:val="24"/>
        </w:rPr>
        <w:t>3.乙方承诺服从甲方对整体规划、经营模式、品种定位、价格的监督管理，全力配合甲方对经营点的服务态度、产品质量、安全卫生、销售价格等监督检查与考核，严格服从甲方及政府相关管理部门的其他要求。</w:t>
      </w:r>
    </w:p>
    <w:p>
      <w:pPr>
        <w:spacing w:line="500" w:lineRule="exact"/>
        <w:ind w:firstLine="480" w:firstLineChars="200"/>
        <w:rPr>
          <w:rFonts w:ascii="宋体" w:hAnsi="宋体" w:cs="宋体"/>
          <w:sz w:val="24"/>
          <w:szCs w:val="24"/>
        </w:rPr>
      </w:pPr>
      <w:r>
        <w:rPr>
          <w:rFonts w:hint="eastAsia" w:ascii="宋体" w:hAnsi="宋体" w:cs="宋体"/>
          <w:sz w:val="24"/>
          <w:szCs w:val="24"/>
        </w:rPr>
        <w:t>4.乙方保证按时参加甲方召集的相关会议培训等活动，并可以书面形式向甲方提出日常管理的可行性建议。</w:t>
      </w:r>
    </w:p>
    <w:p>
      <w:pPr>
        <w:spacing w:line="500" w:lineRule="exact"/>
        <w:ind w:firstLine="480" w:firstLineChars="200"/>
        <w:rPr>
          <w:rFonts w:ascii="宋体" w:hAnsi="宋体" w:cs="宋体"/>
          <w:sz w:val="24"/>
          <w:szCs w:val="24"/>
        </w:rPr>
      </w:pPr>
      <w:r>
        <w:rPr>
          <w:rFonts w:hint="eastAsia" w:ascii="宋体" w:hAnsi="宋体" w:cs="宋体"/>
          <w:sz w:val="24"/>
          <w:szCs w:val="24"/>
        </w:rPr>
        <w:t>5.乙方同意使用的餐车位置由甲方统一安排，经营期间未经甲方书面同意，不得随意更换，不得擅自变更经营品类，不得转让摊位给第三方，如有违反</w:t>
      </w:r>
      <w:r>
        <w:rPr>
          <w:rFonts w:hint="eastAsia" w:ascii="宋体" w:hAnsi="宋体" w:cs="宋体"/>
          <w:sz w:val="24"/>
          <w:szCs w:val="24"/>
          <w:lang w:eastAsia="zh-CN"/>
        </w:rPr>
        <w:t>，</w:t>
      </w:r>
      <w:r>
        <w:rPr>
          <w:rFonts w:hint="eastAsia" w:ascii="宋体" w:hAnsi="宋体" w:cs="宋体"/>
          <w:sz w:val="24"/>
          <w:szCs w:val="24"/>
        </w:rPr>
        <w:t>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6.乙方承诺无条件接受并服从甲方另行订立的美食街管理规章制度，如有违反，视同违约，应承担违约责任。</w:t>
      </w:r>
    </w:p>
    <w:p>
      <w:pPr>
        <w:spacing w:line="500" w:lineRule="exact"/>
        <w:ind w:firstLine="480" w:firstLineChars="200"/>
        <w:rPr>
          <w:rFonts w:ascii="宋体" w:hAnsi="宋体" w:cs="宋体"/>
          <w:sz w:val="24"/>
          <w:szCs w:val="24"/>
        </w:rPr>
      </w:pPr>
      <w:r>
        <w:rPr>
          <w:rFonts w:hint="eastAsia" w:ascii="宋体" w:hAnsi="宋体" w:cs="宋体"/>
          <w:sz w:val="24"/>
          <w:szCs w:val="24"/>
        </w:rPr>
        <w:t>7.经营期间，乙方承诺严格遵守甲方对美食街收银管理的统一要求，统一使用甲方提供的收款码，保证不以现金、转账或替代收银设备等方式私下收取经营款。如有违反，</w:t>
      </w:r>
      <w:r>
        <w:rPr>
          <w:rFonts w:hint="eastAsia" w:ascii="宋体" w:hAnsi="宋体" w:cs="宋体"/>
          <w:sz w:val="24"/>
          <w:szCs w:val="24"/>
          <w:lang w:val="en-US" w:eastAsia="zh-CN"/>
        </w:rPr>
        <w:t>乙方应按</w:t>
      </w:r>
      <w:r>
        <w:rPr>
          <w:rFonts w:hint="eastAsia" w:ascii="宋体" w:hAnsi="宋体" w:cs="宋体"/>
          <w:sz w:val="24"/>
          <w:szCs w:val="24"/>
        </w:rPr>
        <w:t>每次</w:t>
      </w:r>
      <w:r>
        <w:rPr>
          <w:rFonts w:hint="eastAsia" w:ascii="宋体" w:hAnsi="宋体" w:cs="宋体"/>
          <w:sz w:val="24"/>
          <w:szCs w:val="24"/>
          <w:u w:val="single"/>
        </w:rPr>
        <w:t>1000</w:t>
      </w:r>
      <w:r>
        <w:rPr>
          <w:rFonts w:hint="eastAsia" w:ascii="宋体" w:hAnsi="宋体" w:cs="宋体"/>
          <w:sz w:val="24"/>
          <w:szCs w:val="24"/>
        </w:rPr>
        <w:t>元</w:t>
      </w:r>
      <w:r>
        <w:rPr>
          <w:rFonts w:hint="eastAsia" w:ascii="宋体" w:hAnsi="宋体" w:cs="宋体"/>
          <w:sz w:val="24"/>
          <w:szCs w:val="24"/>
          <w:lang w:val="en-US" w:eastAsia="zh-CN"/>
        </w:rPr>
        <w:t>向甲方支付违约金</w:t>
      </w:r>
      <w:r>
        <w:rPr>
          <w:rFonts w:hint="eastAsia" w:ascii="宋体" w:hAnsi="宋体" w:cs="宋体"/>
          <w:sz w:val="24"/>
          <w:szCs w:val="24"/>
        </w:rPr>
        <w:t>，</w:t>
      </w:r>
      <w:r>
        <w:rPr>
          <w:rFonts w:hint="eastAsia" w:ascii="宋体" w:hAnsi="宋体" w:cs="宋体"/>
          <w:sz w:val="24"/>
          <w:szCs w:val="24"/>
          <w:lang w:val="en-US" w:eastAsia="zh-CN"/>
        </w:rPr>
        <w:t>如若第三次发现</w:t>
      </w:r>
      <w:r>
        <w:rPr>
          <w:rFonts w:hint="eastAsia" w:ascii="宋体" w:hAnsi="宋体" w:cs="宋体"/>
          <w:sz w:val="24"/>
          <w:szCs w:val="24"/>
        </w:rPr>
        <w:t>，甲方</w:t>
      </w:r>
      <w:r>
        <w:rPr>
          <w:rFonts w:hint="eastAsia" w:ascii="宋体" w:hAnsi="宋体" w:cs="宋体"/>
          <w:sz w:val="24"/>
          <w:szCs w:val="24"/>
          <w:lang w:val="en-US" w:eastAsia="zh-CN"/>
        </w:rPr>
        <w:t>于次日</w:t>
      </w:r>
      <w:r>
        <w:rPr>
          <w:rFonts w:hint="eastAsia" w:ascii="宋体" w:hAnsi="宋体" w:cs="宋体"/>
          <w:sz w:val="24"/>
          <w:szCs w:val="24"/>
        </w:rPr>
        <w:t>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8.经营期间，乙方保障场地、餐车、设备的使用良好，如有损坏由乙方负责修复，超过</w:t>
      </w:r>
      <w:r>
        <w:rPr>
          <w:rFonts w:hint="eastAsia" w:ascii="宋体" w:hAnsi="宋体" w:cs="宋体"/>
          <w:sz w:val="24"/>
          <w:szCs w:val="24"/>
          <w:u w:val="single"/>
        </w:rPr>
        <w:t>3</w:t>
      </w:r>
      <w:r>
        <w:rPr>
          <w:rFonts w:hint="eastAsia" w:ascii="宋体" w:hAnsi="宋体" w:cs="宋体"/>
          <w:sz w:val="24"/>
          <w:szCs w:val="24"/>
        </w:rPr>
        <w:t>日未修复的甲方有权解除合同、取消乙方经营资格并没收履约保证金，造成甲方损失由乙方负责赔偿。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9.经营期间，乙方</w:t>
      </w:r>
      <w:r>
        <w:rPr>
          <w:rFonts w:hint="eastAsia" w:ascii="宋体" w:hAnsi="宋体" w:cs="宋体"/>
          <w:sz w:val="24"/>
          <w:szCs w:val="24"/>
          <w:lang w:val="en-US" w:eastAsia="zh-CN"/>
        </w:rPr>
        <w:t>应为其</w:t>
      </w:r>
      <w:r>
        <w:rPr>
          <w:rFonts w:hint="eastAsia" w:ascii="宋体" w:hAnsi="宋体" w:cs="宋体"/>
          <w:sz w:val="24"/>
          <w:szCs w:val="24"/>
        </w:rPr>
        <w:t>营业人员购买统一服装、帽子、口罩等</w:t>
      </w:r>
      <w:r>
        <w:rPr>
          <w:rFonts w:hint="eastAsia" w:ascii="宋体" w:hAnsi="宋体" w:cs="宋体"/>
          <w:sz w:val="24"/>
          <w:szCs w:val="24"/>
          <w:lang w:val="en-US" w:eastAsia="zh-CN"/>
        </w:rPr>
        <w:t>并要求营业人员</w:t>
      </w:r>
      <w:r>
        <w:rPr>
          <w:rFonts w:hint="eastAsia" w:ascii="宋体" w:hAnsi="宋体" w:cs="宋体"/>
          <w:sz w:val="24"/>
          <w:szCs w:val="24"/>
        </w:rPr>
        <w:t>按照规定</w:t>
      </w:r>
      <w:r>
        <w:rPr>
          <w:rFonts w:hint="eastAsia" w:ascii="宋体" w:hAnsi="宋体" w:cs="宋体"/>
          <w:sz w:val="24"/>
          <w:szCs w:val="24"/>
          <w:lang w:val="en-US" w:eastAsia="zh-CN"/>
        </w:rPr>
        <w:t>穿戴</w:t>
      </w:r>
      <w:r>
        <w:rPr>
          <w:rFonts w:hint="eastAsia" w:ascii="宋体" w:hAnsi="宋体" w:cs="宋体"/>
          <w:sz w:val="24"/>
          <w:szCs w:val="24"/>
        </w:rPr>
        <w:t>，如被发现未按规定穿戴，</w:t>
      </w:r>
      <w:r>
        <w:rPr>
          <w:rFonts w:hint="eastAsia" w:ascii="宋体" w:hAnsi="宋体" w:cs="宋体"/>
          <w:sz w:val="24"/>
          <w:szCs w:val="24"/>
          <w:lang w:val="en-US" w:eastAsia="zh-CN"/>
        </w:rPr>
        <w:t>乙方应按</w:t>
      </w:r>
      <w:r>
        <w:rPr>
          <w:rFonts w:hint="eastAsia" w:ascii="宋体" w:hAnsi="宋体" w:cs="宋体"/>
          <w:sz w:val="24"/>
          <w:szCs w:val="24"/>
        </w:rPr>
        <w:t>每人每次</w:t>
      </w:r>
      <w:r>
        <w:rPr>
          <w:rFonts w:hint="eastAsia" w:ascii="宋体" w:hAnsi="宋体" w:cs="宋体"/>
          <w:sz w:val="24"/>
          <w:szCs w:val="24"/>
          <w:u w:val="single"/>
        </w:rPr>
        <w:t>100</w:t>
      </w:r>
      <w:r>
        <w:rPr>
          <w:rFonts w:hint="eastAsia" w:ascii="宋体" w:hAnsi="宋体" w:cs="宋体"/>
          <w:sz w:val="24"/>
          <w:szCs w:val="24"/>
        </w:rPr>
        <w:t>元</w:t>
      </w:r>
      <w:r>
        <w:rPr>
          <w:rFonts w:hint="eastAsia" w:ascii="宋体" w:hAnsi="宋体" w:cs="宋体"/>
          <w:sz w:val="24"/>
          <w:szCs w:val="24"/>
          <w:lang w:val="en-US" w:eastAsia="zh-CN"/>
        </w:rPr>
        <w:t>向甲方支付违约金</w:t>
      </w:r>
      <w:r>
        <w:rPr>
          <w:rFonts w:hint="eastAsia" w:ascii="宋体" w:hAnsi="宋体" w:cs="宋体"/>
          <w:sz w:val="24"/>
          <w:szCs w:val="24"/>
        </w:rPr>
        <w:t>，超过</w:t>
      </w:r>
      <w:r>
        <w:rPr>
          <w:rFonts w:hint="eastAsia" w:ascii="宋体" w:hAnsi="宋体" w:cs="宋体"/>
          <w:sz w:val="24"/>
          <w:szCs w:val="24"/>
          <w:u w:val="single"/>
        </w:rPr>
        <w:t>5</w:t>
      </w:r>
      <w:r>
        <w:rPr>
          <w:rFonts w:hint="eastAsia" w:ascii="宋体" w:hAnsi="宋体" w:cs="宋体"/>
          <w:sz w:val="24"/>
          <w:szCs w:val="24"/>
        </w:rPr>
        <w:t>次以上，甲方有权解除合同、取消乙方经营资格并没收履约保证金。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10.经营期间，乙方营业人员应办理健康证并随身携带，如被发现营业人员未办理健康证，</w:t>
      </w:r>
      <w:r>
        <w:rPr>
          <w:rFonts w:hint="eastAsia" w:ascii="宋体" w:hAnsi="宋体" w:cs="宋体"/>
          <w:sz w:val="24"/>
          <w:szCs w:val="24"/>
          <w:lang w:val="en-US" w:eastAsia="zh-CN"/>
        </w:rPr>
        <w:t>乙方应按</w:t>
      </w:r>
      <w:r>
        <w:rPr>
          <w:rFonts w:hint="eastAsia" w:ascii="宋体" w:hAnsi="宋体" w:cs="宋体"/>
          <w:sz w:val="24"/>
          <w:szCs w:val="24"/>
        </w:rPr>
        <w:t>每人</w:t>
      </w:r>
      <w:r>
        <w:rPr>
          <w:rFonts w:hint="eastAsia" w:ascii="宋体" w:hAnsi="宋体" w:cs="宋体"/>
          <w:sz w:val="24"/>
          <w:szCs w:val="24"/>
          <w:u w:val="single"/>
        </w:rPr>
        <w:t>100</w:t>
      </w:r>
      <w:r>
        <w:rPr>
          <w:rFonts w:hint="eastAsia" w:ascii="宋体" w:hAnsi="宋体" w:cs="宋体"/>
          <w:sz w:val="24"/>
          <w:szCs w:val="24"/>
        </w:rPr>
        <w:t>元</w:t>
      </w:r>
      <w:r>
        <w:rPr>
          <w:rFonts w:hint="eastAsia" w:ascii="宋体" w:hAnsi="宋体" w:cs="宋体"/>
          <w:sz w:val="24"/>
          <w:szCs w:val="24"/>
          <w:lang w:val="en-US" w:eastAsia="zh-CN"/>
        </w:rPr>
        <w:t>向甲方支付违约金</w:t>
      </w:r>
      <w:r>
        <w:rPr>
          <w:rFonts w:hint="eastAsia" w:ascii="宋体" w:hAnsi="宋体" w:cs="宋体"/>
          <w:sz w:val="24"/>
          <w:szCs w:val="24"/>
        </w:rPr>
        <w:t>，超过</w:t>
      </w:r>
      <w:r>
        <w:rPr>
          <w:rFonts w:hint="eastAsia" w:ascii="宋体" w:hAnsi="宋体" w:cs="宋体"/>
          <w:sz w:val="24"/>
          <w:szCs w:val="24"/>
          <w:u w:val="single"/>
        </w:rPr>
        <w:t>5</w:t>
      </w:r>
      <w:r>
        <w:rPr>
          <w:rFonts w:hint="eastAsia" w:ascii="宋体" w:hAnsi="宋体" w:cs="宋体"/>
          <w:sz w:val="24"/>
          <w:szCs w:val="24"/>
        </w:rPr>
        <w:t>日未补办的</w:t>
      </w:r>
      <w:r>
        <w:rPr>
          <w:rFonts w:hint="eastAsia" w:ascii="宋体" w:hAnsi="宋体" w:cs="宋体"/>
          <w:sz w:val="24"/>
          <w:szCs w:val="24"/>
          <w:lang w:eastAsia="zh-CN"/>
        </w:rPr>
        <w:t>，</w:t>
      </w:r>
      <w:r>
        <w:rPr>
          <w:rFonts w:hint="eastAsia" w:ascii="宋体" w:hAnsi="宋体" w:cs="宋体"/>
          <w:sz w:val="24"/>
          <w:szCs w:val="24"/>
          <w:lang w:val="en-US" w:eastAsia="zh-CN"/>
        </w:rPr>
        <w:t>乙方必须</w:t>
      </w:r>
      <w:r>
        <w:rPr>
          <w:rFonts w:hint="eastAsia" w:ascii="宋体" w:hAnsi="宋体" w:cs="宋体"/>
          <w:sz w:val="24"/>
          <w:szCs w:val="24"/>
        </w:rPr>
        <w:t>勒令该人员退出餐车经营，情节严重的</w:t>
      </w:r>
      <w:r>
        <w:rPr>
          <w:rFonts w:hint="eastAsia" w:ascii="宋体" w:hAnsi="宋体" w:cs="宋体"/>
          <w:sz w:val="24"/>
          <w:szCs w:val="24"/>
          <w:lang w:eastAsia="zh-CN"/>
        </w:rPr>
        <w:t>，</w:t>
      </w:r>
      <w:r>
        <w:rPr>
          <w:rFonts w:hint="eastAsia" w:ascii="宋体" w:hAnsi="宋体" w:cs="宋体"/>
          <w:sz w:val="24"/>
          <w:szCs w:val="24"/>
        </w:rPr>
        <w:t>甲方有权取消乙方经营资格并没收履约保证金。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11.经营期间，乙方保证劳动用工手续符合国家法律法规，所有营业人员的工资福利、劳动待遇由乙方自行负责，如有违反，引起的经济、法律责任由乙方自行承担，如给甲方造成损失的乙方负责赔偿。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12.经营期间，乙方保证遵守美食街的营业时间，不擅自迟到、早退，如有违反，</w:t>
      </w:r>
      <w:r>
        <w:rPr>
          <w:rFonts w:hint="eastAsia" w:ascii="宋体" w:hAnsi="宋体" w:cs="宋体"/>
          <w:sz w:val="24"/>
          <w:szCs w:val="24"/>
          <w:lang w:val="en-US" w:eastAsia="zh-CN"/>
        </w:rPr>
        <w:t>乙方应按</w:t>
      </w:r>
      <w:r>
        <w:rPr>
          <w:rFonts w:hint="eastAsia" w:ascii="宋体" w:hAnsi="宋体" w:cs="宋体"/>
          <w:sz w:val="24"/>
          <w:szCs w:val="24"/>
        </w:rPr>
        <w:t>每人每次</w:t>
      </w:r>
      <w:r>
        <w:rPr>
          <w:rFonts w:hint="eastAsia" w:ascii="宋体" w:hAnsi="宋体" w:cs="宋体"/>
          <w:sz w:val="24"/>
          <w:szCs w:val="24"/>
          <w:u w:val="single"/>
        </w:rPr>
        <w:t>100</w:t>
      </w:r>
      <w:r>
        <w:rPr>
          <w:rFonts w:hint="eastAsia" w:ascii="宋体" w:hAnsi="宋体" w:cs="宋体"/>
          <w:sz w:val="24"/>
          <w:szCs w:val="24"/>
        </w:rPr>
        <w:t>元</w:t>
      </w:r>
      <w:r>
        <w:rPr>
          <w:rFonts w:hint="eastAsia" w:ascii="宋体" w:hAnsi="宋体" w:cs="宋体"/>
          <w:sz w:val="24"/>
          <w:szCs w:val="24"/>
          <w:lang w:val="en-US" w:eastAsia="zh-CN"/>
        </w:rPr>
        <w:t>向甲方支付违约金</w:t>
      </w:r>
      <w:r>
        <w:rPr>
          <w:rFonts w:hint="eastAsia" w:ascii="宋体" w:hAnsi="宋体" w:cs="宋体"/>
          <w:sz w:val="24"/>
          <w:szCs w:val="24"/>
        </w:rPr>
        <w:t>，超过</w:t>
      </w:r>
      <w:r>
        <w:rPr>
          <w:rFonts w:hint="eastAsia" w:ascii="宋体" w:hAnsi="宋体" w:cs="宋体"/>
          <w:sz w:val="24"/>
          <w:szCs w:val="24"/>
          <w:u w:val="single"/>
        </w:rPr>
        <w:t>5</w:t>
      </w:r>
      <w:r>
        <w:rPr>
          <w:rFonts w:hint="eastAsia" w:ascii="宋体" w:hAnsi="宋体" w:cs="宋体"/>
          <w:sz w:val="24"/>
          <w:szCs w:val="24"/>
        </w:rPr>
        <w:t>次以上，甲方有权解除合同、取消乙方经营资格并没收履约保证金。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13.经营期间，乙方保证文明经营，不得与他人产生争执和矛盾，如与他人发生纠纷，甲方有权解除合同、取消乙方经营资格并没收履约保证金。造成他人人身或财产损害，一切经济、法律责任由乙方自行承担，如给甲方造成损失的乙方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14.经营期间，乙方保证遵守甲方制定的各项管理制度，遵守当地执法部门各项要求，如因乙方原因被执法部门处罚、清场的，甲方有权解除合同、取消乙方经营资格并没收履约保证金。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15.经营期限届满或协议提前解除的，乙方按时归还餐车，保证餐车及原档口设备的完好无损和清洁干净。如合同期满或协议提前解除次日内未搬走餐车的物品，甲方可视为乙方放弃该等物品的所有权或使用权，甲方有权自行或指派第三方拆除及清除，发生的相关费用由乙方全部承担</w:t>
      </w:r>
      <w:r>
        <w:rPr>
          <w:rFonts w:hint="eastAsia" w:ascii="宋体" w:hAnsi="宋体" w:cs="宋体"/>
          <w:sz w:val="24"/>
          <w:szCs w:val="24"/>
          <w:lang w:eastAsia="zh-CN"/>
        </w:rPr>
        <w:t>，</w:t>
      </w:r>
      <w:r>
        <w:rPr>
          <w:rFonts w:hint="eastAsia" w:ascii="宋体" w:hAnsi="宋体" w:cs="宋体"/>
          <w:sz w:val="24"/>
          <w:szCs w:val="24"/>
          <w:lang w:val="en-US" w:eastAsia="zh-CN"/>
        </w:rPr>
        <w:t>甲方有权直接在履约保证金中扣除</w:t>
      </w:r>
      <w:r>
        <w:rPr>
          <w:rFonts w:hint="eastAsia" w:ascii="宋体" w:hAnsi="宋体" w:cs="宋体"/>
          <w:sz w:val="24"/>
          <w:szCs w:val="24"/>
        </w:rPr>
        <w:t>。若给甲方造成其他损失，乙方须赔偿甲方的实际损失。</w:t>
      </w:r>
    </w:p>
    <w:p>
      <w:pPr>
        <w:spacing w:line="500" w:lineRule="exact"/>
        <w:ind w:firstLine="480" w:firstLineChars="200"/>
        <w:rPr>
          <w:rFonts w:ascii="宋体" w:hAnsi="宋体" w:cs="宋体"/>
          <w:sz w:val="24"/>
          <w:szCs w:val="24"/>
        </w:rPr>
      </w:pPr>
      <w:r>
        <w:rPr>
          <w:rFonts w:hint="eastAsia" w:ascii="宋体" w:hAnsi="宋体" w:cs="宋体"/>
          <w:sz w:val="24"/>
          <w:szCs w:val="24"/>
        </w:rPr>
        <w:t>16.乙方的经营活动属于商业活动，经营期间由乙方自负盈亏，乙方保证不以任何理由向甲方主张补偿，不追究甲方任何责任，更不得以任何理由向政府有关部门投诉上访。</w:t>
      </w:r>
    </w:p>
    <w:p>
      <w:pPr>
        <w:spacing w:line="500" w:lineRule="exact"/>
        <w:ind w:firstLine="480" w:firstLineChars="200"/>
        <w:rPr>
          <w:rFonts w:ascii="宋体" w:hAnsi="宋体" w:cs="宋体"/>
          <w:sz w:val="24"/>
          <w:szCs w:val="24"/>
        </w:rPr>
      </w:pPr>
      <w:r>
        <w:rPr>
          <w:rFonts w:hint="eastAsia" w:ascii="宋体" w:hAnsi="宋体" w:cs="宋体"/>
          <w:sz w:val="24"/>
          <w:szCs w:val="24"/>
        </w:rPr>
        <w:t>17.经营中如因地震、台风、水灾、战争等不可抗力事故因素和其它无法预见、无法预防、无法避免和无法控制的事件，导致营业不能正常经营，甲方有权解除合同，双方互不追究违约责任。</w:t>
      </w:r>
    </w:p>
    <w:p>
      <w:pPr>
        <w:spacing w:line="500" w:lineRule="exact"/>
        <w:ind w:firstLine="480" w:firstLineChars="200"/>
        <w:rPr>
          <w:rFonts w:ascii="宋体" w:hAnsi="宋体" w:cs="宋体"/>
          <w:sz w:val="24"/>
          <w:szCs w:val="24"/>
        </w:rPr>
      </w:pPr>
      <w:r>
        <w:rPr>
          <w:rFonts w:hint="eastAsia" w:ascii="宋体" w:hAnsi="宋体" w:cs="宋体"/>
          <w:sz w:val="24"/>
          <w:szCs w:val="24"/>
        </w:rPr>
        <w:t>18.乙方承诺认真贯彻《中华人民共和国食品安全法》，餐车内明显位置放置有效的</w:t>
      </w:r>
      <w:r>
        <w:rPr>
          <w:rFonts w:hint="eastAsia" w:ascii="宋体" w:hAnsi="宋体" w:cs="宋体"/>
          <w:sz w:val="24"/>
          <w:szCs w:val="24"/>
          <w:lang w:val="en-US" w:eastAsia="zh-CN"/>
        </w:rPr>
        <w:t>食品经营许可证</w:t>
      </w:r>
      <w:r>
        <w:rPr>
          <w:rFonts w:hint="eastAsia" w:ascii="宋体" w:hAnsi="宋体" w:cs="宋体"/>
          <w:sz w:val="24"/>
          <w:szCs w:val="24"/>
        </w:rPr>
        <w:t>，健全的卫生管理制度，并设有专（兼）职卫生管理人员。</w:t>
      </w:r>
    </w:p>
    <w:p>
      <w:pPr>
        <w:spacing w:line="500" w:lineRule="exact"/>
        <w:ind w:firstLine="480" w:firstLineChars="200"/>
        <w:rPr>
          <w:rFonts w:ascii="宋体" w:hAnsi="宋体" w:cs="宋体"/>
          <w:sz w:val="24"/>
          <w:szCs w:val="24"/>
        </w:rPr>
      </w:pPr>
      <w:r>
        <w:rPr>
          <w:rFonts w:hint="eastAsia" w:ascii="宋体" w:hAnsi="宋体" w:cs="宋体"/>
          <w:sz w:val="24"/>
          <w:szCs w:val="24"/>
        </w:rPr>
        <w:t>19.经营期间，乙方承诺从业人员持有有效健康证明，“五病”调离率100%，如有违反，甲方有权要求</w:t>
      </w:r>
      <w:r>
        <w:rPr>
          <w:rFonts w:hint="eastAsia" w:ascii="宋体" w:hAnsi="宋体" w:cs="宋体"/>
          <w:sz w:val="24"/>
          <w:szCs w:val="24"/>
          <w:lang w:val="en-US" w:eastAsia="zh-CN"/>
        </w:rPr>
        <w:t>乙方撤离</w:t>
      </w:r>
      <w:r>
        <w:rPr>
          <w:rFonts w:hint="eastAsia" w:ascii="宋体" w:hAnsi="宋体" w:cs="宋体"/>
          <w:sz w:val="24"/>
          <w:szCs w:val="24"/>
        </w:rPr>
        <w:t>该人员，并</w:t>
      </w:r>
      <w:r>
        <w:rPr>
          <w:rFonts w:hint="eastAsia" w:ascii="宋体" w:hAnsi="宋体" w:cs="宋体"/>
          <w:sz w:val="24"/>
          <w:szCs w:val="24"/>
          <w:lang w:val="en-US" w:eastAsia="zh-CN"/>
        </w:rPr>
        <w:t>支付违约金</w:t>
      </w:r>
      <w:r>
        <w:rPr>
          <w:rFonts w:hint="eastAsia" w:ascii="宋体" w:hAnsi="宋体" w:cs="宋体"/>
          <w:sz w:val="24"/>
          <w:szCs w:val="24"/>
        </w:rPr>
        <w:t>500元。</w:t>
      </w:r>
    </w:p>
    <w:p>
      <w:pPr>
        <w:spacing w:line="500" w:lineRule="exact"/>
        <w:ind w:firstLine="480" w:firstLineChars="200"/>
        <w:rPr>
          <w:rFonts w:ascii="宋体" w:hAnsi="宋体" w:cs="宋体"/>
          <w:sz w:val="24"/>
          <w:szCs w:val="24"/>
        </w:rPr>
      </w:pPr>
      <w:r>
        <w:rPr>
          <w:rFonts w:hint="eastAsia" w:ascii="宋体" w:hAnsi="宋体" w:cs="宋体"/>
          <w:sz w:val="24"/>
          <w:szCs w:val="24"/>
        </w:rPr>
        <w:t>20.经营期间，乙方承诺落实餐车内外环境整洁，清洗、消毒、通风等各项卫生措施，从业人员操作规范，卫生指标达到国家有关标准要求。</w:t>
      </w:r>
    </w:p>
    <w:p>
      <w:pPr>
        <w:spacing w:line="500" w:lineRule="exact"/>
        <w:ind w:firstLine="480" w:firstLineChars="200"/>
        <w:rPr>
          <w:rFonts w:ascii="宋体" w:hAnsi="宋体" w:cs="宋体"/>
          <w:sz w:val="24"/>
          <w:szCs w:val="24"/>
        </w:rPr>
      </w:pPr>
      <w:r>
        <w:rPr>
          <w:rFonts w:hint="eastAsia" w:ascii="宋体" w:hAnsi="宋体" w:cs="宋体"/>
          <w:sz w:val="24"/>
          <w:szCs w:val="24"/>
        </w:rPr>
        <w:t>21.经营期间，乙方保证食品质量，严禁销售假冒、伪劣商品或添加国家禁止的食品添加剂，如发生食品安全、质量卫生问题和侵犯消费者权益行为，甲方有权解除合同、取消乙方经营资格并没收履约保证金，产生的其他经济及法律责任由乙方自行承担，如给甲方造成损失乙方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22.经营期间，乙方承诺食品原料定点采购，并索取检验（检疫）合格证，不得采购、加工、未经检验检疫合格和来源不明畜禽肉及腐败、变质、过期的原料加工的食品，不得加工、销售易带致病菌的生食、水（海）产品、凉拌菜等。如有违反，甲方将上报有关部门予以处理，超过</w:t>
      </w:r>
      <w:r>
        <w:rPr>
          <w:rFonts w:hint="eastAsia" w:ascii="宋体" w:hAnsi="宋体" w:cs="宋体"/>
          <w:sz w:val="24"/>
          <w:szCs w:val="24"/>
          <w:u w:val="single"/>
        </w:rPr>
        <w:t>2</w:t>
      </w:r>
      <w:r>
        <w:rPr>
          <w:rFonts w:hint="eastAsia" w:ascii="宋体" w:hAnsi="宋体" w:cs="宋体"/>
          <w:sz w:val="24"/>
          <w:szCs w:val="24"/>
        </w:rPr>
        <w:t>次以上，甲方有权解除合同、取消乙方经营资格并没收履约保证金，产生的其他经济及法律责任由乙方自行承担，如给甲方造成损失乙方负责赔偿。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23.经营期间，乙方保证不得在餐车内宰杀活禽等食品，在餐车宰杀活禽的，甲方有权取消乙方经营资格并没收履约保证金。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24.经营期间，乙方承诺避免生食品与熟食品的接触，用于处理生、熟食品的道具、案板、容器等应严格分开，以防交叉感染，所使用符合国家标准的一次性餐具及熟食品应放置在有“三防”（防蝇、防尘、防鼠）设施的橱柜（罩）内，以保证食品卫生。如有违反，甲方将上报有关部门予以处理，情节严重的，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25.经营期间，乙方承诺使用桶装矿泉水或纯净水制作食品，如有违反，甲方可根据相关规定予以</w:t>
      </w:r>
      <w:r>
        <w:rPr>
          <w:rFonts w:hint="eastAsia" w:ascii="宋体" w:hAnsi="宋体" w:cs="宋体"/>
          <w:sz w:val="24"/>
          <w:szCs w:val="24"/>
          <w:lang w:val="en-US" w:eastAsia="zh-CN"/>
        </w:rPr>
        <w:t>处理</w:t>
      </w:r>
      <w:r>
        <w:rPr>
          <w:rFonts w:hint="eastAsia" w:ascii="宋体" w:hAnsi="宋体" w:cs="宋体"/>
          <w:sz w:val="24"/>
          <w:szCs w:val="24"/>
        </w:rPr>
        <w:t>，情节严重的，甲方有权解除合同、取消乙方经营资格并没收履约保证金。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26.经营期间，乙方承诺严格遵守最新《中华人民共和国食品安全法》，如有违反，产生的其他经济及法律责任由乙方自行承担，如给甲方造成损失乙方负责赔偿。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27.经营期间，乙方承诺认真贯彻执行《中华人民共和国消防法》《机关、团体、企业 、事业经营场所消防安全管理规定》《福建省消防条例》和《福州市消防管理</w:t>
      </w:r>
      <w:r>
        <w:rPr>
          <w:rFonts w:hint="eastAsia" w:ascii="宋体" w:hAnsi="宋体" w:cs="宋体"/>
          <w:sz w:val="24"/>
          <w:szCs w:val="24"/>
          <w:lang w:val="en-US" w:eastAsia="zh-CN"/>
        </w:rPr>
        <w:t>若干规定</w:t>
      </w:r>
      <w:r>
        <w:rPr>
          <w:rFonts w:hint="eastAsia" w:ascii="宋体" w:hAnsi="宋体" w:cs="宋体"/>
          <w:sz w:val="24"/>
          <w:szCs w:val="24"/>
        </w:rPr>
        <w:t>》，遵守消防安全管理规定，加强消防安全管理，乙方为主要责任方。</w:t>
      </w:r>
    </w:p>
    <w:p>
      <w:pPr>
        <w:spacing w:line="500" w:lineRule="exact"/>
        <w:ind w:firstLine="480" w:firstLineChars="200"/>
        <w:rPr>
          <w:rFonts w:ascii="宋体" w:hAnsi="宋体" w:cs="宋体"/>
          <w:sz w:val="24"/>
          <w:szCs w:val="24"/>
        </w:rPr>
      </w:pPr>
      <w:r>
        <w:rPr>
          <w:rFonts w:hint="eastAsia" w:ascii="宋体" w:hAnsi="宋体" w:cs="宋体"/>
          <w:sz w:val="24"/>
          <w:szCs w:val="24"/>
        </w:rPr>
        <w:t>28.经营期间，乙方承诺切实做好经营场所的消防安全工作，履行经营场所的消防安全责任，确定经营场所的消防安全管理规范和消防安全管理人员，负责实施经营场所的具体消防安全维护工作。</w:t>
      </w:r>
    </w:p>
    <w:p>
      <w:pPr>
        <w:spacing w:line="500" w:lineRule="exact"/>
        <w:ind w:firstLine="480" w:firstLineChars="200"/>
        <w:rPr>
          <w:rFonts w:ascii="宋体" w:hAnsi="宋体" w:cs="宋体"/>
          <w:sz w:val="24"/>
          <w:szCs w:val="24"/>
        </w:rPr>
      </w:pPr>
      <w:r>
        <w:rPr>
          <w:rFonts w:hint="eastAsia" w:ascii="宋体" w:hAnsi="宋体" w:cs="宋体"/>
          <w:sz w:val="24"/>
          <w:szCs w:val="24"/>
        </w:rPr>
        <w:t>29.经营期间，乙方承诺落实经营场所消防安全管理规章制度和灭火应急疏散预案，建立、健全消防管理责任制，确定消防安全重点经营场所(部位)，建立消防档案，严格消防安全管理。如有违反，引起的经济、法律责任由乙方自行承担，如给甲方造成损失的乙方应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30.经营期间，乙方承诺按照规定配置消防设施和器材及灭火工具，并定期进行检测和维护保养，保证设备、灭火器材完好有效。如有违反，甲方将上报有关部门予以处理，情节严重的</w:t>
      </w:r>
      <w:r>
        <w:rPr>
          <w:rFonts w:hint="eastAsia" w:ascii="宋体" w:hAnsi="宋体" w:cs="宋体"/>
          <w:sz w:val="24"/>
          <w:szCs w:val="24"/>
          <w:lang w:eastAsia="zh-CN"/>
        </w:rPr>
        <w:t>，</w:t>
      </w:r>
      <w:r>
        <w:rPr>
          <w:rFonts w:hint="eastAsia" w:ascii="宋体" w:hAnsi="宋体" w:cs="宋体"/>
          <w:sz w:val="24"/>
          <w:szCs w:val="24"/>
        </w:rPr>
        <w:t>甲方有权解除合同、取消乙方经营资格并没收履约保证金，引起的经济、法律责任由乙方自行承担，如给甲方造成损失的乙方应负责赔偿。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31.经营期间，乙方承诺加强经营场所和消防安全重点部位的消防安全管理，狠抓各项消防安全管理制度的落实，确保安全。</w:t>
      </w:r>
    </w:p>
    <w:p>
      <w:pPr>
        <w:spacing w:line="500" w:lineRule="exact"/>
        <w:ind w:firstLine="480" w:firstLineChars="200"/>
        <w:rPr>
          <w:rFonts w:ascii="宋体" w:hAnsi="宋体" w:cs="宋体"/>
          <w:sz w:val="24"/>
          <w:szCs w:val="24"/>
        </w:rPr>
      </w:pPr>
      <w:r>
        <w:rPr>
          <w:rFonts w:hint="eastAsia" w:ascii="宋体" w:hAnsi="宋体" w:cs="宋体"/>
          <w:sz w:val="24"/>
          <w:szCs w:val="24"/>
        </w:rPr>
        <w:t>32.经营期间，乙方承诺加强用电安全管理，遵守严禁明火规定，严格杜绝明火。安装电气线路、电器设备，应由正式电工规范安装，不得违章用火用电。如有违反，甲方有权解除合同、取消乙方经营资格并没收履约保证金，引起的经济、法律责任由乙方自行承担，如给甲方造成损失的乙方应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33.经营期间，乙方承诺自觉接受甲方的防火安全检查，认真落实火灾隐患整改，检查人员和被检查的经营场所(部位)负责人应当在检查记录上签名，火灾隐患整改情况应报送消防安全责任人签字确认。如有违反，甲方有权解除合同、取消乙方经营资格并没收履约保证金，引起的经济、法律责任由乙方自行承担，如给甲方造成损失的乙方应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34.经营期间，乙方承诺接受消防安全宣传教育和培训，以及第三方的定期检验，经营场所应当通过各种形式开展经常性的消防安全宣传教育，定期组织消防安全培训，使员工掌握“三会”（会使用灭火器、会报警、会疏散客人）的基本功。消防特种作业人员必须持证上岗。如有违反，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35.经营期间，乙方对经营场所的安全、消防工作应采取必要的建档建册措施。</w:t>
      </w:r>
    </w:p>
    <w:p>
      <w:pPr>
        <w:spacing w:line="500" w:lineRule="exact"/>
        <w:ind w:firstLine="480" w:firstLineChars="200"/>
        <w:rPr>
          <w:rFonts w:ascii="宋体" w:hAnsi="宋体" w:cs="宋体"/>
          <w:sz w:val="24"/>
          <w:szCs w:val="24"/>
        </w:rPr>
      </w:pPr>
      <w:r>
        <w:rPr>
          <w:rFonts w:hint="eastAsia" w:ascii="宋体" w:hAnsi="宋体" w:cs="宋体"/>
          <w:sz w:val="24"/>
          <w:szCs w:val="24"/>
        </w:rPr>
        <w:t>36.经营期间，乙方承诺认真贯彻《中华人民共和国治安管理处罚</w:t>
      </w:r>
      <w:r>
        <w:rPr>
          <w:rFonts w:hint="eastAsia" w:ascii="宋体" w:hAnsi="宋体" w:cs="宋体"/>
          <w:sz w:val="24"/>
          <w:szCs w:val="24"/>
          <w:lang w:val="en-US" w:eastAsia="zh-CN"/>
        </w:rPr>
        <w:t>法</w:t>
      </w:r>
      <w:r>
        <w:rPr>
          <w:rFonts w:hint="eastAsia" w:ascii="宋体" w:hAnsi="宋体" w:cs="宋体"/>
          <w:sz w:val="24"/>
          <w:szCs w:val="24"/>
        </w:rPr>
        <w:t>》并按照《福州市人民代表大会常务委员会关于文明城市建设的决定》的要求，积极做好创建文明单位的各项工作。</w:t>
      </w:r>
    </w:p>
    <w:p>
      <w:pPr>
        <w:spacing w:line="500" w:lineRule="exact"/>
        <w:ind w:firstLine="480" w:firstLineChars="200"/>
        <w:rPr>
          <w:rFonts w:ascii="宋体" w:hAnsi="宋体" w:cs="宋体"/>
          <w:sz w:val="24"/>
          <w:szCs w:val="24"/>
        </w:rPr>
      </w:pPr>
      <w:r>
        <w:rPr>
          <w:rFonts w:hint="eastAsia" w:ascii="宋体" w:hAnsi="宋体" w:cs="宋体"/>
          <w:sz w:val="24"/>
          <w:szCs w:val="24"/>
        </w:rPr>
        <w:t>37.经营期间，乙方承诺加强管钱管物治安重点部位安全管理，落实“人防、物防、技防”措施。</w:t>
      </w:r>
    </w:p>
    <w:p>
      <w:pPr>
        <w:spacing w:line="500" w:lineRule="exact"/>
        <w:ind w:firstLine="480" w:firstLineChars="200"/>
        <w:rPr>
          <w:rFonts w:ascii="宋体" w:hAnsi="宋体" w:cs="宋体"/>
          <w:sz w:val="24"/>
          <w:szCs w:val="24"/>
        </w:rPr>
      </w:pPr>
      <w:r>
        <w:rPr>
          <w:rFonts w:hint="eastAsia" w:ascii="宋体" w:hAnsi="宋体" w:cs="宋体"/>
          <w:sz w:val="24"/>
          <w:szCs w:val="24"/>
        </w:rPr>
        <w:t>38.经营期间，乙方严格执行安全保卫规定，做好“防盗窃、防抢劫、防诈骗、防破坏”工作。</w:t>
      </w:r>
    </w:p>
    <w:p>
      <w:pPr>
        <w:spacing w:line="500" w:lineRule="exact"/>
        <w:ind w:firstLine="480" w:firstLineChars="200"/>
        <w:rPr>
          <w:rFonts w:ascii="宋体" w:hAnsi="宋体" w:cs="宋体"/>
          <w:sz w:val="24"/>
          <w:szCs w:val="24"/>
        </w:rPr>
      </w:pPr>
      <w:r>
        <w:rPr>
          <w:rFonts w:hint="eastAsia" w:ascii="宋体" w:hAnsi="宋体" w:cs="宋体"/>
          <w:sz w:val="24"/>
          <w:szCs w:val="24"/>
        </w:rPr>
        <w:t>39.乙方承诺经常开展法制宣传教育和安全防范教育，增强重点部位人员的责任感、法制观念和安全防范意识。</w:t>
      </w:r>
    </w:p>
    <w:p>
      <w:pPr>
        <w:spacing w:line="500" w:lineRule="exact"/>
        <w:ind w:firstLine="480" w:firstLineChars="200"/>
        <w:rPr>
          <w:rFonts w:ascii="宋体" w:hAnsi="宋体" w:cs="宋体"/>
          <w:sz w:val="24"/>
          <w:szCs w:val="24"/>
        </w:rPr>
      </w:pPr>
      <w:r>
        <w:rPr>
          <w:rFonts w:hint="eastAsia" w:ascii="宋体" w:hAnsi="宋体" w:cs="宋体"/>
          <w:sz w:val="24"/>
          <w:szCs w:val="24"/>
        </w:rPr>
        <w:t>40.经营期间，乙方承诺维护餐车内部安定稳定，妥善处理单位内部出现的问题和苗头，做好矛盾纠纷化解工作，餐车内部一旦发生治安案件、涉嫌刑事案件应当立即报警和上报，并采取措施保护现场，配合公安机关的侦查、处置工作。如有违反，引起的经济、法律责任由乙方自行承担，如给甲方造成损失的乙方应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41.经营期间，乙方承诺接受有关部门及甲方治安保卫安全检查监督，对检查中发现的隐患，能改的马上整改，一时不能整改的应明确整改责任和措施，限期整改。如不接受整改，甲方有权采取必要处罚措施，直至终止合同，由此造成的一切责任由乙方负责。</w:t>
      </w:r>
    </w:p>
    <w:p>
      <w:pPr>
        <w:spacing w:line="500" w:lineRule="exact"/>
        <w:ind w:firstLine="480" w:firstLineChars="200"/>
        <w:rPr>
          <w:rFonts w:ascii="宋体" w:hAnsi="宋体" w:cs="宋体"/>
          <w:sz w:val="24"/>
          <w:szCs w:val="24"/>
        </w:rPr>
      </w:pPr>
      <w:r>
        <w:rPr>
          <w:rFonts w:hint="eastAsia" w:ascii="宋体" w:hAnsi="宋体" w:cs="宋体"/>
          <w:sz w:val="24"/>
          <w:szCs w:val="24"/>
        </w:rPr>
        <w:t>42.经营期间，乙方承诺认真贯彻《中华人民共和国环境保护法》《饮食业环境保护技术规范》，并按照《全国卫生城市检查评比标准》的要求，积极做好创建卫生先进单位的各项工作。</w:t>
      </w:r>
    </w:p>
    <w:p>
      <w:pPr>
        <w:spacing w:line="500" w:lineRule="exact"/>
        <w:ind w:firstLine="480" w:firstLineChars="200"/>
        <w:rPr>
          <w:rFonts w:ascii="宋体" w:hAnsi="宋体" w:cs="宋体"/>
          <w:sz w:val="24"/>
          <w:szCs w:val="24"/>
        </w:rPr>
      </w:pPr>
      <w:r>
        <w:rPr>
          <w:rFonts w:hint="eastAsia" w:ascii="宋体" w:hAnsi="宋体" w:cs="宋体"/>
          <w:sz w:val="24"/>
          <w:szCs w:val="24"/>
        </w:rPr>
        <w:t>43.经营期间，乙方承诺及时处理餐车内部垃圾，及时收取顾客用餐后产生的垃圾，餐桌椅以及地面清扫频率要高，随时保持干净整洁，如有违反，</w:t>
      </w:r>
      <w:r>
        <w:rPr>
          <w:rFonts w:hint="eastAsia" w:ascii="宋体" w:hAnsi="宋体" w:cs="宋体"/>
          <w:sz w:val="24"/>
          <w:szCs w:val="24"/>
          <w:lang w:val="en-US" w:eastAsia="zh-CN"/>
        </w:rPr>
        <w:t>乙方应按</w:t>
      </w:r>
      <w:r>
        <w:rPr>
          <w:rFonts w:hint="eastAsia" w:ascii="宋体" w:hAnsi="宋体" w:cs="宋体"/>
          <w:sz w:val="24"/>
          <w:szCs w:val="24"/>
        </w:rPr>
        <w:t>每人每次</w:t>
      </w:r>
      <w:r>
        <w:rPr>
          <w:rFonts w:hint="eastAsia" w:ascii="宋体" w:hAnsi="宋体" w:cs="宋体"/>
          <w:sz w:val="24"/>
          <w:szCs w:val="24"/>
          <w:u w:val="single"/>
        </w:rPr>
        <w:t>50</w:t>
      </w:r>
      <w:r>
        <w:rPr>
          <w:rFonts w:hint="eastAsia" w:ascii="宋体" w:hAnsi="宋体" w:cs="宋体"/>
          <w:sz w:val="24"/>
          <w:szCs w:val="24"/>
        </w:rPr>
        <w:t>元</w:t>
      </w:r>
      <w:r>
        <w:rPr>
          <w:rFonts w:hint="eastAsia" w:ascii="宋体" w:hAnsi="宋体" w:cs="宋体"/>
          <w:sz w:val="24"/>
          <w:szCs w:val="24"/>
          <w:lang w:val="en-US" w:eastAsia="zh-CN"/>
        </w:rPr>
        <w:t>向甲方支付违约金</w:t>
      </w:r>
      <w:r>
        <w:rPr>
          <w:rFonts w:hint="eastAsia" w:ascii="宋体" w:hAnsi="宋体" w:cs="宋体"/>
          <w:sz w:val="24"/>
          <w:szCs w:val="24"/>
        </w:rPr>
        <w:t>，超过</w:t>
      </w:r>
      <w:r>
        <w:rPr>
          <w:rFonts w:hint="eastAsia" w:ascii="宋体" w:hAnsi="宋体" w:cs="宋体"/>
          <w:sz w:val="24"/>
          <w:szCs w:val="24"/>
          <w:u w:val="single"/>
        </w:rPr>
        <w:t>5</w:t>
      </w:r>
      <w:r>
        <w:rPr>
          <w:rFonts w:hint="eastAsia" w:ascii="宋体" w:hAnsi="宋体" w:cs="宋体"/>
          <w:sz w:val="24"/>
          <w:szCs w:val="24"/>
        </w:rPr>
        <w:t>次以上，甲方有权解除合同、取消乙方经营资格并没收履约保证金。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44.经营期间，乙方确保餐车内及</w:t>
      </w:r>
      <w:r>
        <w:rPr>
          <w:rFonts w:hint="eastAsia" w:ascii="宋体" w:hAnsi="宋体" w:cs="宋体"/>
          <w:sz w:val="24"/>
          <w:szCs w:val="24"/>
          <w:lang w:val="en-US" w:eastAsia="zh-CN"/>
        </w:rPr>
        <w:t>餐车四面1米内</w:t>
      </w:r>
      <w:r>
        <w:rPr>
          <w:rFonts w:hint="eastAsia" w:ascii="宋体" w:hAnsi="宋体" w:cs="宋体"/>
          <w:sz w:val="24"/>
          <w:szCs w:val="24"/>
        </w:rPr>
        <w:t>无杂物、无积水等。路面干净亮洁，如有违反，</w:t>
      </w:r>
      <w:r>
        <w:rPr>
          <w:rFonts w:hint="eastAsia" w:ascii="宋体" w:hAnsi="宋体" w:cs="宋体"/>
          <w:sz w:val="24"/>
          <w:szCs w:val="24"/>
          <w:lang w:val="en-US" w:eastAsia="zh-CN"/>
        </w:rPr>
        <w:t>乙方应按</w:t>
      </w:r>
      <w:r>
        <w:rPr>
          <w:rFonts w:hint="eastAsia" w:ascii="宋体" w:hAnsi="宋体" w:cs="宋体"/>
          <w:sz w:val="24"/>
          <w:szCs w:val="24"/>
        </w:rPr>
        <w:t>每人每次</w:t>
      </w:r>
      <w:r>
        <w:rPr>
          <w:rFonts w:hint="eastAsia" w:ascii="宋体" w:hAnsi="宋体" w:cs="宋体"/>
          <w:sz w:val="24"/>
          <w:szCs w:val="24"/>
          <w:u w:val="single"/>
        </w:rPr>
        <w:t>50</w:t>
      </w:r>
      <w:r>
        <w:rPr>
          <w:rFonts w:hint="eastAsia" w:ascii="宋体" w:hAnsi="宋体" w:cs="宋体"/>
          <w:sz w:val="24"/>
          <w:szCs w:val="24"/>
        </w:rPr>
        <w:t>元</w:t>
      </w:r>
      <w:r>
        <w:rPr>
          <w:rFonts w:hint="eastAsia" w:ascii="宋体" w:hAnsi="宋体" w:cs="宋体"/>
          <w:sz w:val="24"/>
          <w:szCs w:val="24"/>
          <w:lang w:val="en-US" w:eastAsia="zh-CN"/>
        </w:rPr>
        <w:t>向甲方支付违约金</w:t>
      </w:r>
      <w:r>
        <w:rPr>
          <w:rFonts w:hint="eastAsia" w:ascii="宋体" w:hAnsi="宋体" w:cs="宋体"/>
          <w:sz w:val="24"/>
          <w:szCs w:val="24"/>
        </w:rPr>
        <w:t>，超过</w:t>
      </w:r>
      <w:r>
        <w:rPr>
          <w:rFonts w:hint="eastAsia" w:ascii="宋体" w:hAnsi="宋体" w:cs="宋体"/>
          <w:sz w:val="24"/>
          <w:szCs w:val="24"/>
          <w:u w:val="single"/>
        </w:rPr>
        <w:t>5</w:t>
      </w:r>
      <w:r>
        <w:rPr>
          <w:rFonts w:hint="eastAsia" w:ascii="宋体" w:hAnsi="宋体" w:cs="宋体"/>
          <w:sz w:val="24"/>
          <w:szCs w:val="24"/>
        </w:rPr>
        <w:t>次以上，甲方有权解除合同、取消乙方经营资格并没收履约保证金。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45.经营期间注意达明美食街现场公共卫生。商户不得随意乱扔垃圾，乙方应劝阻并制止不卫生、不文明的现象和行为。</w:t>
      </w:r>
    </w:p>
    <w:p>
      <w:pPr>
        <w:spacing w:line="500" w:lineRule="exact"/>
        <w:ind w:firstLine="480" w:firstLineChars="200"/>
        <w:rPr>
          <w:rFonts w:ascii="宋体" w:hAnsi="宋体" w:cs="宋体"/>
          <w:sz w:val="24"/>
          <w:szCs w:val="24"/>
        </w:rPr>
      </w:pPr>
      <w:r>
        <w:rPr>
          <w:rFonts w:hint="eastAsia" w:ascii="宋体" w:hAnsi="宋体" w:cs="宋体"/>
          <w:sz w:val="24"/>
          <w:szCs w:val="24"/>
        </w:rPr>
        <w:t>46.经营期间，乙方严格按照相应操作规程使用、存放、保管保洁设备、设施，发生损坏或丢失应及时上报，如有违反，引起的经济、法律责任由乙方自行承担，如给甲方造成损失的乙方应负责赔偿。</w:t>
      </w:r>
    </w:p>
    <w:p>
      <w:pPr>
        <w:spacing w:line="500" w:lineRule="exact"/>
        <w:ind w:firstLine="480" w:firstLineChars="200"/>
        <w:rPr>
          <w:rFonts w:ascii="宋体" w:hAnsi="宋体" w:cs="宋体"/>
          <w:sz w:val="24"/>
          <w:szCs w:val="24"/>
        </w:rPr>
      </w:pPr>
      <w:r>
        <w:rPr>
          <w:rFonts w:hint="eastAsia" w:ascii="宋体" w:hAnsi="宋体" w:cs="宋体"/>
          <w:sz w:val="24"/>
          <w:szCs w:val="24"/>
        </w:rPr>
        <w:t>47.经营期间，正确使用各种清洁药剂，严禁浪费。</w:t>
      </w:r>
    </w:p>
    <w:p>
      <w:pPr>
        <w:spacing w:line="500" w:lineRule="exact"/>
        <w:ind w:firstLine="480" w:firstLineChars="200"/>
        <w:rPr>
          <w:rFonts w:ascii="宋体" w:hAnsi="宋体" w:cs="宋体"/>
          <w:sz w:val="24"/>
          <w:szCs w:val="24"/>
        </w:rPr>
      </w:pPr>
      <w:r>
        <w:rPr>
          <w:rFonts w:hint="eastAsia" w:ascii="宋体" w:hAnsi="宋体" w:cs="宋体"/>
          <w:sz w:val="24"/>
          <w:szCs w:val="24"/>
        </w:rPr>
        <w:t>48.经营期间，乙方制作产生油烟的产品时，始终保持餐车内部抽油排气设备处于开启状态，并采取措施防治油烟污染，排放的油烟污染物不得超过规定的排放标准，如产生污染投诉件，甲方有权要求乙方限期治理或者停业。如整改不到位，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49.经营期间，乙方必须采取措施防治噪音污染，生产经营过程中产生的噪音分贝不得超过规定的标准，如产生污染或其他投诉件，甲方有权要求乙方限期治理或者停业，管理费照常缴交。如整改不到位，甲方有权解除合同、取消乙方经营资格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50.乙方承诺退场、移车期间不遗留废弃物，不产生环境污染，如未及时清理，甲方有权自行或指派第三方拆除及清除，发生的相关费用由乙方全部承担。若给甲方造成其他损失，乙方须赔偿甲方的实际损失。</w:t>
      </w:r>
    </w:p>
    <w:p>
      <w:pPr>
        <w:spacing w:line="500" w:lineRule="exact"/>
        <w:ind w:firstLine="480" w:firstLineChars="200"/>
        <w:rPr>
          <w:rFonts w:ascii="宋体" w:hAnsi="宋体" w:cs="宋体"/>
          <w:sz w:val="24"/>
          <w:szCs w:val="24"/>
        </w:rPr>
      </w:pPr>
      <w:r>
        <w:rPr>
          <w:rFonts w:hint="eastAsia" w:ascii="宋体" w:hAnsi="宋体" w:cs="宋体"/>
          <w:sz w:val="24"/>
          <w:szCs w:val="24"/>
        </w:rPr>
        <w:t>51.乙方应当定期对安全设施进行检测，严格安全管理。定期召开安全工作会议，经常进行安全检查，适时进行安全教育和培训，及时发现安全隐患，乙方应自觉接受甲方生产安全的检查监督，认真落实隐患整改工作。</w:t>
      </w:r>
    </w:p>
    <w:p>
      <w:pPr>
        <w:spacing w:line="500" w:lineRule="exact"/>
        <w:ind w:firstLine="480" w:firstLineChars="200"/>
        <w:rPr>
          <w:rFonts w:ascii="宋体" w:hAnsi="宋体" w:cs="宋体"/>
          <w:sz w:val="24"/>
          <w:szCs w:val="24"/>
        </w:rPr>
      </w:pPr>
      <w:r>
        <w:rPr>
          <w:rFonts w:hint="eastAsia" w:ascii="宋体" w:hAnsi="宋体" w:cs="宋体"/>
          <w:sz w:val="24"/>
          <w:szCs w:val="24"/>
        </w:rPr>
        <w:t>52.严格按照《国务院关于特大安全事故行政责任追究的规定》和《福建省人民政府关于重大安全事故行政责任追究的规定》及《福州市机关、团体、企业、事业租赁场所治安保卫工作责任追究制度》依法严肃查处各类安全事故。</w:t>
      </w:r>
    </w:p>
    <w:p>
      <w:pPr>
        <w:spacing w:line="500" w:lineRule="exact"/>
        <w:ind w:firstLine="480" w:firstLineChars="200"/>
        <w:rPr>
          <w:rFonts w:ascii="宋体" w:hAnsi="宋体" w:cs="宋体"/>
          <w:sz w:val="24"/>
          <w:szCs w:val="24"/>
        </w:rPr>
      </w:pPr>
      <w:r>
        <w:rPr>
          <w:rFonts w:hint="eastAsia" w:ascii="宋体" w:hAnsi="宋体" w:cs="宋体"/>
          <w:sz w:val="24"/>
          <w:szCs w:val="24"/>
        </w:rPr>
        <w:t>53.甲方有权对经营场所的消防安全和卫生工作进行指导、监督和检查。对发现的安全隐患有权提出整改意见，乙方应在规定时间内按照甲方提出的整改要求，全面完成隐患整改。如乙方不及时整改，甲方有权启用乙方交纳的履约保证金对隐患进行整改，乙方应在</w:t>
      </w:r>
      <w:r>
        <w:rPr>
          <w:rFonts w:hint="eastAsia" w:ascii="宋体" w:hAnsi="宋体" w:cs="宋体"/>
          <w:sz w:val="24"/>
          <w:szCs w:val="24"/>
          <w:u w:val="single"/>
        </w:rPr>
        <w:t>3</w:t>
      </w:r>
      <w:r>
        <w:rPr>
          <w:rFonts w:hint="eastAsia" w:ascii="宋体" w:hAnsi="宋体" w:cs="宋体"/>
          <w:sz w:val="24"/>
          <w:szCs w:val="24"/>
        </w:rPr>
        <w:t xml:space="preserve">个工作日内补足履约保证金，否则视为乙方违约；对违反公安、消防、卫生部门有关规定的行为，甲方有权配合上述部门行使行政处罚权。 </w:t>
      </w:r>
    </w:p>
    <w:p>
      <w:pPr>
        <w:spacing w:line="500" w:lineRule="exact"/>
        <w:ind w:firstLine="480" w:firstLineChars="200"/>
        <w:rPr>
          <w:rFonts w:ascii="宋体" w:hAnsi="宋体" w:cs="宋体"/>
          <w:sz w:val="24"/>
          <w:szCs w:val="24"/>
        </w:rPr>
      </w:pPr>
      <w:r>
        <w:rPr>
          <w:rFonts w:hint="eastAsia" w:ascii="宋体" w:hAnsi="宋体" w:cs="宋体"/>
          <w:sz w:val="24"/>
          <w:szCs w:val="24"/>
        </w:rPr>
        <w:t>54.经营期间，如发生消防、治安、生产安全、环境污染等事故，造成的一切损失及责任，均由乙方负责全部经济赔偿和法律责任，甲方不负连带法律责任。如给甲方造成损失的，甲方有权向乙方进行追偿。</w:t>
      </w:r>
    </w:p>
    <w:p>
      <w:pPr>
        <w:pStyle w:val="5"/>
        <w:spacing w:line="500" w:lineRule="exact"/>
        <w:ind w:firstLine="480" w:firstLineChars="200"/>
        <w:rPr>
          <w:rFonts w:hint="eastAsia" w:ascii="宋体" w:hAnsi="宋体" w:cs="宋体"/>
          <w:sz w:val="24"/>
          <w:szCs w:val="24"/>
          <w:lang w:eastAsia="zh-CN"/>
        </w:rPr>
      </w:pPr>
      <w:r>
        <w:rPr>
          <w:rFonts w:hint="eastAsia" w:ascii="宋体" w:hAnsi="宋体" w:eastAsia="仿宋_GB2312" w:cs="宋体"/>
          <w:sz w:val="24"/>
          <w:szCs w:val="24"/>
        </w:rPr>
        <w:t>55.</w:t>
      </w:r>
      <w:r>
        <w:rPr>
          <w:rFonts w:hint="eastAsia" w:ascii="宋体" w:hAnsi="宋体" w:cs="宋体"/>
          <w:sz w:val="24"/>
          <w:szCs w:val="24"/>
          <w:lang w:eastAsia="zh-CN"/>
        </w:rPr>
        <w:t>合同执行期间，如有国家新的法律、法规出台，乙方应按新规定执行。</w:t>
      </w:r>
    </w:p>
    <w:p>
      <w:pPr>
        <w:spacing w:line="500" w:lineRule="exact"/>
        <w:ind w:firstLine="482" w:firstLineChars="200"/>
        <w:rPr>
          <w:rFonts w:hint="eastAsia" w:ascii="宋体" w:hAnsi="宋体" w:cs="宋体"/>
          <w:b/>
          <w:sz w:val="24"/>
          <w:szCs w:val="24"/>
          <w:lang w:val="en-US" w:eastAsia="zh-CN"/>
        </w:rPr>
      </w:pPr>
      <w:r>
        <w:rPr>
          <w:rFonts w:hint="eastAsia" w:ascii="宋体" w:hAnsi="宋体" w:cs="宋体"/>
          <w:b/>
          <w:sz w:val="24"/>
          <w:szCs w:val="24"/>
        </w:rPr>
        <w:t xml:space="preserve">第五条 </w:t>
      </w:r>
      <w:r>
        <w:rPr>
          <w:rFonts w:hint="eastAsia" w:ascii="宋体" w:hAnsi="宋体" w:cs="宋体"/>
          <w:b/>
          <w:sz w:val="24"/>
          <w:szCs w:val="24"/>
          <w:lang w:val="en-US" w:eastAsia="zh-CN"/>
        </w:rPr>
        <w:t>特别约定</w:t>
      </w:r>
    </w:p>
    <w:p>
      <w:pPr>
        <w:keepNext w:val="0"/>
        <w:keepLines w:val="0"/>
        <w:widowControl/>
        <w:numPr>
          <w:ilvl w:val="-1"/>
          <w:numId w:val="0"/>
        </w:numPr>
        <w:suppressLineNumbers w:val="0"/>
        <w:spacing w:before="0" w:beforeAutospacing="0" w:after="0" w:afterAutospacing="0" w:line="500" w:lineRule="exact"/>
        <w:ind w:left="0" w:right="0" w:firstLine="482" w:firstLineChars="200"/>
        <w:rPr>
          <w:rFonts w:hint="eastAsia" w:ascii="宋体" w:hAnsi="宋体" w:cs="宋体"/>
          <w:b w:val="0"/>
          <w:sz w:val="24"/>
          <w:szCs w:val="24"/>
          <w:lang w:val="en-US" w:eastAsia="zh-CN"/>
        </w:rPr>
      </w:pPr>
      <w:r>
        <w:rPr>
          <w:rFonts w:hint="eastAsia" w:ascii="宋体" w:hAnsi="宋体" w:cs="宋体"/>
          <w:b/>
          <w:sz w:val="24"/>
          <w:szCs w:val="24"/>
          <w:lang w:val="en-US" w:eastAsia="zh-CN"/>
        </w:rPr>
        <w:t>1、餐车招牌及外摆区物料规定</w:t>
      </w:r>
    </w:p>
    <w:p>
      <w:pPr>
        <w:keepNext w:val="0"/>
        <w:keepLines w:val="0"/>
        <w:widowControl/>
        <w:numPr>
          <w:ilvl w:val="-1"/>
          <w:numId w:val="0"/>
        </w:numPr>
        <w:suppressLineNumbers w:val="0"/>
        <w:spacing w:before="0" w:beforeAutospacing="0" w:after="0" w:afterAutospacing="0" w:line="500" w:lineRule="exact"/>
        <w:ind w:left="0" w:right="0" w:firstLine="480" w:firstLineChars="200"/>
        <w:rPr>
          <w:rFonts w:hint="eastAsia" w:ascii="宋体" w:hAnsi="宋体" w:cs="宋体"/>
          <w:sz w:val="24"/>
          <w:szCs w:val="24"/>
        </w:rPr>
      </w:pPr>
      <w:r>
        <w:rPr>
          <w:rFonts w:hint="eastAsia" w:ascii="宋体" w:hAnsi="宋体" w:eastAsia="宋体" w:cs="宋体"/>
          <w:i w:val="0"/>
          <w:iCs w:val="0"/>
          <w:caps w:val="0"/>
          <w:spacing w:val="0"/>
          <w:sz w:val="24"/>
          <w:szCs w:val="24"/>
          <w:shd w:val="clear" w:fill="auto"/>
        </w:rPr>
        <w:t>餐车招牌及外摆区物料：甲方负责统一设计、制作与安装餐车招牌规格、标识及外摆区物料（包括但不限于遮阳伞、户外广告牌等）。乙方应提供品牌logo、字体等必要素材。</w:t>
      </w:r>
    </w:p>
    <w:p>
      <w:pPr>
        <w:keepNext w:val="0"/>
        <w:keepLines w:val="0"/>
        <w:widowControl/>
        <w:numPr>
          <w:ilvl w:val="-1"/>
          <w:numId w:val="0"/>
        </w:numPr>
        <w:suppressLineNumbers w:val="0"/>
        <w:spacing w:before="0" w:beforeAutospacing="0" w:after="0" w:afterAutospacing="0" w:line="500" w:lineRule="exact"/>
        <w:ind w:left="0" w:right="0" w:firstLine="480" w:firstLineChars="200"/>
        <w:rPr>
          <w:rFonts w:hint="eastAsia" w:ascii="宋体" w:hAnsi="宋体" w:eastAsia="宋体" w:cs="宋体"/>
          <w:i w:val="0"/>
          <w:iCs w:val="0"/>
          <w:caps w:val="0"/>
          <w:spacing w:val="0"/>
          <w:sz w:val="24"/>
          <w:szCs w:val="24"/>
          <w:shd w:val="clear"/>
        </w:rPr>
      </w:pPr>
      <w:r>
        <w:rPr>
          <w:rFonts w:hint="eastAsia" w:ascii="宋体" w:hAnsi="宋体" w:eastAsia="宋体" w:cs="宋体"/>
          <w:i w:val="0"/>
          <w:iCs w:val="0"/>
          <w:caps w:val="0"/>
          <w:spacing w:val="0"/>
          <w:sz w:val="24"/>
          <w:szCs w:val="24"/>
          <w:shd w:val="clear" w:fill="auto"/>
        </w:rPr>
        <w:t>费用承担：相关费用由乙方承担，甲方保证费用不超过市场合理价格。</w:t>
      </w:r>
    </w:p>
    <w:p>
      <w:pPr>
        <w:keepNext w:val="0"/>
        <w:keepLines w:val="0"/>
        <w:widowControl/>
        <w:numPr>
          <w:ilvl w:val="0"/>
          <w:numId w:val="2"/>
        </w:numPr>
        <w:suppressLineNumbers w:val="0"/>
        <w:spacing w:before="0" w:beforeAutospacing="0" w:after="0" w:afterAutospacing="0" w:line="500" w:lineRule="exact"/>
        <w:ind w:left="0" w:right="0" w:firstLine="482" w:firstLineChars="200"/>
        <w:rPr>
          <w:rFonts w:hint="eastAsia" w:ascii="宋体" w:hAnsi="宋体" w:cs="宋体"/>
          <w:b/>
          <w:i w:val="0"/>
          <w:iCs w:val="0"/>
          <w:caps w:val="0"/>
          <w:spacing w:val="0"/>
          <w:sz w:val="24"/>
          <w:szCs w:val="24"/>
          <w:shd w:val="clear"/>
          <w:lang w:val="en-US" w:eastAsia="zh-CN"/>
        </w:rPr>
      </w:pPr>
      <w:r>
        <w:rPr>
          <w:rFonts w:hint="eastAsia" w:ascii="宋体" w:hAnsi="宋体" w:cs="宋体"/>
          <w:b/>
          <w:i w:val="0"/>
          <w:iCs w:val="0"/>
          <w:caps w:val="0"/>
          <w:spacing w:val="0"/>
          <w:sz w:val="24"/>
          <w:szCs w:val="24"/>
          <w:shd w:val="clear"/>
          <w:lang w:val="en-US" w:eastAsia="zh-CN"/>
        </w:rPr>
        <w:t>业绩末尾淘汰制</w:t>
      </w:r>
    </w:p>
    <w:p>
      <w:pPr>
        <w:keepNext w:val="0"/>
        <w:keepLines w:val="0"/>
        <w:widowControl/>
        <w:numPr>
          <w:ilvl w:val="-1"/>
          <w:numId w:val="0"/>
        </w:numPr>
        <w:suppressLineNumbers w:val="0"/>
        <w:spacing w:before="0" w:beforeAutospacing="0" w:after="0" w:afterAutospacing="0" w:line="500" w:lineRule="exact"/>
        <w:ind w:left="0" w:right="0" w:firstLine="480" w:firstLineChars="200"/>
        <w:rPr>
          <w:rFonts w:hint="eastAsia" w:ascii="宋体" w:hAnsi="宋体" w:cs="宋体"/>
          <w:b w:val="0"/>
          <w:sz w:val="24"/>
          <w:szCs w:val="24"/>
        </w:rPr>
      </w:pPr>
      <w:r>
        <w:rPr>
          <w:rFonts w:hint="eastAsia" w:ascii="宋体" w:hAnsi="宋体" w:cs="宋体"/>
          <w:b w:val="0"/>
          <w:sz w:val="24"/>
          <w:szCs w:val="24"/>
        </w:rPr>
        <w:t>业绩考核：甲方有权根据餐车的每月业绩采用末尾淘汰制。</w:t>
      </w:r>
    </w:p>
    <w:p>
      <w:pPr>
        <w:keepNext w:val="0"/>
        <w:keepLines w:val="0"/>
        <w:widowControl/>
        <w:numPr>
          <w:ilvl w:val="-1"/>
          <w:numId w:val="0"/>
        </w:numPr>
        <w:suppressLineNumbers w:val="0"/>
        <w:spacing w:before="0" w:beforeAutospacing="0" w:after="0" w:afterAutospacing="0" w:line="500" w:lineRule="exact"/>
        <w:ind w:left="0" w:right="0" w:firstLine="480" w:firstLineChars="200"/>
        <w:rPr>
          <w:rFonts w:hint="eastAsia" w:ascii="宋体" w:hAnsi="宋体" w:cs="宋体"/>
          <w:b w:val="0"/>
          <w:sz w:val="24"/>
          <w:szCs w:val="24"/>
        </w:rPr>
      </w:pPr>
      <w:r>
        <w:rPr>
          <w:rFonts w:hint="eastAsia" w:ascii="宋体" w:hAnsi="宋体" w:cs="宋体"/>
          <w:b w:val="0"/>
          <w:sz w:val="24"/>
          <w:szCs w:val="24"/>
        </w:rPr>
        <w:t>区域划分：分为ABCD区，每区域餐车的营业额最后一名商家将被甲方评定</w:t>
      </w:r>
      <w:r>
        <w:rPr>
          <w:rFonts w:hint="eastAsia" w:ascii="宋体" w:hAnsi="宋体" w:cs="宋体"/>
          <w:b w:val="0"/>
          <w:sz w:val="24"/>
          <w:szCs w:val="24"/>
          <w:lang w:val="en-US" w:eastAsia="zh-CN"/>
        </w:rPr>
        <w:t>不符合该区域经营的商家</w:t>
      </w:r>
      <w:r>
        <w:rPr>
          <w:rFonts w:hint="eastAsia" w:ascii="宋体" w:hAnsi="宋体" w:cs="宋体"/>
          <w:b w:val="0"/>
          <w:sz w:val="24"/>
          <w:szCs w:val="24"/>
        </w:rPr>
        <w:t>。</w:t>
      </w:r>
    </w:p>
    <w:p>
      <w:pPr>
        <w:keepNext w:val="0"/>
        <w:keepLines w:val="0"/>
        <w:widowControl/>
        <w:numPr>
          <w:ilvl w:val="-1"/>
          <w:numId w:val="0"/>
        </w:numPr>
        <w:suppressLineNumbers w:val="0"/>
        <w:spacing w:before="0" w:beforeAutospacing="0" w:after="0" w:afterAutospacing="0" w:line="500" w:lineRule="exact"/>
        <w:ind w:left="0" w:right="0" w:firstLine="480" w:firstLineChars="200"/>
        <w:rPr>
          <w:rFonts w:hint="eastAsia" w:ascii="宋体" w:hAnsi="宋体" w:cs="宋体"/>
          <w:b w:val="0"/>
          <w:sz w:val="24"/>
          <w:szCs w:val="24"/>
        </w:rPr>
      </w:pPr>
      <w:r>
        <w:rPr>
          <w:rFonts w:hint="eastAsia" w:ascii="宋体" w:hAnsi="宋体" w:cs="宋体"/>
          <w:b w:val="0"/>
          <w:sz w:val="24"/>
          <w:szCs w:val="24"/>
        </w:rPr>
        <w:t>协议解除：</w:t>
      </w:r>
      <w:r>
        <w:rPr>
          <w:rFonts w:hint="eastAsia" w:ascii="宋体" w:hAnsi="宋体" w:cs="宋体"/>
          <w:b w:val="0"/>
          <w:sz w:val="24"/>
          <w:szCs w:val="24"/>
          <w:lang w:val="en-US" w:eastAsia="zh-CN"/>
        </w:rPr>
        <w:t>若乙方被评定为不符合该区域经营的商家</w:t>
      </w:r>
      <w:r>
        <w:rPr>
          <w:rFonts w:hint="eastAsia" w:ascii="宋体" w:hAnsi="宋体" w:cs="宋体"/>
          <w:b w:val="0"/>
          <w:sz w:val="24"/>
          <w:szCs w:val="24"/>
          <w:lang w:eastAsia="zh-CN"/>
        </w:rPr>
        <w:t>，</w:t>
      </w:r>
      <w:r>
        <w:rPr>
          <w:rFonts w:hint="eastAsia" w:ascii="宋体" w:hAnsi="宋体" w:cs="宋体"/>
          <w:b w:val="0"/>
          <w:sz w:val="24"/>
          <w:szCs w:val="24"/>
        </w:rPr>
        <w:t>甲方有权解除</w:t>
      </w:r>
      <w:r>
        <w:rPr>
          <w:rFonts w:hint="eastAsia" w:ascii="宋体" w:hAnsi="宋体" w:cs="宋体"/>
          <w:b w:val="0"/>
          <w:sz w:val="24"/>
          <w:szCs w:val="24"/>
          <w:lang w:val="en-US" w:eastAsia="zh-CN"/>
        </w:rPr>
        <w:t>本</w:t>
      </w:r>
      <w:r>
        <w:rPr>
          <w:rFonts w:hint="eastAsia" w:ascii="宋体" w:hAnsi="宋体" w:cs="宋体"/>
          <w:b w:val="0"/>
          <w:sz w:val="24"/>
          <w:szCs w:val="24"/>
        </w:rPr>
        <w:t>协议，并不承担任何违约责任。</w:t>
      </w:r>
    </w:p>
    <w:p>
      <w:pPr>
        <w:keepNext w:val="0"/>
        <w:keepLines w:val="0"/>
        <w:widowControl/>
        <w:numPr>
          <w:ilvl w:val="0"/>
          <w:numId w:val="2"/>
        </w:numPr>
        <w:suppressLineNumbers w:val="0"/>
        <w:spacing w:before="0" w:beforeAutospacing="0" w:after="0" w:afterAutospacing="0" w:line="500" w:lineRule="exact"/>
        <w:ind w:left="0" w:leftChars="0" w:right="0" w:firstLine="482" w:firstLineChars="200"/>
        <w:rPr>
          <w:rFonts w:hint="eastAsia" w:ascii="宋体" w:hAnsi="宋体" w:cs="宋体"/>
          <w:b/>
          <w:sz w:val="24"/>
          <w:szCs w:val="24"/>
        </w:rPr>
      </w:pPr>
      <w:r>
        <w:rPr>
          <w:rFonts w:hint="eastAsia" w:ascii="宋体" w:hAnsi="宋体" w:cs="宋体"/>
          <w:b/>
          <w:sz w:val="24"/>
          <w:szCs w:val="24"/>
        </w:rPr>
        <w:t>卫生评比规定</w:t>
      </w:r>
    </w:p>
    <w:p>
      <w:pPr>
        <w:keepNext w:val="0"/>
        <w:keepLines w:val="0"/>
        <w:widowControl/>
        <w:numPr>
          <w:ilvl w:val="-1"/>
          <w:numId w:val="0"/>
        </w:numPr>
        <w:suppressLineNumbers w:val="0"/>
        <w:spacing w:before="0" w:beforeAutospacing="0" w:after="0" w:afterAutospacing="0" w:line="500" w:lineRule="exact"/>
        <w:ind w:left="0" w:right="0" w:firstLine="480" w:firstLineChars="200"/>
        <w:rPr>
          <w:rFonts w:hint="eastAsia" w:ascii="宋体" w:hAnsi="宋体" w:cs="宋体"/>
          <w:b w:val="0"/>
          <w:sz w:val="24"/>
          <w:szCs w:val="24"/>
        </w:rPr>
      </w:pPr>
      <w:r>
        <w:rPr>
          <w:rFonts w:hint="eastAsia" w:ascii="宋体" w:hAnsi="宋体" w:cs="宋体"/>
          <w:b w:val="0"/>
          <w:sz w:val="24"/>
          <w:szCs w:val="24"/>
        </w:rPr>
        <w:t>卫生评比：甲方有权每月组织对达明美食街的卫生进行评比。</w:t>
      </w:r>
    </w:p>
    <w:p>
      <w:pPr>
        <w:widowControl/>
        <w:numPr>
          <w:ilvl w:val="0"/>
          <w:numId w:val="0"/>
        </w:numPr>
        <w:spacing w:line="500" w:lineRule="exact"/>
        <w:ind w:left="399" w:leftChars="190"/>
        <w:rPr>
          <w:rFonts w:hint="eastAsia" w:ascii="宋体" w:hAnsi="宋体" w:cs="宋体"/>
          <w:b/>
          <w:sz w:val="24"/>
          <w:szCs w:val="24"/>
        </w:rPr>
      </w:pPr>
      <w:r>
        <w:rPr>
          <w:rFonts w:hint="eastAsia" w:ascii="宋体" w:hAnsi="宋体" w:cs="宋体"/>
          <w:b w:val="0"/>
          <w:sz w:val="24"/>
          <w:szCs w:val="24"/>
        </w:rPr>
        <w:t>评比后果：如乙方餐车卫生评比分数位于倒数5名内，甲方有权解除经营协议，并不承担任何违约责任。</w:t>
      </w:r>
    </w:p>
    <w:p>
      <w:pPr>
        <w:spacing w:line="500" w:lineRule="exact"/>
        <w:ind w:firstLine="482" w:firstLineChars="200"/>
      </w:pPr>
      <w:r>
        <w:rPr>
          <w:rFonts w:hint="eastAsia" w:ascii="宋体" w:hAnsi="宋体" w:cs="宋体"/>
          <w:b/>
          <w:sz w:val="24"/>
          <w:szCs w:val="24"/>
        </w:rPr>
        <w:t>第</w:t>
      </w:r>
      <w:r>
        <w:rPr>
          <w:rFonts w:hint="eastAsia" w:ascii="宋体" w:hAnsi="宋体" w:cs="宋体"/>
          <w:b/>
          <w:sz w:val="24"/>
          <w:szCs w:val="24"/>
          <w:lang w:val="en-US" w:eastAsia="zh-CN"/>
        </w:rPr>
        <w:t>六</w:t>
      </w:r>
      <w:r>
        <w:rPr>
          <w:rFonts w:hint="eastAsia" w:ascii="宋体" w:hAnsi="宋体" w:cs="宋体"/>
          <w:b/>
          <w:sz w:val="24"/>
          <w:szCs w:val="24"/>
        </w:rPr>
        <w:t>条  违约责任</w:t>
      </w:r>
    </w:p>
    <w:p>
      <w:pPr>
        <w:spacing w:line="500" w:lineRule="exact"/>
        <w:ind w:firstLine="480" w:firstLineChars="200"/>
        <w:rPr>
          <w:rFonts w:ascii="宋体" w:hAnsi="宋体" w:cs="宋体"/>
          <w:sz w:val="24"/>
          <w:szCs w:val="24"/>
        </w:rPr>
      </w:pPr>
      <w:r>
        <w:rPr>
          <w:rFonts w:hint="eastAsia" w:ascii="宋体" w:hAnsi="宋体" w:cs="宋体"/>
          <w:sz w:val="24"/>
          <w:szCs w:val="24"/>
        </w:rPr>
        <w:t>1.除履约保证金外，乙方如逾期支付餐车水电费，或营业提成费，或管理费，或变压器分摊租赁费，或污水、垃圾处理费，或其他任何应由乙方支付的任一费用，每逾期一天，甲方有权要求乙方按欠款金额的百分之五支付违约金；逾期超过</w:t>
      </w:r>
      <w:r>
        <w:rPr>
          <w:rFonts w:hint="eastAsia" w:ascii="宋体" w:hAnsi="宋体" w:cs="宋体"/>
          <w:sz w:val="24"/>
          <w:szCs w:val="24"/>
          <w:u w:val="single" w:color="000000"/>
        </w:rPr>
        <w:t>7</w:t>
      </w:r>
      <w:r>
        <w:rPr>
          <w:rFonts w:hint="eastAsia" w:ascii="宋体" w:hAnsi="宋体" w:cs="宋体"/>
          <w:sz w:val="24"/>
          <w:szCs w:val="24"/>
        </w:rPr>
        <w:t>天的，甲方有权单方面解除协议，没收履约保证金，保证金不足以支付乙方欠付的费用</w:t>
      </w:r>
      <w:r>
        <w:rPr>
          <w:rFonts w:hint="eastAsia" w:ascii="宋体" w:hAnsi="宋体" w:cs="宋体"/>
          <w:sz w:val="24"/>
          <w:szCs w:val="24"/>
          <w:lang w:val="en-US" w:eastAsia="zh-CN"/>
        </w:rPr>
        <w:t>及违约金的</w:t>
      </w:r>
      <w:r>
        <w:rPr>
          <w:rFonts w:hint="eastAsia" w:ascii="宋体" w:hAnsi="宋体" w:cs="宋体"/>
          <w:sz w:val="24"/>
          <w:szCs w:val="24"/>
        </w:rPr>
        <w:t>，甲方有权另行主张赔偿。</w:t>
      </w:r>
    </w:p>
    <w:p>
      <w:pPr>
        <w:spacing w:line="500" w:lineRule="exact"/>
        <w:ind w:firstLine="480" w:firstLineChars="200"/>
        <w:rPr>
          <w:rFonts w:ascii="宋体" w:hAnsi="宋体" w:cs="宋体"/>
          <w:sz w:val="24"/>
          <w:szCs w:val="24"/>
        </w:rPr>
      </w:pPr>
      <w:r>
        <w:rPr>
          <w:rFonts w:hint="eastAsia" w:ascii="宋体" w:hAnsi="宋体" w:cs="宋体"/>
          <w:sz w:val="24"/>
          <w:szCs w:val="24"/>
        </w:rPr>
        <w:t>2.如乙方未按时支付足额履约保证金，每逾期一日，甲方有权要求乙方按人民币【</w:t>
      </w:r>
      <w:r>
        <w:rPr>
          <w:rFonts w:hint="eastAsia" w:ascii="宋体" w:hAnsi="宋体" w:cs="宋体"/>
          <w:sz w:val="24"/>
          <w:szCs w:val="24"/>
          <w:lang w:val="en-US" w:eastAsia="zh-CN"/>
        </w:rPr>
        <w:t>100</w:t>
      </w:r>
      <w:r>
        <w:rPr>
          <w:rFonts w:hint="eastAsia" w:ascii="宋体" w:hAnsi="宋体" w:cs="宋体"/>
          <w:sz w:val="24"/>
          <w:szCs w:val="24"/>
        </w:rPr>
        <w:t>】元支付违约金。逾期达【</w:t>
      </w:r>
      <w:r>
        <w:rPr>
          <w:rFonts w:hint="eastAsia" w:ascii="宋体" w:hAnsi="宋体" w:cs="宋体"/>
          <w:sz w:val="24"/>
          <w:szCs w:val="24"/>
          <w:lang w:val="en-US" w:eastAsia="zh-CN"/>
        </w:rPr>
        <w:t>15</w:t>
      </w:r>
      <w:r>
        <w:rPr>
          <w:rFonts w:hint="eastAsia" w:ascii="宋体" w:hAnsi="宋体" w:cs="宋体"/>
          <w:sz w:val="24"/>
          <w:szCs w:val="24"/>
        </w:rPr>
        <w:t>】日的，甲方有权解除本合同。如经营期间乙方提供的履约保证金被扣减，则乙方应在【</w:t>
      </w:r>
      <w:r>
        <w:rPr>
          <w:rFonts w:hint="eastAsia" w:ascii="宋体" w:hAnsi="宋体" w:cs="宋体"/>
          <w:sz w:val="24"/>
          <w:szCs w:val="24"/>
          <w:lang w:val="en-US" w:eastAsia="zh-CN"/>
        </w:rPr>
        <w:t>15</w:t>
      </w:r>
      <w:r>
        <w:rPr>
          <w:rFonts w:hint="eastAsia" w:ascii="宋体" w:hAnsi="宋体" w:cs="宋体"/>
          <w:sz w:val="24"/>
          <w:szCs w:val="24"/>
        </w:rPr>
        <w:t xml:space="preserve"> 】日内向甲方补足履约保证金。若乙方未在【</w:t>
      </w:r>
      <w:r>
        <w:rPr>
          <w:rFonts w:hint="eastAsia" w:ascii="宋体" w:hAnsi="宋体" w:cs="宋体"/>
          <w:sz w:val="24"/>
          <w:szCs w:val="24"/>
          <w:lang w:val="en-US" w:eastAsia="zh-CN"/>
        </w:rPr>
        <w:t>15</w:t>
      </w:r>
      <w:r>
        <w:rPr>
          <w:rFonts w:hint="eastAsia" w:ascii="宋体" w:hAnsi="宋体" w:cs="宋体"/>
          <w:sz w:val="24"/>
          <w:szCs w:val="24"/>
        </w:rPr>
        <w:t>】日内补足履约保证金的，甲方有权解除本合同。</w:t>
      </w:r>
    </w:p>
    <w:p>
      <w:pPr>
        <w:spacing w:line="500" w:lineRule="exact"/>
        <w:ind w:firstLine="480" w:firstLineChars="200"/>
        <w:rPr>
          <w:rFonts w:ascii="宋体" w:hAnsi="宋体" w:cs="宋体"/>
          <w:sz w:val="24"/>
          <w:szCs w:val="24"/>
        </w:rPr>
      </w:pPr>
      <w:r>
        <w:rPr>
          <w:rFonts w:hint="eastAsia" w:ascii="宋体" w:hAnsi="宋体" w:cs="宋体"/>
          <w:sz w:val="24"/>
          <w:szCs w:val="24"/>
        </w:rPr>
        <w:t>3.若乙方在经营期限届满或协议解除后次日内未搬离经营地址的，占用期间，乙方须按经营期第一个月的日均费用总额3倍标准向甲方支付每日的占用费。</w:t>
      </w:r>
    </w:p>
    <w:p>
      <w:pPr>
        <w:spacing w:line="500" w:lineRule="exact"/>
        <w:ind w:firstLine="480" w:firstLineChars="200"/>
        <w:rPr>
          <w:rFonts w:ascii="宋体" w:hAnsi="宋体" w:cs="宋体"/>
          <w:sz w:val="24"/>
          <w:szCs w:val="24"/>
        </w:rPr>
      </w:pPr>
      <w:r>
        <w:rPr>
          <w:rFonts w:hint="eastAsia" w:ascii="宋体" w:hAnsi="宋体" w:cs="宋体"/>
          <w:sz w:val="24"/>
          <w:szCs w:val="24"/>
        </w:rPr>
        <w:t>4.乙方应严格遵守本合同条款要求，如有违反，除按本协议约定执行外，同时甲方有权要求乙方限期整改，逾期未整改到位的，甲方有权解除合同并没收履约保证金。</w:t>
      </w:r>
    </w:p>
    <w:p>
      <w:pPr>
        <w:spacing w:line="500" w:lineRule="exact"/>
        <w:ind w:firstLine="480" w:firstLineChars="200"/>
        <w:rPr>
          <w:rFonts w:ascii="宋体" w:hAnsi="宋体" w:cs="宋体"/>
          <w:sz w:val="24"/>
          <w:szCs w:val="24"/>
        </w:rPr>
      </w:pPr>
      <w:r>
        <w:rPr>
          <w:rFonts w:hint="eastAsia" w:ascii="宋体" w:hAnsi="宋体" w:cs="宋体"/>
          <w:sz w:val="24"/>
          <w:szCs w:val="24"/>
        </w:rPr>
        <w:t>5.因乙方未履行或未完全履行本合同约定的各项义务，给甲方造成损失的，应负责赔偿。赔偿范围应足以涵盖甲方所有受损范围，包括但不限于甲方支出的律师代理费、全部诉讼费，仲裁费，公告费，保全费，执行费，差旅费，评估费，鉴定费，拍卖费，调查取证费等一切合理费用。</w:t>
      </w:r>
    </w:p>
    <w:p>
      <w:pPr>
        <w:spacing w:line="500" w:lineRule="exact"/>
        <w:ind w:firstLine="482" w:firstLineChars="200"/>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七</w:t>
      </w:r>
      <w:r>
        <w:rPr>
          <w:rFonts w:hint="eastAsia" w:ascii="宋体" w:hAnsi="宋体" w:cs="宋体"/>
          <w:b/>
          <w:sz w:val="24"/>
          <w:szCs w:val="24"/>
        </w:rPr>
        <w:t>条  不可抗力</w:t>
      </w:r>
    </w:p>
    <w:p>
      <w:pPr>
        <w:spacing w:line="500" w:lineRule="exact"/>
        <w:ind w:firstLine="480" w:firstLineChars="200"/>
        <w:rPr>
          <w:rFonts w:ascii="宋体" w:hAnsi="宋体" w:cs="宋体"/>
          <w:sz w:val="24"/>
          <w:szCs w:val="24"/>
        </w:rPr>
      </w:pPr>
      <w:r>
        <w:rPr>
          <w:rFonts w:hint="eastAsia" w:ascii="宋体" w:hAnsi="宋体" w:cs="宋体"/>
          <w:sz w:val="24"/>
          <w:szCs w:val="24"/>
        </w:rPr>
        <w:t>1.因不可抗力或政府决策调整导致协议无法履行的，甲乙双方免责，互不承担违约责任。</w:t>
      </w:r>
    </w:p>
    <w:p>
      <w:pPr>
        <w:spacing w:line="500" w:lineRule="exact"/>
        <w:ind w:firstLine="480" w:firstLineChars="200"/>
        <w:rPr>
          <w:rFonts w:ascii="宋体" w:hAnsi="宋体" w:cs="宋体"/>
          <w:sz w:val="24"/>
          <w:szCs w:val="24"/>
        </w:rPr>
      </w:pPr>
      <w:r>
        <w:rPr>
          <w:rFonts w:hint="eastAsia" w:ascii="宋体" w:hAnsi="宋体" w:cs="宋体"/>
          <w:sz w:val="24"/>
          <w:szCs w:val="24"/>
        </w:rPr>
        <w:t>2.如遇提升改造应无条件配合，按规划时间节点推进，改造后同一区域内如餐车位减少的，将按前两个月的经营业绩从高往低进行顺位安排，直至改造后的餐车填满，业绩排后无位置安排的商户提前终止协议，双方免责。</w:t>
      </w:r>
    </w:p>
    <w:p>
      <w:pPr>
        <w:spacing w:line="500" w:lineRule="exact"/>
        <w:ind w:firstLine="482" w:firstLineChars="200"/>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八</w:t>
      </w:r>
      <w:r>
        <w:rPr>
          <w:rFonts w:hint="eastAsia" w:ascii="宋体" w:hAnsi="宋体" w:cs="宋体"/>
          <w:b/>
          <w:sz w:val="24"/>
          <w:szCs w:val="24"/>
        </w:rPr>
        <w:t>条  争议管辖</w:t>
      </w:r>
    </w:p>
    <w:p>
      <w:pPr>
        <w:spacing w:line="500" w:lineRule="exact"/>
        <w:ind w:firstLine="480" w:firstLineChars="200"/>
        <w:rPr>
          <w:rFonts w:ascii="宋体" w:hAnsi="宋体" w:cs="宋体"/>
          <w:sz w:val="24"/>
          <w:szCs w:val="24"/>
        </w:rPr>
      </w:pPr>
      <w:r>
        <w:rPr>
          <w:rFonts w:hint="eastAsia" w:ascii="宋体" w:hAnsi="宋体" w:cs="宋体"/>
          <w:sz w:val="24"/>
          <w:szCs w:val="24"/>
        </w:rPr>
        <w:t>本合同履行中如双方发生争议，应协商解决。协商不成的，双方约定以甲方注册所在地有管辖权的人民法院诉讼解决。</w:t>
      </w:r>
    </w:p>
    <w:p>
      <w:pPr>
        <w:spacing w:line="500" w:lineRule="exact"/>
        <w:ind w:firstLine="482" w:firstLineChars="200"/>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九</w:t>
      </w:r>
      <w:r>
        <w:rPr>
          <w:rFonts w:hint="eastAsia" w:ascii="宋体" w:hAnsi="宋体" w:cs="宋体"/>
          <w:b/>
          <w:sz w:val="24"/>
          <w:szCs w:val="24"/>
        </w:rPr>
        <w:t>条  通知与送达</w:t>
      </w:r>
    </w:p>
    <w:p>
      <w:pPr>
        <w:spacing w:line="500" w:lineRule="exact"/>
        <w:ind w:firstLine="480" w:firstLineChars="200"/>
        <w:rPr>
          <w:rFonts w:ascii="宋体" w:hAnsi="宋体" w:cs="宋体"/>
          <w:sz w:val="24"/>
          <w:szCs w:val="24"/>
        </w:rPr>
      </w:pPr>
      <w:r>
        <w:rPr>
          <w:rFonts w:hint="eastAsia" w:ascii="宋体" w:hAnsi="宋体" w:cs="宋体"/>
          <w:sz w:val="24"/>
          <w:szCs w:val="24"/>
        </w:rPr>
        <w:t>本合同各方或法院、仲裁等司法机关，发送的各类文件、文书，均可选择按本合同确认的送达地址，直接邮寄。任意一方提供或者确认的送达地址不准确、送达地址变更后未及时依程序告知对方和拒绝签收等原因，导致合同一方当事人或法院、仲裁等司法机关，发送的各类文件、文书，未能被当事人实际接收的，以邮寄文书投递之日起十日或者相关邮寄文件退回之日视为送达之日（以先到日期为准）。</w:t>
      </w:r>
    </w:p>
    <w:p>
      <w:pPr>
        <w:spacing w:line="500" w:lineRule="exact"/>
        <w:ind w:firstLine="482" w:firstLineChars="200"/>
        <w:rPr>
          <w:rFonts w:ascii="宋体" w:hAnsi="宋体" w:cs="宋体"/>
          <w:b/>
          <w:sz w:val="24"/>
          <w:szCs w:val="24"/>
        </w:rPr>
      </w:pPr>
      <w:r>
        <w:rPr>
          <w:rFonts w:hint="eastAsia" w:ascii="宋体" w:hAnsi="宋体" w:cs="宋体"/>
          <w:b/>
          <w:sz w:val="24"/>
          <w:szCs w:val="24"/>
        </w:rPr>
        <w:t>第</w:t>
      </w:r>
      <w:r>
        <w:rPr>
          <w:rFonts w:hint="eastAsia" w:ascii="宋体" w:hAnsi="宋体" w:cs="宋体"/>
          <w:b/>
          <w:sz w:val="24"/>
          <w:szCs w:val="24"/>
          <w:lang w:val="en-US" w:eastAsia="zh-CN"/>
        </w:rPr>
        <w:t>十</w:t>
      </w:r>
      <w:r>
        <w:rPr>
          <w:rFonts w:hint="eastAsia" w:ascii="宋体" w:hAnsi="宋体" w:cs="宋体"/>
          <w:b/>
          <w:sz w:val="24"/>
          <w:szCs w:val="24"/>
        </w:rPr>
        <w:t>条 其他</w:t>
      </w:r>
    </w:p>
    <w:p>
      <w:pPr>
        <w:spacing w:line="500" w:lineRule="exact"/>
        <w:ind w:firstLine="480" w:firstLineChars="200"/>
        <w:rPr>
          <w:rFonts w:ascii="宋体" w:hAnsi="宋体" w:cs="宋体"/>
          <w:sz w:val="24"/>
          <w:szCs w:val="24"/>
        </w:rPr>
      </w:pPr>
      <w:r>
        <w:rPr>
          <w:rFonts w:hint="eastAsia" w:ascii="宋体" w:hAnsi="宋体" w:cs="宋体"/>
          <w:sz w:val="24"/>
          <w:szCs w:val="24"/>
        </w:rPr>
        <w:t>1、本协议签订前的经营事宜、债权债务及纠纷与甲方无关，乙方应自行处理</w:t>
      </w:r>
      <w:r>
        <w:rPr>
          <w:rFonts w:hint="eastAsia" w:ascii="宋体" w:hAnsi="宋体" w:cs="宋体"/>
          <w:sz w:val="24"/>
          <w:szCs w:val="24"/>
          <w:lang w:val="en-US" w:eastAsia="zh-CN"/>
        </w:rPr>
        <w:t>且不得对甲方造成任何不利影响</w:t>
      </w:r>
      <w:r>
        <w:rPr>
          <w:rFonts w:hint="eastAsia" w:ascii="宋体" w:hAnsi="宋体" w:cs="宋体"/>
          <w:sz w:val="24"/>
          <w:szCs w:val="24"/>
        </w:rPr>
        <w:t>。</w:t>
      </w:r>
    </w:p>
    <w:p>
      <w:pPr>
        <w:spacing w:line="500" w:lineRule="exact"/>
        <w:ind w:firstLine="480" w:firstLineChars="200"/>
        <w:rPr>
          <w:rFonts w:ascii="宋体" w:hAnsi="宋体" w:cs="宋体"/>
          <w:sz w:val="24"/>
          <w:szCs w:val="24"/>
        </w:rPr>
      </w:pPr>
      <w:r>
        <w:rPr>
          <w:rFonts w:hint="eastAsia" w:ascii="宋体" w:hAnsi="宋体" w:cs="宋体"/>
          <w:sz w:val="24"/>
          <w:szCs w:val="24"/>
        </w:rPr>
        <w:t>2、本协议属于临时经营协议，随时可能终止，乙方在本协议经营期内对该餐车进行装修造成的损失由乙方自行承担。</w:t>
      </w:r>
    </w:p>
    <w:p>
      <w:pPr>
        <w:spacing w:line="500" w:lineRule="exact"/>
        <w:ind w:firstLine="480" w:firstLineChars="200"/>
        <w:rPr>
          <w:rFonts w:ascii="宋体" w:hAnsi="宋体" w:cs="宋体"/>
          <w:sz w:val="24"/>
          <w:szCs w:val="24"/>
        </w:rPr>
      </w:pPr>
      <w:r>
        <w:rPr>
          <w:rFonts w:hint="eastAsia" w:ascii="宋体" w:hAnsi="宋体" w:cs="宋体"/>
          <w:sz w:val="24"/>
          <w:szCs w:val="24"/>
        </w:rPr>
        <w:t>3、本合同一式肆份，双方各执贰份，具有同等法律效力，自双方签字之日起生效。</w:t>
      </w:r>
    </w:p>
    <w:p>
      <w:pPr>
        <w:pStyle w:val="5"/>
        <w:spacing w:line="360" w:lineRule="exact"/>
        <w:rPr>
          <w:rFonts w:ascii="宋体" w:hAnsi="宋体" w:cs="宋体"/>
          <w:sz w:val="24"/>
          <w:szCs w:val="24"/>
          <w:lang w:eastAsia="zh-CN"/>
        </w:rPr>
      </w:pPr>
    </w:p>
    <w:p>
      <w:pPr>
        <w:pStyle w:val="5"/>
        <w:spacing w:line="360" w:lineRule="exact"/>
        <w:rPr>
          <w:rFonts w:ascii="宋体" w:hAnsi="宋体" w:cs="宋体"/>
          <w:sz w:val="24"/>
          <w:szCs w:val="24"/>
          <w:lang w:eastAsia="zh-CN"/>
        </w:rPr>
      </w:pPr>
    </w:p>
    <w:p>
      <w:pPr>
        <w:spacing w:line="440" w:lineRule="exact"/>
        <w:rPr>
          <w:rFonts w:ascii="宋体" w:hAnsi="宋体" w:cs="宋体"/>
          <w:sz w:val="24"/>
          <w:szCs w:val="24"/>
        </w:rPr>
      </w:pPr>
      <w:r>
        <w:rPr>
          <w:rFonts w:hint="eastAsia" w:ascii="宋体" w:hAnsi="宋体" w:cs="宋体"/>
          <w:sz w:val="24"/>
          <w:szCs w:val="24"/>
        </w:rPr>
        <w:t xml:space="preserve">甲方（公章）：                    乙方：                                   </w:t>
      </w:r>
    </w:p>
    <w:p>
      <w:pPr>
        <w:spacing w:line="700" w:lineRule="exact"/>
        <w:rPr>
          <w:rFonts w:ascii="宋体" w:hAnsi="宋体" w:cs="宋体"/>
          <w:sz w:val="24"/>
          <w:szCs w:val="24"/>
        </w:rPr>
      </w:pPr>
      <w:r>
        <w:rPr>
          <w:rFonts w:hint="eastAsia" w:ascii="宋体" w:hAnsi="宋体" w:cs="宋体"/>
          <w:sz w:val="24"/>
          <w:szCs w:val="24"/>
        </w:rPr>
        <w:t xml:space="preserve">                                （自然人须签字并按手印，单位须加盖公章）</w:t>
      </w:r>
    </w:p>
    <w:p>
      <w:pPr>
        <w:spacing w:line="700" w:lineRule="exact"/>
        <w:ind w:firstLine="480" w:firstLineChars="200"/>
        <w:rPr>
          <w:rFonts w:hint="eastAsia" w:ascii="宋体" w:hAnsi="宋体" w:cs="宋体"/>
          <w:sz w:val="24"/>
          <w:szCs w:val="24"/>
        </w:rPr>
      </w:pPr>
      <w:r>
        <w:rPr>
          <w:rFonts w:hint="eastAsia" w:ascii="宋体" w:hAnsi="宋体" w:cs="宋体"/>
          <w:sz w:val="24"/>
          <w:szCs w:val="24"/>
        </w:rPr>
        <w:t xml:space="preserve">                             签订时间：2024年 </w:t>
      </w:r>
      <w:r>
        <w:rPr>
          <w:rFonts w:hint="eastAsia" w:ascii="宋体" w:hAnsi="宋体" w:cs="宋体"/>
          <w:sz w:val="24"/>
          <w:szCs w:val="24"/>
          <w:lang w:val="en-US" w:eastAsia="zh-CN"/>
        </w:rPr>
        <w:t>6</w:t>
      </w:r>
      <w:r>
        <w:rPr>
          <w:rFonts w:hint="eastAsia" w:ascii="宋体" w:hAnsi="宋体" w:cs="宋体"/>
          <w:sz w:val="24"/>
          <w:szCs w:val="24"/>
        </w:rPr>
        <w:t xml:space="preserve"> 月</w:t>
      </w:r>
      <w:r>
        <w:rPr>
          <w:rFonts w:hint="eastAsia" w:ascii="宋体" w:hAnsi="宋体" w:cs="宋体"/>
          <w:sz w:val="24"/>
          <w:szCs w:val="24"/>
          <w:lang w:val="en-US" w:eastAsia="zh-CN"/>
        </w:rPr>
        <w:t>1</w:t>
      </w:r>
      <w:r>
        <w:rPr>
          <w:rFonts w:hint="eastAsia" w:ascii="宋体" w:hAnsi="宋体" w:cs="宋体"/>
          <w:sz w:val="24"/>
          <w:szCs w:val="24"/>
        </w:rPr>
        <w:t>日</w:t>
      </w:r>
    </w:p>
    <w:p>
      <w:pPr>
        <w:spacing w:line="700" w:lineRule="exact"/>
        <w:ind w:firstLine="480" w:firstLineChars="200"/>
        <w:rPr>
          <w:rFonts w:hint="eastAsia" w:ascii="宋体" w:hAnsi="宋体" w:cs="宋体"/>
          <w:sz w:val="24"/>
          <w:szCs w:val="24"/>
        </w:rPr>
      </w:pPr>
    </w:p>
    <w:p>
      <w:pPr>
        <w:spacing w:line="700" w:lineRule="exact"/>
        <w:ind w:firstLine="480" w:firstLineChars="200"/>
        <w:rPr>
          <w:rFonts w:hint="eastAsia" w:ascii="宋体" w:hAnsi="宋体" w:cs="宋体"/>
          <w:sz w:val="24"/>
          <w:szCs w:val="24"/>
        </w:rPr>
      </w:pPr>
    </w:p>
    <w:p>
      <w:pPr>
        <w:spacing w:line="700" w:lineRule="exact"/>
        <w:ind w:firstLine="0" w:firstLineChars="0"/>
        <w:rPr>
          <w:rFonts w:hint="eastAsia" w:ascii="宋体" w:hAnsi="宋体" w:cs="宋体"/>
          <w:sz w:val="24"/>
          <w:szCs w:val="24"/>
          <w:lang w:val="en-US" w:eastAsia="zh-CN"/>
        </w:rPr>
      </w:pPr>
    </w:p>
    <w:p>
      <w:pPr>
        <w:spacing w:line="700" w:lineRule="exact"/>
        <w:ind w:firstLine="0" w:firstLineChars="0"/>
        <w:rPr>
          <w:rFonts w:hint="eastAsia" w:ascii="宋体" w:hAnsi="宋体" w:cs="宋体"/>
          <w:sz w:val="24"/>
          <w:szCs w:val="24"/>
          <w:lang w:val="en-US" w:eastAsia="zh-CN"/>
        </w:rPr>
      </w:pPr>
    </w:p>
    <w:p>
      <w:pPr>
        <w:spacing w:line="700" w:lineRule="exact"/>
        <w:ind w:firstLine="0" w:firstLineChars="0"/>
        <w:rPr>
          <w:rFonts w:hint="eastAsia" w:ascii="宋体" w:hAnsi="宋体" w:cs="宋体"/>
          <w:sz w:val="24"/>
          <w:szCs w:val="24"/>
          <w:lang w:val="en-US" w:eastAsia="zh-CN"/>
        </w:rPr>
      </w:pPr>
    </w:p>
    <w:p>
      <w:pPr>
        <w:spacing w:line="700" w:lineRule="exact"/>
        <w:ind w:firstLine="0" w:firstLineChars="0"/>
        <w:rPr>
          <w:rFonts w:hint="eastAsia" w:ascii="宋体" w:hAnsi="宋体" w:cs="宋体"/>
          <w:sz w:val="24"/>
          <w:szCs w:val="24"/>
          <w:lang w:val="en-US" w:eastAsia="zh-CN"/>
        </w:rPr>
      </w:pPr>
    </w:p>
    <w:p>
      <w:pPr>
        <w:spacing w:line="700" w:lineRule="exact"/>
        <w:ind w:firstLine="0" w:firstLineChars="0"/>
        <w:rPr>
          <w:rFonts w:hint="eastAsia" w:ascii="宋体" w:hAnsi="宋体" w:cs="宋体"/>
          <w:sz w:val="24"/>
          <w:szCs w:val="24"/>
          <w:lang w:val="en-US" w:eastAsia="zh-CN"/>
        </w:rPr>
      </w:pPr>
    </w:p>
    <w:p>
      <w:pPr>
        <w:spacing w:line="700" w:lineRule="exact"/>
        <w:ind w:firstLine="0" w:firstLineChars="0"/>
        <w:rPr>
          <w:rFonts w:hint="eastAsia" w:ascii="宋体" w:hAnsi="宋体" w:cs="宋体"/>
          <w:sz w:val="24"/>
          <w:szCs w:val="24"/>
          <w:lang w:val="en-US" w:eastAsia="zh-CN"/>
        </w:rPr>
      </w:pPr>
    </w:p>
    <w:p>
      <w:pPr>
        <w:spacing w:line="700" w:lineRule="exact"/>
        <w:ind w:firstLine="0" w:firstLineChars="0"/>
        <w:rPr>
          <w:rFonts w:hint="eastAsia" w:ascii="宋体" w:hAnsi="宋体" w:cs="宋体"/>
          <w:sz w:val="24"/>
          <w:szCs w:val="24"/>
          <w:lang w:val="en-US" w:eastAsia="zh-CN"/>
        </w:rPr>
      </w:pPr>
    </w:p>
    <w:p>
      <w:pPr>
        <w:spacing w:line="700" w:lineRule="exact"/>
        <w:ind w:firstLine="0" w:firstLineChars="0"/>
        <w:rPr>
          <w:rFonts w:hint="eastAsia" w:ascii="宋体" w:hAnsi="宋体" w:cs="宋体"/>
          <w:sz w:val="24"/>
          <w:szCs w:val="24"/>
          <w:lang w:val="en-US" w:eastAsia="zh-CN"/>
        </w:rPr>
      </w:pPr>
      <w:r>
        <w:rPr>
          <w:rFonts w:hint="eastAsia" w:ascii="宋体" w:hAnsi="宋体" w:cs="宋体"/>
          <w:sz w:val="24"/>
          <w:szCs w:val="24"/>
          <w:lang w:val="en-US" w:eastAsia="zh-CN"/>
        </w:rPr>
        <w:t>附件一：</w:t>
      </w:r>
    </w:p>
    <w:p>
      <w:pPr>
        <w:widowControl/>
        <w:shd w:val="clear" w:color="auto" w:fill="FFFFFF"/>
        <w:jc w:val="center"/>
        <w:rPr>
          <w:color w:val="000000"/>
          <w:kern w:val="0"/>
          <w:szCs w:val="21"/>
        </w:rPr>
      </w:pPr>
    </w:p>
    <w:p>
      <w:pPr>
        <w:widowControl/>
        <w:shd w:val="clear" w:color="auto" w:fill="FFFFFF"/>
        <w:jc w:val="center"/>
        <w:rPr>
          <w:color w:val="000000"/>
          <w:kern w:val="0"/>
          <w:sz w:val="36"/>
          <w:szCs w:val="36"/>
        </w:rPr>
      </w:pPr>
      <w:r>
        <w:rPr>
          <w:rFonts w:hint="eastAsia" w:ascii="华文新魏" w:eastAsia="华文新魏"/>
          <w:color w:val="000000"/>
          <w:kern w:val="0"/>
          <w:sz w:val="36"/>
          <w:szCs w:val="36"/>
          <w:lang w:val="en-US" w:eastAsia="zh-CN"/>
        </w:rPr>
        <w:t>交接盘点清单</w:t>
      </w:r>
      <w:r>
        <w:rPr>
          <w:rFonts w:hint="eastAsia" w:ascii="华文新魏" w:eastAsia="华文新魏"/>
          <w:color w:val="000000"/>
          <w:kern w:val="0"/>
          <w:sz w:val="36"/>
          <w:szCs w:val="36"/>
        </w:rPr>
        <w:t>       </w:t>
      </w:r>
    </w:p>
    <w:p>
      <w:pPr>
        <w:widowControl/>
        <w:shd w:val="clear" w:color="auto" w:fill="FFFFFF"/>
        <w:ind w:left="-176" w:firstLine="420"/>
        <w:rPr>
          <w:rFonts w:hint="default" w:ascii="宋体" w:hAnsi="宋体"/>
          <w:color w:val="000000"/>
          <w:kern w:val="0"/>
          <w:szCs w:val="21"/>
          <w:lang w:val="en-US" w:eastAsia="zh-CN"/>
        </w:rPr>
      </w:pPr>
      <w:r>
        <w:rPr>
          <w:rFonts w:hint="eastAsia" w:ascii="宋体" w:hAnsi="宋体"/>
          <w:color w:val="000000"/>
          <w:kern w:val="0"/>
          <w:szCs w:val="21"/>
          <w:lang w:val="en-US" w:eastAsia="zh-CN"/>
        </w:rPr>
        <w:t>餐车位置</w:t>
      </w:r>
      <w:r>
        <w:rPr>
          <w:rFonts w:hint="eastAsia" w:ascii="宋体" w:hAnsi="宋体"/>
          <w:color w:val="000000"/>
          <w:kern w:val="0"/>
          <w:szCs w:val="21"/>
        </w:rPr>
        <w:t>：</w:t>
      </w:r>
    </w:p>
    <w:p>
      <w:pPr>
        <w:widowControl/>
        <w:shd w:val="clear" w:color="auto" w:fill="FFFFFF"/>
        <w:ind w:left="-176" w:firstLine="420"/>
        <w:rPr>
          <w:rFonts w:hint="eastAsia" w:ascii="宋体" w:hAnsi="宋体" w:eastAsia="宋体"/>
          <w:color w:val="000000"/>
          <w:kern w:val="0"/>
          <w:szCs w:val="21"/>
          <w:lang w:eastAsia="zh-CN"/>
        </w:rPr>
      </w:pPr>
      <w:r>
        <w:rPr>
          <w:rFonts w:hint="eastAsia" w:ascii="宋体" w:hAnsi="宋体"/>
          <w:color w:val="000000"/>
          <w:kern w:val="0"/>
          <w:szCs w:val="21"/>
          <w:lang w:val="en-US" w:eastAsia="zh-CN"/>
        </w:rPr>
        <w:t>经营</w:t>
      </w:r>
      <w:r>
        <w:rPr>
          <w:rFonts w:hint="eastAsia" w:ascii="宋体" w:hAnsi="宋体"/>
          <w:color w:val="000000"/>
          <w:kern w:val="0"/>
          <w:szCs w:val="21"/>
          <w:lang w:eastAsia="zh-CN"/>
        </w:rPr>
        <w:t>方</w:t>
      </w:r>
      <w:r>
        <w:rPr>
          <w:rFonts w:hint="eastAsia" w:ascii="宋体" w:hAnsi="宋体"/>
          <w:color w:val="000000"/>
          <w:kern w:val="0"/>
          <w:szCs w:val="21"/>
        </w:rPr>
        <w:t>：</w:t>
      </w:r>
      <w:r>
        <w:rPr>
          <w:rFonts w:hint="eastAsia" w:ascii="宋体" w:hAnsi="宋体"/>
          <w:color w:val="000000"/>
          <w:kern w:val="0"/>
          <w:szCs w:val="21"/>
          <w:lang w:val="en-US" w:eastAsia="zh-CN"/>
        </w:rPr>
        <w:t>乙方</w:t>
      </w:r>
    </w:p>
    <w:tbl>
      <w:tblPr>
        <w:tblStyle w:val="7"/>
        <w:tblW w:w="0" w:type="auto"/>
        <w:tblInd w:w="0" w:type="dxa"/>
        <w:shd w:val="clear" w:color="auto" w:fill="FFFFFF"/>
        <w:tblLayout w:type="fixed"/>
        <w:tblCellMar>
          <w:top w:w="0" w:type="dxa"/>
          <w:left w:w="0" w:type="dxa"/>
          <w:bottom w:w="0" w:type="dxa"/>
          <w:right w:w="0" w:type="dxa"/>
        </w:tblCellMar>
      </w:tblPr>
      <w:tblGrid>
        <w:gridCol w:w="9020"/>
      </w:tblGrid>
      <w:tr>
        <w:tblPrEx>
          <w:shd w:val="clear" w:color="auto" w:fill="FFFFFF"/>
          <w:tblCellMar>
            <w:top w:w="0" w:type="dxa"/>
            <w:left w:w="0" w:type="dxa"/>
            <w:bottom w:w="0" w:type="dxa"/>
            <w:right w:w="0" w:type="dxa"/>
          </w:tblCellMar>
        </w:tblPrEx>
        <w:trPr>
          <w:trHeight w:val="9029" w:hRule="atLeast"/>
        </w:trPr>
        <w:tc>
          <w:tcPr>
            <w:tcW w:w="902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center"/>
          </w:tcPr>
          <w:p>
            <w:pPr>
              <w:widowControl/>
              <w:rPr>
                <w:rFonts w:hint="eastAsia" w:ascii="宋体" w:hAnsi="宋体"/>
                <w:kern w:val="0"/>
                <w:szCs w:val="21"/>
                <w:lang w:val="en-US" w:eastAsia="zh-CN"/>
              </w:rPr>
            </w:pPr>
          </w:p>
          <w:p>
            <w:pPr>
              <w:widowControl/>
              <w:numPr>
                <w:ilvl w:val="0"/>
                <w:numId w:val="3"/>
              </w:numPr>
              <w:rPr>
                <w:rFonts w:hint="eastAsia" w:ascii="宋体" w:hAnsi="宋体"/>
                <w:kern w:val="0"/>
              </w:rPr>
            </w:pPr>
            <w:r>
              <w:rPr>
                <w:rFonts w:hint="eastAsia" w:ascii="宋体" w:hAnsi="宋体"/>
                <w:kern w:val="0"/>
                <w:szCs w:val="21"/>
              </w:rPr>
              <w:t>计费表底数： 电表</w:t>
            </w:r>
            <w:r>
              <w:rPr>
                <w:rFonts w:hint="eastAsia" w:ascii="宋体" w:hAnsi="宋体"/>
                <w:kern w:val="0"/>
                <w:szCs w:val="21"/>
                <w:u w:val="single"/>
              </w:rPr>
              <w:t>    </w:t>
            </w:r>
            <w:r>
              <w:rPr>
                <w:rFonts w:hint="eastAsia" w:ascii="宋体" w:hAnsi="宋体"/>
                <w:kern w:val="0"/>
                <w:szCs w:val="21"/>
              </w:rPr>
              <w:t> </w:t>
            </w:r>
            <w:r>
              <w:rPr>
                <w:rFonts w:hint="eastAsia" w:ascii="宋体" w:hAnsi="宋体"/>
                <w:kern w:val="0"/>
              </w:rPr>
              <w:t> </w:t>
            </w:r>
            <w:r>
              <w:rPr>
                <w:rFonts w:hint="eastAsia" w:ascii="宋体" w:hAnsi="宋体"/>
                <w:kern w:val="0"/>
                <w:szCs w:val="21"/>
              </w:rPr>
              <w:t>水表</w:t>
            </w:r>
            <w:r>
              <w:rPr>
                <w:rFonts w:hint="eastAsia" w:ascii="宋体" w:hAnsi="宋体"/>
                <w:kern w:val="0"/>
                <w:szCs w:val="21"/>
                <w:u w:val="single"/>
              </w:rPr>
              <w:t>         </w:t>
            </w:r>
            <w:r>
              <w:rPr>
                <w:rFonts w:hint="eastAsia" w:ascii="宋体" w:hAnsi="宋体"/>
                <w:kern w:val="0"/>
              </w:rPr>
              <w:t> </w:t>
            </w:r>
          </w:p>
          <w:p>
            <w:pPr>
              <w:widowControl/>
              <w:numPr>
                <w:ilvl w:val="0"/>
                <w:numId w:val="3"/>
              </w:numPr>
              <w:rPr>
                <w:rFonts w:hint="eastAsia" w:ascii="宋体" w:hAnsi="宋体"/>
                <w:kern w:val="0"/>
              </w:rPr>
            </w:pPr>
            <w:r>
              <w:rPr>
                <w:rFonts w:hint="eastAsia" w:ascii="宋体" w:hAnsi="宋体"/>
                <w:kern w:val="0"/>
                <w:lang w:val="en-US" w:eastAsia="zh-CN"/>
              </w:rPr>
              <w:t>餐车</w:t>
            </w:r>
            <w:r>
              <w:rPr>
                <w:rFonts w:hint="eastAsia" w:ascii="宋体" w:hAnsi="宋体"/>
                <w:kern w:val="0"/>
                <w:lang w:eastAsia="zh-CN"/>
              </w:rPr>
              <w:t>情况：</w:t>
            </w:r>
          </w:p>
          <w:p>
            <w:pPr>
              <w:widowControl/>
              <w:numPr>
                <w:ilvl w:val="-1"/>
                <w:numId w:val="0"/>
              </w:numPr>
              <w:rPr>
                <w:rFonts w:hint="eastAsia" w:ascii="宋体" w:hAnsi="宋体"/>
                <w:kern w:val="0"/>
              </w:rPr>
            </w:pPr>
            <w:r>
              <w:rPr>
                <w:rFonts w:hint="eastAsia" w:ascii="宋体" w:hAnsi="宋体"/>
                <w:kern w:val="0"/>
                <w:lang w:val="en-US" w:eastAsia="zh-CN"/>
              </w:rPr>
              <w:t>4、餐车设备：</w:t>
            </w:r>
          </w:p>
          <w:p>
            <w:pPr>
              <w:widowControl/>
              <w:numPr>
                <w:ilvl w:val="0"/>
                <w:numId w:val="0"/>
              </w:numPr>
              <w:rPr>
                <w:rFonts w:hint="eastAsia" w:ascii="宋体" w:hAnsi="宋体" w:eastAsia="宋体"/>
                <w:kern w:val="0"/>
                <w:lang w:eastAsia="zh-CN"/>
              </w:rPr>
            </w:pPr>
            <w:r>
              <w:rPr>
                <w:rFonts w:hint="eastAsia" w:ascii="宋体" w:hAnsi="宋体"/>
                <w:kern w:val="0"/>
                <w:lang w:val="en-US" w:eastAsia="zh-CN"/>
              </w:rPr>
              <w:t xml:space="preserve">   </w:t>
            </w:r>
            <w:r>
              <w:rPr>
                <w:rFonts w:hint="eastAsia" w:ascii="宋体" w:hAnsi="宋体"/>
                <w:kern w:val="0"/>
                <w:lang w:eastAsia="zh-CN"/>
              </w:rPr>
              <w:t>附图：</w:t>
            </w: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p>
            <w:pPr>
              <w:widowControl/>
              <w:rPr>
                <w:rFonts w:hint="eastAsia" w:ascii="宋体" w:hAnsi="宋体"/>
                <w:kern w:val="0"/>
              </w:rPr>
            </w:pPr>
          </w:p>
        </w:tc>
      </w:tr>
      <w:tr>
        <w:tblPrEx>
          <w:shd w:val="clear" w:color="auto" w:fill="FFFFFF"/>
          <w:tblCellMar>
            <w:top w:w="0" w:type="dxa"/>
            <w:left w:w="0" w:type="dxa"/>
            <w:bottom w:w="0" w:type="dxa"/>
            <w:right w:w="0" w:type="dxa"/>
          </w:tblCellMar>
        </w:tblPrEx>
        <w:trPr>
          <w:cantSplit/>
          <w:trHeight w:val="1549" w:hRule="atLeast"/>
        </w:trPr>
        <w:tc>
          <w:tcPr>
            <w:tcW w:w="9020" w:type="dxa"/>
            <w:tcBorders>
              <w:top w:val="single" w:color="auto" w:sz="8" w:space="0"/>
              <w:left w:val="single" w:color="auto" w:sz="8" w:space="0"/>
              <w:bottom w:val="single" w:color="auto" w:sz="8" w:space="0"/>
              <w:right w:val="single" w:color="auto" w:sz="8" w:space="0"/>
            </w:tcBorders>
            <w:shd w:val="clear" w:color="auto" w:fill="FFFFFF"/>
            <w:noWrap w:val="0"/>
            <w:tcMar>
              <w:top w:w="0" w:type="dxa"/>
              <w:left w:w="108" w:type="dxa"/>
              <w:bottom w:w="0" w:type="dxa"/>
              <w:right w:w="108" w:type="dxa"/>
            </w:tcMar>
            <w:vAlign w:val="top"/>
          </w:tcPr>
          <w:p>
            <w:pPr>
              <w:widowControl/>
              <w:rPr>
                <w:rFonts w:hint="eastAsia"/>
                <w:kern w:val="0"/>
                <w:szCs w:val="21"/>
              </w:rPr>
            </w:pPr>
            <w:r>
              <w:rPr>
                <w:rFonts w:hint="eastAsia" w:ascii="宋体" w:hAnsi="宋体"/>
                <w:kern w:val="0"/>
                <w:szCs w:val="21"/>
                <w:lang w:val="en-US" w:eastAsia="zh-CN"/>
              </w:rPr>
              <w:t>盘点日：2024年    月  日</w:t>
            </w:r>
          </w:p>
          <w:p>
            <w:pPr>
              <w:widowControl/>
              <w:rPr>
                <w:rFonts w:hint="eastAsia" w:ascii="宋体" w:hAnsi="宋体"/>
                <w:kern w:val="0"/>
                <w:szCs w:val="21"/>
              </w:rPr>
            </w:pPr>
            <w:r>
              <w:rPr>
                <w:rFonts w:hint="eastAsia" w:ascii="宋体" w:hAnsi="宋体"/>
                <w:kern w:val="0"/>
                <w:szCs w:val="21"/>
                <w:lang w:val="en-US" w:eastAsia="zh-CN"/>
              </w:rPr>
              <w:t>甲方</w:t>
            </w:r>
            <w:r>
              <w:rPr>
                <w:rFonts w:hint="eastAsia" w:ascii="宋体" w:hAnsi="宋体"/>
                <w:kern w:val="0"/>
                <w:szCs w:val="21"/>
              </w:rPr>
              <w:t>代表签字： </w:t>
            </w:r>
          </w:p>
          <w:p>
            <w:pPr>
              <w:widowControl/>
              <w:rPr>
                <w:rFonts w:hint="eastAsia" w:ascii="宋体" w:hAnsi="宋体"/>
                <w:kern w:val="0"/>
                <w:szCs w:val="21"/>
              </w:rPr>
            </w:pPr>
            <w:r>
              <w:rPr>
                <w:rFonts w:hint="eastAsia" w:ascii="宋体" w:hAnsi="宋体"/>
                <w:color w:val="000000"/>
                <w:kern w:val="0"/>
                <w:szCs w:val="21"/>
              </w:rPr>
              <w:t>年   </w:t>
            </w:r>
            <w:r>
              <w:rPr>
                <w:rFonts w:hint="eastAsia" w:ascii="宋体" w:hAnsi="宋体"/>
                <w:color w:val="000000"/>
                <w:kern w:val="0"/>
              </w:rPr>
              <w:t> </w:t>
            </w:r>
            <w:r>
              <w:rPr>
                <w:rFonts w:hint="eastAsia" w:ascii="宋体" w:hAnsi="宋体"/>
                <w:color w:val="000000"/>
                <w:kern w:val="0"/>
                <w:szCs w:val="21"/>
              </w:rPr>
              <w:t>月   </w:t>
            </w:r>
            <w:r>
              <w:rPr>
                <w:rFonts w:hint="eastAsia" w:ascii="宋体" w:hAnsi="宋体"/>
                <w:color w:val="000000"/>
                <w:kern w:val="0"/>
              </w:rPr>
              <w:t> </w:t>
            </w:r>
            <w:r>
              <w:rPr>
                <w:rFonts w:hint="eastAsia" w:ascii="宋体" w:hAnsi="宋体"/>
                <w:color w:val="000000"/>
                <w:kern w:val="0"/>
                <w:szCs w:val="21"/>
              </w:rPr>
              <w:t>日</w:t>
            </w:r>
            <w:r>
              <w:rPr>
                <w:rFonts w:hint="eastAsia" w:ascii="宋体" w:hAnsi="宋体"/>
                <w:kern w:val="0"/>
                <w:szCs w:val="21"/>
              </w:rPr>
              <w:t>    </w:t>
            </w:r>
          </w:p>
          <w:p>
            <w:pPr>
              <w:widowControl/>
              <w:rPr>
                <w:rFonts w:hint="eastAsia" w:ascii="宋体" w:hAnsi="宋体"/>
                <w:kern w:val="0"/>
                <w:szCs w:val="21"/>
              </w:rPr>
            </w:pPr>
          </w:p>
          <w:p>
            <w:pPr>
              <w:widowControl/>
              <w:rPr>
                <w:rFonts w:hint="eastAsia" w:ascii="宋体" w:hAnsi="宋体"/>
                <w:kern w:val="0"/>
                <w:szCs w:val="21"/>
              </w:rPr>
            </w:pPr>
            <w:r>
              <w:rPr>
                <w:rFonts w:hint="eastAsia" w:ascii="宋体" w:hAnsi="宋体"/>
                <w:kern w:val="0"/>
                <w:szCs w:val="21"/>
              </w:rPr>
              <w:t> </w:t>
            </w:r>
          </w:p>
          <w:p>
            <w:pPr>
              <w:widowControl/>
              <w:shd w:val="clear" w:color="auto" w:fill="FFFFFF"/>
              <w:rPr>
                <w:rFonts w:hint="eastAsia" w:ascii="宋体" w:hAnsi="宋体"/>
                <w:color w:val="000000"/>
                <w:kern w:val="0"/>
              </w:rPr>
            </w:pPr>
            <w:r>
              <w:rPr>
                <w:rFonts w:hint="eastAsia" w:ascii="宋体" w:hAnsi="宋体"/>
                <w:color w:val="000000"/>
                <w:kern w:val="0"/>
                <w:szCs w:val="21"/>
                <w:lang w:val="en-US" w:eastAsia="zh-CN"/>
              </w:rPr>
              <w:t>乙方代表签字</w:t>
            </w:r>
            <w:r>
              <w:rPr>
                <w:rFonts w:hint="eastAsia" w:ascii="宋体" w:hAnsi="宋体"/>
                <w:color w:val="000000"/>
                <w:kern w:val="0"/>
                <w:szCs w:val="21"/>
              </w:rPr>
              <w:t>：</w:t>
            </w:r>
            <w:r>
              <w:rPr>
                <w:rFonts w:hint="eastAsia" w:ascii="宋体" w:hAnsi="宋体"/>
                <w:color w:val="000000"/>
                <w:kern w:val="0"/>
                <w:szCs w:val="21"/>
                <w:u w:val="single"/>
              </w:rPr>
              <w:t>           </w:t>
            </w:r>
            <w:r>
              <w:rPr>
                <w:rFonts w:hint="eastAsia" w:ascii="宋体" w:hAnsi="宋体"/>
                <w:color w:val="000000"/>
                <w:kern w:val="0"/>
                <w:u w:val="single"/>
              </w:rPr>
              <w:t> </w:t>
            </w:r>
            <w:r>
              <w:rPr>
                <w:rFonts w:hint="eastAsia" w:ascii="宋体" w:hAnsi="宋体"/>
                <w:color w:val="000000"/>
                <w:kern w:val="0"/>
                <w:szCs w:val="21"/>
              </w:rPr>
              <w:t>        </w:t>
            </w:r>
            <w:r>
              <w:rPr>
                <w:rFonts w:hint="eastAsia" w:ascii="宋体" w:hAnsi="宋体"/>
                <w:color w:val="000000"/>
                <w:kern w:val="0"/>
              </w:rPr>
              <w:t> </w:t>
            </w:r>
          </w:p>
          <w:p>
            <w:pPr>
              <w:widowControl/>
              <w:shd w:val="clear" w:color="auto" w:fill="FFFFFF"/>
              <w:rPr>
                <w:rFonts w:hint="eastAsia" w:ascii="宋体" w:hAnsi="宋体"/>
                <w:color w:val="000000"/>
                <w:kern w:val="0"/>
                <w:szCs w:val="21"/>
              </w:rPr>
            </w:pPr>
            <w:r>
              <w:rPr>
                <w:rFonts w:hint="eastAsia" w:ascii="宋体" w:hAnsi="宋体"/>
                <w:color w:val="000000"/>
                <w:kern w:val="0"/>
                <w:szCs w:val="21"/>
              </w:rPr>
              <w:t>年   </w:t>
            </w:r>
            <w:r>
              <w:rPr>
                <w:rFonts w:hint="eastAsia" w:ascii="宋体" w:hAnsi="宋体"/>
                <w:color w:val="000000"/>
                <w:kern w:val="0"/>
              </w:rPr>
              <w:t> </w:t>
            </w:r>
            <w:r>
              <w:rPr>
                <w:rFonts w:hint="eastAsia" w:ascii="宋体" w:hAnsi="宋体"/>
                <w:color w:val="000000"/>
                <w:kern w:val="0"/>
                <w:szCs w:val="21"/>
              </w:rPr>
              <w:t>月   </w:t>
            </w:r>
            <w:r>
              <w:rPr>
                <w:rFonts w:hint="eastAsia" w:ascii="宋体" w:hAnsi="宋体"/>
                <w:color w:val="000000"/>
                <w:kern w:val="0"/>
              </w:rPr>
              <w:t> </w:t>
            </w:r>
            <w:r>
              <w:rPr>
                <w:rFonts w:hint="eastAsia" w:ascii="宋体" w:hAnsi="宋体"/>
                <w:color w:val="000000"/>
                <w:kern w:val="0"/>
                <w:szCs w:val="21"/>
              </w:rPr>
              <w:t>日</w:t>
            </w:r>
          </w:p>
          <w:p>
            <w:pPr>
              <w:widowControl/>
              <w:rPr>
                <w:rFonts w:hint="eastAsia" w:ascii="宋体" w:hAnsi="宋体"/>
                <w:kern w:val="0"/>
                <w:szCs w:val="21"/>
                <w:lang w:val="en-US" w:eastAsia="zh-CN"/>
              </w:rPr>
            </w:pPr>
          </w:p>
          <w:p>
            <w:pPr>
              <w:widowControl/>
              <w:shd w:val="clear" w:color="auto" w:fill="FFFFFF"/>
              <w:rPr>
                <w:rFonts w:hint="eastAsia" w:ascii="宋体" w:hAnsi="宋体"/>
                <w:color w:val="000000"/>
                <w:kern w:val="0"/>
                <w:szCs w:val="21"/>
              </w:rPr>
            </w:pPr>
          </w:p>
        </w:tc>
      </w:tr>
    </w:tbl>
    <w:p>
      <w:pPr>
        <w:widowControl/>
        <w:shd w:val="clear" w:color="auto" w:fill="FFFFFF"/>
        <w:ind w:firstLine="5636"/>
        <w:rPr>
          <w:color w:val="000000"/>
          <w:kern w:val="0"/>
          <w:szCs w:val="21"/>
        </w:rPr>
      </w:pPr>
      <w:r>
        <w:rPr>
          <w:rFonts w:hint="eastAsia" w:ascii="宋体" w:hAnsi="宋体"/>
          <w:color w:val="000000"/>
          <w:kern w:val="0"/>
          <w:szCs w:val="21"/>
        </w:rPr>
        <w:t> </w:t>
      </w:r>
    </w:p>
    <w:p/>
    <w:p>
      <w:pPr>
        <w:spacing w:line="700" w:lineRule="exact"/>
        <w:ind w:firstLine="0" w:firstLineChars="0"/>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华文新魏">
    <w:altName w:val="宋体"/>
    <w:panose1 w:val="02010800040101010101"/>
    <w:charset w:val="86"/>
    <w:family w:val="auto"/>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9BFF60"/>
    <w:multiLevelType w:val="singleLevel"/>
    <w:tmpl w:val="879BFF60"/>
    <w:lvl w:ilvl="0" w:tentative="0">
      <w:start w:val="2"/>
      <w:numFmt w:val="decimal"/>
      <w:suff w:val="nothing"/>
      <w:lvlText w:val="%1、"/>
      <w:lvlJc w:val="left"/>
    </w:lvl>
  </w:abstractNum>
  <w:abstractNum w:abstractNumId="1">
    <w:nsid w:val="A8389543"/>
    <w:multiLevelType w:val="singleLevel"/>
    <w:tmpl w:val="A8389543"/>
    <w:lvl w:ilvl="0" w:tentative="0">
      <w:start w:val="1"/>
      <w:numFmt w:val="decimal"/>
      <w:suff w:val="nothing"/>
      <w:lvlText w:val="%1、"/>
      <w:lvlJc w:val="left"/>
    </w:lvl>
  </w:abstractNum>
  <w:abstractNum w:abstractNumId="2">
    <w:nsid w:val="70A020F3"/>
    <w:multiLevelType w:val="singleLevel"/>
    <w:tmpl w:val="70A020F3"/>
    <w:lvl w:ilvl="0" w:tentative="0">
      <w:start w:val="7"/>
      <w:numFmt w:val="decimal"/>
      <w:lvlText w:val="%1."/>
      <w:lvlJc w:val="left"/>
      <w:pPr>
        <w:tabs>
          <w:tab w:val="left" w:pos="312"/>
        </w:tabs>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kyODkyODVmMTY5ZDllN2YxZjI1ZTAyOThlNTU3YTMifQ=="/>
  </w:docVars>
  <w:rsids>
    <w:rsidRoot w:val="00DB29AE"/>
    <w:rsid w:val="00150459"/>
    <w:rsid w:val="002C3186"/>
    <w:rsid w:val="005F1755"/>
    <w:rsid w:val="006242CD"/>
    <w:rsid w:val="009E157B"/>
    <w:rsid w:val="00AD1747"/>
    <w:rsid w:val="00C95E1A"/>
    <w:rsid w:val="00DB29AE"/>
    <w:rsid w:val="00EA741F"/>
    <w:rsid w:val="00F143EF"/>
    <w:rsid w:val="00F53CDC"/>
    <w:rsid w:val="00F664CD"/>
    <w:rsid w:val="034B4DBC"/>
    <w:rsid w:val="05E1269E"/>
    <w:rsid w:val="0AAD1983"/>
    <w:rsid w:val="0AAD3F14"/>
    <w:rsid w:val="0BAB693D"/>
    <w:rsid w:val="1D95787F"/>
    <w:rsid w:val="302E5CC8"/>
    <w:rsid w:val="364402FD"/>
    <w:rsid w:val="365420C7"/>
    <w:rsid w:val="3A456AF1"/>
    <w:rsid w:val="4411561F"/>
    <w:rsid w:val="45003947"/>
    <w:rsid w:val="46A43141"/>
    <w:rsid w:val="4A205977"/>
    <w:rsid w:val="4C2B0387"/>
    <w:rsid w:val="4CCA44B1"/>
    <w:rsid w:val="4DDC6558"/>
    <w:rsid w:val="5D287A73"/>
    <w:rsid w:val="60C73D08"/>
    <w:rsid w:val="61321EE2"/>
    <w:rsid w:val="658D00EE"/>
    <w:rsid w:val="684866BF"/>
    <w:rsid w:val="6A833316"/>
    <w:rsid w:val="78EE664A"/>
    <w:rsid w:val="7A5C41B6"/>
    <w:rsid w:val="7BEC13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iPriority="99"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3"/>
    <w:qFormat/>
    <w:uiPriority w:val="0"/>
    <w:pPr>
      <w:jc w:val="left"/>
    </w:pPr>
  </w:style>
  <w:style w:type="paragraph" w:styleId="4">
    <w:name w:val="Body Text"/>
    <w:basedOn w:val="1"/>
    <w:next w:val="1"/>
    <w:unhideWhenUsed/>
    <w:qFormat/>
    <w:uiPriority w:val="99"/>
    <w:pPr>
      <w:spacing w:after="120"/>
    </w:pPr>
  </w:style>
  <w:style w:type="paragraph" w:styleId="5">
    <w:name w:val="Balloon Text"/>
    <w:basedOn w:val="1"/>
    <w:unhideWhenUsed/>
    <w:qFormat/>
    <w:uiPriority w:val="99"/>
    <w:rPr>
      <w:rFonts w:ascii="Verdana" w:hAnsi="Verdana"/>
      <w:sz w:val="18"/>
      <w:szCs w:val="18"/>
      <w:lang w:eastAsia="en-US"/>
    </w:rPr>
  </w:style>
  <w:style w:type="paragraph" w:styleId="6">
    <w:name w:val="annotation subject"/>
    <w:basedOn w:val="3"/>
    <w:next w:val="3"/>
    <w:link w:val="14"/>
    <w:qFormat/>
    <w:uiPriority w:val="0"/>
    <w:rPr>
      <w:b/>
      <w:bCs/>
    </w:rPr>
  </w:style>
  <w:style w:type="character" w:styleId="9">
    <w:name w:val="Strong"/>
    <w:basedOn w:val="8"/>
    <w:qFormat/>
    <w:uiPriority w:val="0"/>
    <w:rPr>
      <w:b/>
    </w:rPr>
  </w:style>
  <w:style w:type="character" w:styleId="10">
    <w:name w:val="annotation reference"/>
    <w:basedOn w:val="8"/>
    <w:qFormat/>
    <w:uiPriority w:val="0"/>
    <w:rPr>
      <w:sz w:val="21"/>
      <w:szCs w:val="21"/>
    </w:rPr>
  </w:style>
  <w:style w:type="paragraph" w:customStyle="1" w:styleId="11">
    <w:name w:val="Fließtext"/>
    <w:basedOn w:val="1"/>
    <w:qFormat/>
    <w:uiPriority w:val="0"/>
    <w:pPr>
      <w:overflowPunct w:val="0"/>
      <w:autoSpaceDE w:val="0"/>
      <w:autoSpaceDN w:val="0"/>
    </w:pPr>
    <w:rPr>
      <w:kern w:val="28"/>
    </w:rPr>
  </w:style>
  <w:style w:type="paragraph" w:customStyle="1" w:styleId="12">
    <w:name w:val="Revision"/>
    <w:hidden/>
    <w:unhideWhenUsed/>
    <w:qFormat/>
    <w:uiPriority w:val="99"/>
    <w:rPr>
      <w:rFonts w:ascii="Times New Roman" w:hAnsi="Times New Roman" w:eastAsia="宋体" w:cs="Times New Roman"/>
      <w:kern w:val="2"/>
      <w:sz w:val="21"/>
      <w:lang w:val="en-US" w:eastAsia="zh-CN" w:bidi="ar-SA"/>
    </w:rPr>
  </w:style>
  <w:style w:type="character" w:customStyle="1" w:styleId="13">
    <w:name w:val="批注文字 字符"/>
    <w:basedOn w:val="8"/>
    <w:link w:val="3"/>
    <w:qFormat/>
    <w:uiPriority w:val="0"/>
    <w:rPr>
      <w:rFonts w:ascii="Times New Roman" w:hAnsi="Times New Roman" w:eastAsia="宋体" w:cs="Times New Roman"/>
      <w:kern w:val="2"/>
      <w:sz w:val="21"/>
    </w:rPr>
  </w:style>
  <w:style w:type="character" w:customStyle="1" w:styleId="14">
    <w:name w:val="批注主题 字符"/>
    <w:basedOn w:val="13"/>
    <w:link w:val="6"/>
    <w:qFormat/>
    <w:uiPriority w:val="0"/>
    <w:rPr>
      <w:rFonts w:ascii="Times New Roman" w:hAnsi="Times New Roman" w:eastAsia="宋体" w:cs="Times New Roman"/>
      <w:b/>
      <w:bCs/>
      <w:kern w:val="2"/>
      <w:sz w:val="21"/>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14</Pages>
  <Words>8242</Words>
  <Characters>8436</Characters>
  <Lines>63</Lines>
  <Paragraphs>17</Paragraphs>
  <TotalTime>23</TotalTime>
  <ScaleCrop>false</ScaleCrop>
  <LinksUpToDate>false</LinksUpToDate>
  <CharactersWithSpaces>8968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2023-05-06T08:25:00Z</dcterms:created>
  <dc:creator>Administrator</dc:creator>
  <cp:lastModifiedBy>谐夫王</cp:lastModifiedBy>
  <cp:lastPrinted>2023-05-19T03:02:00Z</cp:lastPrinted>
  <dcterms:modified xsi:type="dcterms:W3CDTF">2024-06-19T03:26:38Z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F7DCD04F8712448F955EF16715A19275_13</vt:lpwstr>
  </property>
</Properties>
</file>