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8" w:type="dxa"/>
        <w:tblInd w:w="-176" w:type="dxa"/>
        <w:tblLook w:val="04A0" w:firstRow="1" w:lastRow="0" w:firstColumn="1" w:lastColumn="0" w:noHBand="0" w:noVBand="1"/>
      </w:tblPr>
      <w:tblGrid>
        <w:gridCol w:w="1560"/>
        <w:gridCol w:w="1418"/>
        <w:gridCol w:w="4252"/>
        <w:gridCol w:w="1134"/>
        <w:gridCol w:w="992"/>
        <w:gridCol w:w="1233"/>
        <w:gridCol w:w="1320"/>
        <w:gridCol w:w="1400"/>
        <w:gridCol w:w="569"/>
      </w:tblGrid>
      <w:tr w:rsidR="00176FBB" w:rsidTr="00374CA3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FBB" w:rsidRDefault="006372C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RANGE!A1:J21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  <w:bookmarkEnd w:id="0"/>
          </w:p>
        </w:tc>
        <w:tc>
          <w:tcPr>
            <w:tcW w:w="1174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FBB" w:rsidRDefault="006372C0" w:rsidP="00374C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44"/>
                <w:szCs w:val="44"/>
              </w:rPr>
              <w:t xml:space="preserve"> </w:t>
            </w:r>
            <w:r w:rsidR="00374CA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44"/>
                <w:szCs w:val="44"/>
              </w:rPr>
              <w:t>空调</w:t>
            </w:r>
            <w:bookmarkStart w:id="1" w:name="_GoBack"/>
            <w:bookmarkEnd w:id="1"/>
            <w:r w:rsidR="00374CA3">
              <w:rPr>
                <w:rFonts w:ascii="宋体" w:eastAsia="宋体" w:hAnsi="宋体" w:cs="Times New Roman" w:hint="eastAsia"/>
                <w:b/>
                <w:bCs/>
                <w:kern w:val="0"/>
                <w:sz w:val="44"/>
                <w:szCs w:val="44"/>
              </w:rPr>
              <w:t>辅材清单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BB" w:rsidRDefault="006372C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76FBB" w:rsidTr="00374CA3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6FBB" w:rsidRDefault="0017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9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FBB" w:rsidRDefault="00176FB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FBB" w:rsidRDefault="0017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产品名称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单位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单价          （元）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金额</w:t>
            </w:r>
          </w:p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（元）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备注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D32C70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1楼大厅</w:t>
            </w:r>
            <w:r w:rsidRPr="002D6582">
              <w:rPr>
                <w:rFonts w:ascii="微软雅黑" w:eastAsia="微软雅黑" w:hAnsi="微软雅黑" w:cs="宋体" w:hint="eastAsia"/>
                <w:kern w:val="0"/>
                <w:sz w:val="22"/>
              </w:rPr>
              <w:t>活动室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190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1楼大厅</w:t>
            </w:r>
          </w:p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（厨房配餐间）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1楼大厅</w:t>
            </w:r>
          </w:p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（厨房仓储区）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260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1楼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大厅消控室</w:t>
            </w:r>
            <w:proofErr w:type="gramEnd"/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1.5P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1楼保健室</w:t>
            </w:r>
          </w:p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（办公室）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1.5P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1楼大厅(厨房区)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楼教师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办公室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260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楼教师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办公室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2楼音控室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5P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700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ind w:firstLineChars="100" w:firstLine="220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2楼报告厅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260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014C7">
              <w:rPr>
                <w:rFonts w:ascii="微软雅黑" w:eastAsia="微软雅黑" w:hAnsi="微软雅黑" w:cs="宋体" w:hint="eastAsia"/>
                <w:kern w:val="0"/>
                <w:sz w:val="22"/>
              </w:rPr>
              <w:t>2楼报告厅</w:t>
            </w:r>
          </w:p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014C7">
              <w:rPr>
                <w:rFonts w:ascii="微软雅黑" w:eastAsia="微软雅黑" w:hAnsi="微软雅黑" w:cs="宋体" w:hint="eastAsia"/>
                <w:kern w:val="0"/>
                <w:sz w:val="22"/>
              </w:rPr>
              <w:t>会议室隔间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3楼财务室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B014C7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3楼档案室</w:t>
            </w:r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190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B00550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3楼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园长室</w:t>
            </w:r>
            <w:proofErr w:type="gramEnd"/>
          </w:p>
        </w:tc>
      </w:tr>
      <w:tr w:rsidR="00374CA3" w:rsidTr="00374CA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空调拆装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260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3楼副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园长室</w:t>
            </w:r>
            <w:proofErr w:type="gramEnd"/>
          </w:p>
        </w:tc>
      </w:tr>
      <w:tr w:rsidR="00374CA3" w:rsidTr="00374CA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8E3EB6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8E3EB6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小计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8E3EB6" w:rsidRDefault="00374CA3" w:rsidP="008E3EB6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8E3EB6" w:rsidRDefault="00374CA3" w:rsidP="008E3EB6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Pr="008E3EB6" w:rsidRDefault="00374CA3" w:rsidP="008E3EB6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8E3EB6" w:rsidRDefault="00374CA3" w:rsidP="008E3EB6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8E3EB6" w:rsidRDefault="00374CA3" w:rsidP="008E3EB6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 w:rsidRPr="008E3EB6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3320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8E3EB6" w:rsidRDefault="00374CA3" w:rsidP="008E3EB6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D51D42" w:rsidTr="00374CA3">
        <w:trPr>
          <w:trHeight w:val="707"/>
        </w:trPr>
        <w:tc>
          <w:tcPr>
            <w:tcW w:w="13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42" w:rsidRDefault="00D51D42" w:rsidP="007960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960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搬运</w:t>
            </w:r>
          </w:p>
        </w:tc>
      </w:tr>
      <w:tr w:rsidR="00374CA3" w:rsidTr="00374CA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产品名称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单位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单价          （元）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金额</w:t>
            </w:r>
          </w:p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（元）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4D2F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备注</w:t>
            </w:r>
          </w:p>
        </w:tc>
      </w:tr>
      <w:tr w:rsidR="00374CA3" w:rsidTr="00374CA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空调</w:t>
            </w:r>
            <w:proofErr w:type="gramStart"/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内外机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 w:rsidP="00D51D42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拆：各楼层</w:t>
            </w:r>
            <w:proofErr w:type="gramStart"/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集中搬一楼</w:t>
            </w:r>
            <w:proofErr w:type="gramEnd"/>
          </w:p>
          <w:p w:rsidR="00374CA3" w:rsidRPr="00D51D42" w:rsidRDefault="00374CA3" w:rsidP="00D51D42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装：一楼搬至二、三楼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1300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1300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kern w:val="0"/>
                <w:sz w:val="22"/>
              </w:rPr>
              <w:t>2个</w:t>
            </w:r>
          </w:p>
        </w:tc>
      </w:tr>
      <w:tr w:rsidR="00374CA3" w:rsidTr="00374CA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 w:rsidRPr="00D51D42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小计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1</w:t>
            </w:r>
            <w:r w:rsidRPr="00D51D42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300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D51D42" w:rsidRDefault="00374CA3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D51D42" w:rsidTr="00374CA3">
        <w:trPr>
          <w:trHeight w:val="735"/>
        </w:trPr>
        <w:tc>
          <w:tcPr>
            <w:tcW w:w="13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42" w:rsidRDefault="00D51D4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空调辅材</w:t>
            </w: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产品名称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单位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单价          （元）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金额</w:t>
            </w:r>
          </w:p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（元）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备注</w:t>
            </w: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铜管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磷脱氧紫铜管口径</w:t>
            </w:r>
            <w:r>
              <w:rPr>
                <w:rFonts w:ascii="MS Gothic" w:eastAsia="MS Gothic" w:hAnsi="MS Gothic" w:cs="MS Gothic" w:hint="eastAsia"/>
                <w:kern w:val="0"/>
                <w:sz w:val="22"/>
              </w:rPr>
              <w:t>∅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6.35，平均晶粒度0.015-0.060mm，清洁度≤25mg/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㎡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,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Cu+Ag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含量≥99.9%,P含量0.015-0.040%，规定塑性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延绅强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性35-85MPa,抗拉强度≥205MPa，断后伸长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力≥43%,扩口和压扁试验不产生肉眼裂纹或裂口。（提供国家铜铝冶炼及加工产品质量检验检测报告）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23900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铜管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磷脱氧紫铜管口径</w:t>
            </w:r>
            <w:r>
              <w:rPr>
                <w:rFonts w:ascii="MS Gothic" w:eastAsia="MS Gothic" w:hAnsi="MS Gothic" w:cs="MS Gothic" w:hint="eastAsia"/>
                <w:kern w:val="0"/>
                <w:sz w:val="22"/>
              </w:rPr>
              <w:t>∅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9.52，铜含量极高达到99.9%，平均晶粒度0.015-0.060mm，清洁度≤25mg/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㎡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。（提供国家铜铝冶炼及加工产品质量检验检测报告）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14640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铜管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磷脱氧紫铜管口径</w:t>
            </w:r>
            <w:r>
              <w:rPr>
                <w:rFonts w:ascii="MS Gothic" w:eastAsia="MS Gothic" w:hAnsi="MS Gothic" w:cs="MS Gothic" w:hint="eastAsia"/>
                <w:kern w:val="0"/>
                <w:sz w:val="22"/>
              </w:rPr>
              <w:t>∅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12.7，铜含量极高达到99.9%，平均晶粒度0.015-0.060mm，清洁度≤25mg/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㎡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,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Cu+Ag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含量</w:t>
            </w:r>
            <w:r>
              <w:rPr>
                <w:rFonts w:ascii="微软雅黑" w:eastAsia="微软雅黑" w:hAnsi="微软雅黑" w:cs="宋体"/>
                <w:kern w:val="0"/>
                <w:sz w:val="22"/>
              </w:rPr>
              <w:t>≥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99.9%,P含量0.015-0.040%，规定塑性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延绅强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性35-85MPa,抗拉强度</w:t>
            </w:r>
            <w:r>
              <w:rPr>
                <w:rFonts w:ascii="微软雅黑" w:eastAsia="微软雅黑" w:hAnsi="微软雅黑" w:cs="宋体"/>
                <w:kern w:val="0"/>
                <w:sz w:val="22"/>
              </w:rPr>
              <w:t>≥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205MPa，断后伸长力</w:t>
            </w:r>
            <w:r>
              <w:rPr>
                <w:rFonts w:ascii="微软雅黑" w:eastAsia="微软雅黑" w:hAnsi="微软雅黑" w:cs="宋体"/>
                <w:kern w:val="0"/>
                <w:sz w:val="22"/>
              </w:rPr>
              <w:t>≥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43%,扩口和压扁试验不产生肉眼裂纹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或裂口。（提供国家铜铝冶炼及加工产品质量检验检测报告）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8760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铜管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磷脱氧紫铜管口径</w:t>
            </w:r>
            <w:r>
              <w:rPr>
                <w:rFonts w:ascii="MS Gothic" w:eastAsia="MS Gothic" w:hAnsi="MS Gothic" w:cs="MS Gothic" w:hint="eastAsia"/>
                <w:kern w:val="0"/>
                <w:sz w:val="22"/>
              </w:rPr>
              <w:t>∅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15.88，铜含量极高达到99.9%，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Cu+Ag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含量≥99.9%，P含量0.015-0.040%，规定塑性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延绅强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性35-85MPa,抗拉强度≥205MPa，断后伸长力≥43%,扩口和压扁试验不产生肉眼裂纹或裂口。（提供国家铜铝冶炼及加工产品质量检验检测报告）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7800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电源线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无氧铜，国标，规格4*2.5m²，聚氯乙烯PVC绝缘材质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2800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电源线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无氧铜，国标，规格2*0.75m²，聚氯乙烯PVC绝缘材质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2.5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电源线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无氧铜，国标，规格3*1.5m²，聚氯乙烯PVC绝缘材质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电源线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无氧铜，国标，规格3*4m²，聚氯乙烯PVC绝缘材质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675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保温管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704FD7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规格：</w:t>
            </w:r>
            <w:r>
              <w:rPr>
                <w:rFonts w:ascii="MS Gothic" w:eastAsia="MS Gothic" w:hAnsi="MS Gothic" w:cs="MS Gothic" w:hint="eastAsia"/>
                <w:kern w:val="0"/>
                <w:sz w:val="22"/>
              </w:rPr>
              <w:t>∅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6，壁厚≥15mm,形态：发泡，软硬度：软，导热系数：0.034W/(m·K)平均温度:(-20+2)C内，压缩回弹力</w:t>
            </w:r>
            <w:r>
              <w:rPr>
                <w:rFonts w:ascii="微软雅黑" w:eastAsia="微软雅黑" w:hAnsi="微软雅黑" w:cs="宋体"/>
                <w:kern w:val="0"/>
                <w:sz w:val="22"/>
              </w:rPr>
              <w:t>≥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70%，真空体积吸水率≤0.50%，烟密度≤75，燃烧增长速率指数(FGRA0.4M)≤250W/s，60s 内焰尖高度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Fs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≤l50mm，产烟毒性，达到 ZA;级。（提供国家建筑材料测试报告）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FA6189" w:rsidRDefault="00374CA3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FA6189">
              <w:rPr>
                <w:rFonts w:ascii="微软雅黑" w:eastAsia="微软雅黑" w:hAnsi="微软雅黑" w:cs="宋体" w:hint="eastAsia"/>
                <w:kern w:val="0"/>
                <w:sz w:val="22"/>
              </w:rPr>
              <w:t>720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保温管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704FD7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规格：</w:t>
            </w:r>
            <w:r>
              <w:rPr>
                <w:rFonts w:ascii="MS Gothic" w:eastAsia="MS Gothic" w:hAnsi="MS Gothic" w:cs="MS Gothic" w:hint="eastAsia"/>
                <w:kern w:val="0"/>
                <w:sz w:val="22"/>
              </w:rPr>
              <w:t>∅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10，壁厚≥15mm,形态：发泡，软硬度：软，导热系数：0.034W/(m·K)平均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温度:(-20+2)C内，压缩回弹力≥70%，真空体积吸水率≤0.50%，烟密度≤75，燃烧增长速率指数(FGRA0.4M)≤250W/s，60s 内焰尖高度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Fs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≤l50mm，产烟毒性，达到 ZA;级。（提供国家建筑材料测试报告）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FA6189" w:rsidRDefault="00374CA3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FA6189">
              <w:rPr>
                <w:rFonts w:ascii="微软雅黑" w:eastAsia="微软雅黑" w:hAnsi="微软雅黑" w:cs="宋体" w:hint="eastAsia"/>
                <w:kern w:val="0"/>
                <w:sz w:val="22"/>
              </w:rPr>
              <w:t>558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保温管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704FD7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规格：</w:t>
            </w:r>
            <w:r>
              <w:rPr>
                <w:rFonts w:ascii="MS Gothic" w:eastAsia="MS Gothic" w:hAnsi="MS Gothic" w:cs="MS Gothic" w:hint="eastAsia"/>
                <w:kern w:val="0"/>
                <w:sz w:val="22"/>
              </w:rPr>
              <w:t>∅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12，壁厚≥15mm,形态：发泡，软硬度：软，导热系数：0.034W/(m·K)平均温度:(-20+2)C内，压缩回弹力≥70%，真空体积吸水率≤0.50%，烟密度≤75，燃烧增长速率指数(FGRA0.4M)≤250W/s，60s 内焰尖高度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Fs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≤l50mm，产烟毒性，达到 ZA;级。（提供国家建筑材料测试报告）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FA6189" w:rsidRDefault="00374CA3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FA6189">
              <w:rPr>
                <w:rFonts w:ascii="微软雅黑" w:eastAsia="微软雅黑" w:hAnsi="微软雅黑" w:cs="宋体" w:hint="eastAsia"/>
                <w:kern w:val="0"/>
                <w:sz w:val="22"/>
              </w:rPr>
              <w:t>350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保温管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 w:rsidP="00704FD7">
            <w:pPr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规格：</w:t>
            </w:r>
            <w:r>
              <w:rPr>
                <w:rFonts w:ascii="MS Gothic" w:eastAsia="MS Gothic" w:hAnsi="MS Gothic" w:cs="MS Gothic" w:hint="eastAsia"/>
                <w:kern w:val="0"/>
                <w:sz w:val="22"/>
              </w:rPr>
              <w:t>∅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16，壁厚≥15mm,形态：发泡，软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硬度：软，导热系数：0.034W/(m·K)平均温度:(-20+2)C内，压缩回弹力≥70%，真空体积吸水率≤0.50%，烟密度≤75，燃烧增长速率指数(FGRA0.4M)≤250W/s，60s 内焰尖高度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Fs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≤l50mm，产烟毒性，达到 ZA;级。（提供国家建筑材料测试报告）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Pr="00FA6189" w:rsidRDefault="00374CA3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FA6189">
              <w:rPr>
                <w:rFonts w:ascii="微软雅黑" w:eastAsia="微软雅黑" w:hAnsi="微软雅黑" w:cs="宋体" w:hint="eastAsia"/>
                <w:kern w:val="0"/>
                <w:sz w:val="22"/>
              </w:rPr>
              <w:t>390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小计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61018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374CA3" w:rsidTr="00374CA3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65638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A3" w:rsidRDefault="00374C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</w:tbl>
    <w:p w:rsidR="00176FBB" w:rsidRDefault="00176FBB"/>
    <w:sectPr w:rsidR="00176F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98" w:rsidRDefault="00BD0998" w:rsidP="00704FD7">
      <w:r>
        <w:separator/>
      </w:r>
    </w:p>
  </w:endnote>
  <w:endnote w:type="continuationSeparator" w:id="0">
    <w:p w:rsidR="00BD0998" w:rsidRDefault="00BD0998" w:rsidP="0070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98" w:rsidRDefault="00BD0998" w:rsidP="00704FD7">
      <w:r>
        <w:separator/>
      </w:r>
    </w:p>
  </w:footnote>
  <w:footnote w:type="continuationSeparator" w:id="0">
    <w:p w:rsidR="00BD0998" w:rsidRDefault="00BD0998" w:rsidP="0070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zdlOGNlMjU5YzUzYzRlNjNjZjU0NTBhMGI1Y2EifQ=="/>
  </w:docVars>
  <w:rsids>
    <w:rsidRoot w:val="00B349A9"/>
    <w:rsid w:val="00067D9F"/>
    <w:rsid w:val="00176FBB"/>
    <w:rsid w:val="00183374"/>
    <w:rsid w:val="001846FD"/>
    <w:rsid w:val="00292796"/>
    <w:rsid w:val="002D6582"/>
    <w:rsid w:val="00342560"/>
    <w:rsid w:val="00374CA3"/>
    <w:rsid w:val="003B374E"/>
    <w:rsid w:val="003C474A"/>
    <w:rsid w:val="00496117"/>
    <w:rsid w:val="00510A82"/>
    <w:rsid w:val="00552D84"/>
    <w:rsid w:val="006372C0"/>
    <w:rsid w:val="00695444"/>
    <w:rsid w:val="00704FD7"/>
    <w:rsid w:val="00752450"/>
    <w:rsid w:val="007960F6"/>
    <w:rsid w:val="007B43B5"/>
    <w:rsid w:val="007F2786"/>
    <w:rsid w:val="00885DAF"/>
    <w:rsid w:val="008E3EB6"/>
    <w:rsid w:val="00A40775"/>
    <w:rsid w:val="00A66986"/>
    <w:rsid w:val="00B00550"/>
    <w:rsid w:val="00B014C7"/>
    <w:rsid w:val="00B349A9"/>
    <w:rsid w:val="00B7341F"/>
    <w:rsid w:val="00BD0998"/>
    <w:rsid w:val="00C228F5"/>
    <w:rsid w:val="00C253C2"/>
    <w:rsid w:val="00C44DB3"/>
    <w:rsid w:val="00D32C70"/>
    <w:rsid w:val="00D51D42"/>
    <w:rsid w:val="00D83BBA"/>
    <w:rsid w:val="00E12E34"/>
    <w:rsid w:val="00E83FDC"/>
    <w:rsid w:val="00EA179F"/>
    <w:rsid w:val="00EC0A55"/>
    <w:rsid w:val="00F15853"/>
    <w:rsid w:val="00F1796D"/>
    <w:rsid w:val="00FA6189"/>
    <w:rsid w:val="054D3947"/>
    <w:rsid w:val="2E230164"/>
    <w:rsid w:val="50116946"/>
    <w:rsid w:val="65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F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F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administrator1</cp:lastModifiedBy>
  <cp:revision>62</cp:revision>
  <cp:lastPrinted>2024-07-01T07:24:00Z</cp:lastPrinted>
  <dcterms:created xsi:type="dcterms:W3CDTF">2024-06-27T00:39:00Z</dcterms:created>
  <dcterms:modified xsi:type="dcterms:W3CDTF">2024-07-03T07:46:00Z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F9B3626D0C794D78AE225CC09682A274_13</vt:lpwstr>
  </property>
</Properties>
</file>