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75" w:beforeAutospacing="0" w:after="75" w:afterAutospacing="0"/>
        <w:jc w:val="center"/>
        <w:rPr>
          <w:rFonts w:ascii="微软雅黑" w:hAnsi="微软雅黑" w:eastAsia="微软雅黑" w:cs="微软雅黑"/>
          <w:iCs/>
          <w:sz w:val="19"/>
          <w:szCs w:val="19"/>
        </w:rPr>
      </w:pPr>
      <w:r>
        <w:rPr>
          <w:rStyle w:val="18"/>
          <w:rFonts w:hint="eastAsia" w:ascii="宋体" w:hAnsi="宋体" w:cs="宋体"/>
          <w:b/>
          <w:iCs/>
          <w:sz w:val="72"/>
          <w:szCs w:val="72"/>
          <w:shd w:val="clear" w:color="auto" w:fill="FFFFFF"/>
        </w:rPr>
        <w:t>福建省政府采购</w:t>
      </w:r>
    </w:p>
    <w:p>
      <w:pPr>
        <w:pStyle w:val="12"/>
        <w:widowControl/>
        <w:shd w:val="clear" w:color="auto" w:fill="FFFFFF"/>
        <w:spacing w:before="75" w:beforeAutospacing="0" w:after="75" w:afterAutospacing="0"/>
        <w:jc w:val="center"/>
        <w:rPr>
          <w:rFonts w:ascii="微软雅黑" w:hAnsi="微软雅黑" w:eastAsia="微软雅黑" w:cs="微软雅黑"/>
          <w:iCs/>
          <w:sz w:val="19"/>
          <w:szCs w:val="19"/>
        </w:rPr>
      </w:pPr>
      <w:r>
        <w:rPr>
          <w:rStyle w:val="18"/>
          <w:rFonts w:hint="eastAsia" w:ascii="宋体" w:hAnsi="宋体" w:cs="宋体"/>
          <w:b/>
          <w:iCs/>
          <w:sz w:val="72"/>
          <w:szCs w:val="72"/>
          <w:shd w:val="clear" w:color="auto" w:fill="FFFFFF"/>
        </w:rPr>
        <w:t>货物和服务项目</w:t>
      </w:r>
    </w:p>
    <w:p>
      <w:pPr>
        <w:pStyle w:val="12"/>
        <w:widowControl/>
        <w:shd w:val="clear" w:color="auto" w:fill="FFFFFF"/>
        <w:spacing w:before="75" w:beforeAutospacing="0" w:after="75" w:afterAutospacing="0"/>
        <w:jc w:val="center"/>
        <w:rPr>
          <w:rFonts w:ascii="微软雅黑" w:hAnsi="微软雅黑" w:eastAsia="微软雅黑" w:cs="微软雅黑"/>
          <w:iCs/>
          <w:sz w:val="19"/>
          <w:szCs w:val="19"/>
        </w:rPr>
      </w:pPr>
      <w:r>
        <w:rPr>
          <w:rStyle w:val="18"/>
          <w:rFonts w:hint="eastAsia" w:ascii="宋体" w:hAnsi="宋体" w:cs="宋体"/>
          <w:b/>
          <w:iCs/>
          <w:sz w:val="72"/>
          <w:szCs w:val="72"/>
          <w:shd w:val="clear" w:color="auto" w:fill="FFFFFF"/>
        </w:rPr>
        <w:t>公开招标文件</w:t>
      </w:r>
    </w:p>
    <w:p>
      <w:pPr>
        <w:pStyle w:val="12"/>
        <w:widowControl/>
        <w:shd w:val="clear" w:color="auto" w:fill="FFFFFF"/>
        <w:spacing w:before="75" w:beforeAutospacing="0" w:after="75" w:afterAutospacing="0"/>
        <w:jc w:val="center"/>
        <w:rPr>
          <w:rFonts w:ascii="微软雅黑" w:hAnsi="微软雅黑" w:eastAsia="微软雅黑" w:cs="微软雅黑"/>
          <w:iCs/>
          <w:sz w:val="19"/>
          <w:szCs w:val="19"/>
        </w:rPr>
      </w:pPr>
      <w:r>
        <w:rPr>
          <w:rFonts w:ascii="微软雅黑" w:hAnsi="微软雅黑" w:eastAsia="微软雅黑" w:cs="微软雅黑"/>
          <w:iCs/>
          <w:shd w:val="clear" w:color="auto" w:fill="FFFFFF"/>
        </w:rPr>
        <w:t> </w:t>
      </w:r>
    </w:p>
    <w:p>
      <w:pPr>
        <w:pStyle w:val="12"/>
        <w:widowControl/>
        <w:shd w:val="clear" w:color="auto" w:fill="FFFFFF"/>
        <w:spacing w:before="75" w:beforeAutospacing="0" w:after="75" w:afterAutospacing="0"/>
        <w:rPr>
          <w:rFonts w:ascii="微软雅黑" w:hAnsi="微软雅黑" w:eastAsia="微软雅黑" w:cs="微软雅黑"/>
          <w:iCs/>
          <w:sz w:val="19"/>
          <w:szCs w:val="19"/>
        </w:rPr>
      </w:pPr>
      <w:r>
        <w:rPr>
          <w:rStyle w:val="18"/>
          <w:rFonts w:ascii="宋体" w:cs="宋体"/>
          <w:b/>
          <w:iCs/>
          <w:sz w:val="36"/>
          <w:szCs w:val="36"/>
          <w:shd w:val="clear" w:color="auto" w:fill="FFFFFF"/>
        </w:rPr>
        <w:t> </w:t>
      </w:r>
    </w:p>
    <w:p>
      <w:pPr>
        <w:pStyle w:val="12"/>
        <w:widowControl/>
        <w:shd w:val="clear" w:color="auto" w:fill="FFFFFF"/>
        <w:spacing w:before="75" w:beforeAutospacing="0" w:after="75" w:afterAutospacing="0"/>
        <w:ind w:left="-199" w:leftChars="-95" w:right="-512" w:rightChars="-244"/>
        <w:jc w:val="center"/>
        <w:rPr>
          <w:rFonts w:hint="eastAsia" w:ascii="宋体" w:hAnsi="宋体" w:cs="宋体"/>
          <w:b/>
          <w:iCs/>
          <w:sz w:val="30"/>
          <w:szCs w:val="30"/>
          <w:shd w:val="clear" w:color="auto" w:fill="FFFFFF"/>
        </w:rPr>
      </w:pPr>
      <w:r>
        <w:rPr>
          <w:rStyle w:val="18"/>
          <w:rFonts w:hint="eastAsia" w:ascii="宋体" w:hAnsi="宋体" w:cs="宋体"/>
          <w:b/>
          <w:iCs/>
          <w:sz w:val="30"/>
          <w:szCs w:val="30"/>
          <w:shd w:val="clear" w:color="auto" w:fill="FFFFFF"/>
        </w:rPr>
        <w:t>项目名称：</w:t>
      </w:r>
      <w:r>
        <w:rPr>
          <w:rFonts w:hint="eastAsia" w:ascii="宋体" w:hAnsi="宋体" w:cs="宋体"/>
          <w:b/>
          <w:iCs/>
          <w:sz w:val="30"/>
          <w:szCs w:val="30"/>
          <w:shd w:val="clear" w:color="auto" w:fill="FFFFFF"/>
        </w:rPr>
        <w:t>鼓楼区夜景灯光设施维护管养服务项目（</w:t>
      </w:r>
      <w:r>
        <w:rPr>
          <w:rFonts w:ascii="宋体" w:hAnsi="宋体" w:cs="宋体"/>
          <w:b/>
          <w:iCs/>
          <w:sz w:val="30"/>
          <w:szCs w:val="30"/>
          <w:shd w:val="clear" w:color="auto" w:fill="FFFFFF"/>
        </w:rPr>
        <w:t>2022-2024</w:t>
      </w:r>
      <w:r>
        <w:rPr>
          <w:rFonts w:hint="eastAsia" w:ascii="宋体" w:hAnsi="宋体" w:cs="宋体"/>
          <w:b/>
          <w:iCs/>
          <w:sz w:val="30"/>
          <w:szCs w:val="30"/>
          <w:shd w:val="clear" w:color="auto" w:fill="FFFFFF"/>
        </w:rPr>
        <w:t>年）</w:t>
      </w:r>
    </w:p>
    <w:p>
      <w:pPr>
        <w:pStyle w:val="12"/>
        <w:widowControl/>
        <w:shd w:val="clear" w:color="auto" w:fill="FFFFFF"/>
        <w:spacing w:before="75" w:beforeAutospacing="0" w:after="75" w:afterAutospacing="0"/>
        <w:ind w:left="-199" w:leftChars="-95" w:right="-512" w:rightChars="-244"/>
        <w:jc w:val="both"/>
        <w:rPr>
          <w:rStyle w:val="18"/>
          <w:rFonts w:hint="eastAsia" w:ascii="宋体" w:hAnsi="宋体" w:cs="宋体"/>
          <w:b/>
          <w:iCs/>
          <w:sz w:val="30"/>
          <w:szCs w:val="30"/>
          <w:shd w:val="clear" w:color="auto" w:fill="FFFFFF"/>
        </w:rPr>
      </w:pPr>
      <w:r>
        <w:rPr>
          <w:rStyle w:val="18"/>
          <w:rFonts w:hint="eastAsia" w:ascii="宋体" w:hAnsi="宋体" w:cs="宋体"/>
          <w:b/>
          <w:iCs/>
          <w:sz w:val="30"/>
          <w:szCs w:val="30"/>
          <w:shd w:val="clear" w:color="auto" w:fill="FFFFFF"/>
        </w:rPr>
        <w:t>备案编号：</w:t>
      </w:r>
    </w:p>
    <w:p>
      <w:pPr>
        <w:pStyle w:val="12"/>
        <w:widowControl/>
        <w:shd w:val="clear" w:color="auto" w:fill="FFFFFF"/>
        <w:spacing w:before="75" w:beforeAutospacing="0" w:after="75" w:afterAutospacing="0"/>
        <w:ind w:left="-199" w:leftChars="-95" w:right="-512" w:rightChars="-244"/>
        <w:jc w:val="both"/>
        <w:rPr>
          <w:rFonts w:ascii="微软雅黑" w:hAnsi="微软雅黑" w:eastAsia="微软雅黑" w:cs="微软雅黑"/>
          <w:iCs/>
          <w:sz w:val="19"/>
          <w:szCs w:val="19"/>
        </w:rPr>
      </w:pPr>
      <w:r>
        <w:rPr>
          <w:rStyle w:val="18"/>
          <w:rFonts w:hint="eastAsia" w:ascii="宋体" w:hAnsi="宋体" w:cs="宋体"/>
          <w:b/>
          <w:iCs/>
          <w:sz w:val="30"/>
          <w:szCs w:val="30"/>
          <w:shd w:val="clear" w:color="auto" w:fill="FFFFFF"/>
        </w:rPr>
        <w:t>招标编号：</w:t>
      </w:r>
      <w:r>
        <w:rPr>
          <w:rStyle w:val="18"/>
          <w:rFonts w:ascii="宋体" w:cs="宋体"/>
          <w:b/>
          <w:iCs/>
          <w:sz w:val="30"/>
          <w:szCs w:val="30"/>
          <w:shd w:val="clear" w:color="auto" w:fill="FFFFFF"/>
        </w:rPr>
        <w:br w:type="textWrapping"/>
      </w:r>
      <w:r>
        <w:rPr>
          <w:rStyle w:val="18"/>
          <w:rFonts w:ascii="宋体" w:cs="宋体"/>
          <w:b/>
          <w:iCs/>
          <w:sz w:val="30"/>
          <w:szCs w:val="30"/>
          <w:shd w:val="clear" w:color="auto" w:fill="FFFFFF"/>
        </w:rPr>
        <w:t> </w:t>
      </w:r>
      <w:r>
        <w:rPr>
          <w:rStyle w:val="18"/>
          <w:rFonts w:ascii="宋体" w:hAnsi="宋体" w:cs="宋体"/>
          <w:b/>
          <w:iCs/>
          <w:sz w:val="30"/>
          <w:szCs w:val="30"/>
          <w:shd w:val="clear" w:color="auto" w:fill="FFFFFF"/>
        </w:rPr>
        <w:t xml:space="preserve">                  </w:t>
      </w:r>
    </w:p>
    <w:p>
      <w:pPr>
        <w:pStyle w:val="12"/>
        <w:widowControl/>
        <w:shd w:val="clear" w:color="auto" w:fill="FFFFFF"/>
        <w:spacing w:before="75" w:beforeAutospacing="0" w:after="75" w:afterAutospacing="0"/>
        <w:rPr>
          <w:rFonts w:ascii="微软雅黑" w:hAnsi="微软雅黑" w:eastAsia="微软雅黑" w:cs="微软雅黑"/>
          <w:iCs/>
          <w:sz w:val="19"/>
          <w:szCs w:val="19"/>
        </w:rPr>
      </w:pPr>
      <w:r>
        <w:rPr>
          <w:rFonts w:ascii="微软雅黑" w:hAnsi="微软雅黑" w:eastAsia="微软雅黑" w:cs="微软雅黑"/>
          <w:iCs/>
          <w:shd w:val="clear" w:color="auto" w:fill="FFFFFF"/>
        </w:rPr>
        <w:t> </w:t>
      </w:r>
    </w:p>
    <w:p>
      <w:pPr>
        <w:pStyle w:val="12"/>
        <w:widowControl/>
        <w:shd w:val="clear" w:color="auto" w:fill="FFFFFF"/>
        <w:spacing w:before="75" w:beforeAutospacing="0" w:after="75" w:afterAutospacing="0"/>
        <w:rPr>
          <w:iCs/>
        </w:rPr>
      </w:pPr>
      <w:r>
        <w:rPr>
          <w:rStyle w:val="18"/>
          <w:rFonts w:ascii="宋体" w:cs="宋体"/>
          <w:b/>
          <w:iCs/>
          <w:sz w:val="28"/>
          <w:szCs w:val="28"/>
          <w:shd w:val="clear" w:color="auto" w:fill="FFFFFF"/>
        </w:rPr>
        <w:t> </w:t>
      </w:r>
      <w:bookmarkStart w:id="0" w:name="_GoBack"/>
      <w:bookmarkEnd w:id="0"/>
    </w:p>
    <w:p>
      <w:pPr>
        <w:pStyle w:val="12"/>
        <w:widowControl/>
        <w:shd w:val="clear" w:color="auto" w:fill="FFFFFF"/>
        <w:spacing w:before="75" w:beforeAutospacing="0" w:after="75" w:afterAutospacing="0"/>
        <w:jc w:val="center"/>
        <w:rPr>
          <w:rFonts w:ascii="宋体" w:cs="宋体"/>
          <w:b/>
          <w:iCs/>
          <w:sz w:val="28"/>
          <w:szCs w:val="28"/>
          <w:shd w:val="clear" w:color="auto" w:fill="FFFFFF"/>
        </w:rPr>
      </w:pPr>
      <w:r>
        <w:rPr>
          <w:rStyle w:val="18"/>
          <w:rFonts w:hint="eastAsia" w:ascii="宋体" w:hAnsi="宋体" w:cs="宋体"/>
          <w:b/>
          <w:iCs/>
          <w:sz w:val="27"/>
          <w:szCs w:val="27"/>
          <w:shd w:val="clear" w:color="auto" w:fill="FFFFFF"/>
        </w:rPr>
        <w:t>采购人：</w:t>
      </w:r>
      <w:r>
        <w:rPr>
          <w:rFonts w:ascii="微软雅黑" w:hAnsi="微软雅黑" w:eastAsia="微软雅黑" w:cs="微软雅黑"/>
          <w:iCs/>
          <w:sz w:val="27"/>
          <w:szCs w:val="27"/>
          <w:shd w:val="clear" w:color="auto" w:fill="FFFFFF"/>
        </w:rPr>
        <w:t> </w:t>
      </w:r>
      <w:r>
        <w:rPr>
          <w:rFonts w:hint="eastAsia" w:ascii="宋体" w:hAnsi="宋体" w:cs="宋体"/>
          <w:b/>
          <w:iCs/>
          <w:sz w:val="28"/>
          <w:szCs w:val="28"/>
          <w:shd w:val="clear" w:color="auto" w:fill="FFFFFF"/>
        </w:rPr>
        <w:t>福州市鼓楼区景观综合整治管理中心</w:t>
      </w:r>
    </w:p>
    <w:p>
      <w:pPr>
        <w:pStyle w:val="12"/>
        <w:widowControl/>
        <w:shd w:val="clear" w:color="auto" w:fill="FFFFFF"/>
        <w:spacing w:before="75" w:beforeAutospacing="0" w:after="75" w:afterAutospacing="0"/>
        <w:jc w:val="center"/>
        <w:rPr>
          <w:rFonts w:ascii="宋体" w:cs="宋体"/>
          <w:b/>
          <w:iCs/>
          <w:sz w:val="28"/>
          <w:szCs w:val="28"/>
          <w:shd w:val="clear" w:color="auto" w:fill="FFFFFF"/>
        </w:rPr>
      </w:pPr>
      <w:r>
        <w:rPr>
          <w:rStyle w:val="18"/>
          <w:rFonts w:hint="eastAsia" w:ascii="宋体" w:hAnsi="宋体" w:cs="宋体"/>
          <w:b/>
          <w:iCs/>
          <w:sz w:val="28"/>
          <w:szCs w:val="28"/>
          <w:shd w:val="clear" w:color="auto" w:fill="FFFFFF"/>
        </w:rPr>
        <w:t>代理机构：</w:t>
      </w:r>
      <w:r>
        <w:rPr>
          <w:rFonts w:hint="eastAsia" w:ascii="宋体" w:hAnsi="宋体" w:cs="宋体"/>
          <w:b/>
          <w:iCs/>
          <w:sz w:val="28"/>
          <w:szCs w:val="28"/>
          <w:shd w:val="clear" w:color="auto" w:fill="FFFFFF"/>
        </w:rPr>
        <w:t>福建省智信招标有限公司</w:t>
      </w:r>
    </w:p>
    <w:p>
      <w:pPr>
        <w:pStyle w:val="12"/>
        <w:widowControl/>
        <w:shd w:val="clear" w:color="auto" w:fill="FFFFFF"/>
        <w:spacing w:before="75" w:beforeAutospacing="0" w:after="75" w:afterAutospacing="0"/>
        <w:jc w:val="center"/>
        <w:rPr>
          <w:rFonts w:ascii="微软雅黑" w:hAnsi="微软雅黑" w:eastAsia="微软雅黑" w:cs="微软雅黑"/>
          <w:iCs/>
          <w:sz w:val="19"/>
          <w:szCs w:val="19"/>
        </w:rPr>
      </w:pPr>
      <w:r>
        <w:rPr>
          <w:rStyle w:val="18"/>
          <w:rFonts w:ascii="宋体" w:hAnsi="宋体" w:cs="宋体"/>
          <w:b/>
          <w:iCs/>
          <w:sz w:val="28"/>
          <w:szCs w:val="28"/>
          <w:shd w:val="clear" w:color="auto" w:fill="FFFFFF"/>
        </w:rPr>
        <w:t>2022</w:t>
      </w:r>
      <w:r>
        <w:rPr>
          <w:rStyle w:val="18"/>
          <w:rFonts w:hint="eastAsia" w:ascii="宋体" w:hAnsi="宋体" w:cs="宋体"/>
          <w:b/>
          <w:iCs/>
          <w:sz w:val="28"/>
          <w:szCs w:val="28"/>
          <w:shd w:val="clear" w:color="auto" w:fill="FFFFFF"/>
        </w:rPr>
        <w:t>年</w:t>
      </w:r>
      <w:r>
        <w:rPr>
          <w:rStyle w:val="18"/>
          <w:rFonts w:ascii="宋体" w:hAnsi="宋体" w:cs="宋体"/>
          <w:b/>
          <w:iCs/>
          <w:sz w:val="28"/>
          <w:szCs w:val="28"/>
          <w:shd w:val="clear" w:color="auto" w:fill="FFFFFF"/>
        </w:rPr>
        <w:t>0</w:t>
      </w:r>
      <w:r>
        <w:rPr>
          <w:rStyle w:val="18"/>
          <w:rFonts w:hint="eastAsia" w:ascii="宋体" w:hAnsi="宋体" w:cs="宋体"/>
          <w:b/>
          <w:iCs/>
          <w:sz w:val="28"/>
          <w:szCs w:val="28"/>
          <w:shd w:val="clear" w:color="auto" w:fill="FFFFFF"/>
          <w:lang w:val="en-US" w:eastAsia="zh-CN"/>
        </w:rPr>
        <w:t>4</w:t>
      </w:r>
      <w:r>
        <w:rPr>
          <w:rStyle w:val="18"/>
          <w:rFonts w:hint="eastAsia" w:ascii="宋体" w:hAnsi="宋体" w:cs="宋体"/>
          <w:b/>
          <w:iCs/>
          <w:sz w:val="28"/>
          <w:szCs w:val="28"/>
          <w:shd w:val="clear" w:color="auto" w:fill="FFFFFF"/>
        </w:rPr>
        <w:t>月</w:t>
      </w:r>
    </w:p>
    <w:p>
      <w:pPr>
        <w:pStyle w:val="12"/>
        <w:widowControl/>
        <w:shd w:val="clear" w:color="auto" w:fill="FFFFFF"/>
        <w:spacing w:before="75" w:beforeAutospacing="0" w:after="75" w:afterAutospacing="0"/>
        <w:rPr>
          <w:rFonts w:ascii="微软雅黑" w:hAnsi="微软雅黑" w:eastAsia="微软雅黑" w:cs="微软雅黑"/>
          <w:iCs/>
          <w:sz w:val="19"/>
          <w:szCs w:val="19"/>
        </w:rPr>
      </w:pPr>
      <w:r>
        <w:rPr>
          <w:rFonts w:ascii="微软雅黑" w:hAnsi="微软雅黑" w:eastAsia="微软雅黑" w:cs="微软雅黑"/>
          <w:iCs/>
          <w:shd w:val="clear" w:color="auto" w:fill="FFFFFF"/>
        </w:rPr>
        <w:t> </w:t>
      </w:r>
    </w:p>
    <w:p>
      <w:pPr>
        <w:pStyle w:val="12"/>
        <w:widowControl/>
        <w:shd w:val="clear" w:color="auto" w:fill="FFFFFF"/>
        <w:spacing w:before="75" w:beforeAutospacing="0" w:after="75" w:afterAutospacing="0" w:line="360" w:lineRule="atLeast"/>
        <w:ind w:right="720"/>
        <w:jc w:val="center"/>
        <w:rPr>
          <w:rFonts w:ascii="微软雅黑" w:hAnsi="微软雅黑" w:eastAsia="微软雅黑" w:cs="微软雅黑"/>
          <w:iCs/>
          <w:sz w:val="19"/>
          <w:szCs w:val="19"/>
        </w:rPr>
      </w:pPr>
      <w:r>
        <w:rPr>
          <w:rFonts w:ascii="宋体" w:cs="宋体"/>
          <w:iCs/>
          <w:shd w:val="clear" w:color="auto" w:fill="FFFFFF"/>
        </w:rPr>
        <w:t> </w:t>
      </w:r>
    </w:p>
    <w:p>
      <w:pPr>
        <w:pStyle w:val="12"/>
        <w:widowControl/>
        <w:shd w:val="clear" w:color="auto" w:fill="FFFFFF"/>
        <w:spacing w:before="75" w:beforeAutospacing="0" w:after="75" w:afterAutospacing="0"/>
        <w:rPr>
          <w:rFonts w:ascii="微软雅黑" w:hAnsi="微软雅黑" w:eastAsia="微软雅黑" w:cs="微软雅黑"/>
          <w:iCs/>
          <w:sz w:val="19"/>
          <w:szCs w:val="19"/>
        </w:rPr>
      </w:pPr>
      <w:r>
        <w:rPr>
          <w:rFonts w:ascii="微软雅黑" w:hAnsi="微软雅黑" w:eastAsia="微软雅黑" w:cs="微软雅黑"/>
          <w:iCs/>
          <w:shd w:val="clear" w:color="auto" w:fill="FFFFFF"/>
        </w:rPr>
        <w:t> </w:t>
      </w:r>
    </w:p>
    <w:p>
      <w:pPr>
        <w:rPr>
          <w:rStyle w:val="18"/>
          <w:rFonts w:hint="eastAsia" w:ascii="宋体" w:hAnsi="宋体" w:cs="宋体"/>
          <w:b/>
          <w:iCs/>
          <w:sz w:val="31"/>
          <w:szCs w:val="31"/>
        </w:rPr>
      </w:pPr>
      <w:r>
        <w:rPr>
          <w:rStyle w:val="18"/>
          <w:rFonts w:hint="eastAsia" w:ascii="宋体" w:hAns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第一章</w:t>
      </w:r>
      <w:r>
        <w:rPr>
          <w:rStyle w:val="18"/>
          <w:b/>
          <w:iCs/>
          <w:sz w:val="31"/>
          <w:szCs w:val="31"/>
        </w:rPr>
        <w:t>   </w:t>
      </w:r>
      <w:r>
        <w:rPr>
          <w:rStyle w:val="18"/>
          <w:rFonts w:hint="eastAsia" w:ascii="宋体" w:hAnsi="宋体" w:cs="宋体"/>
          <w:b/>
          <w:iCs/>
          <w:sz w:val="31"/>
          <w:szCs w:val="31"/>
        </w:rPr>
        <w:t>投标邀请</w:t>
      </w:r>
    </w:p>
    <w:p>
      <w:pPr>
        <w:pStyle w:val="12"/>
        <w:widowControl/>
        <w:spacing w:before="75" w:beforeAutospacing="0" w:after="75" w:afterAutospacing="0"/>
        <w:rPr>
          <w:iCs/>
        </w:rPr>
      </w:pPr>
      <w:r>
        <w:rPr>
          <w:iCs/>
        </w:rPr>
        <w:t> </w:t>
      </w:r>
    </w:p>
    <w:p>
      <w:pPr>
        <w:pStyle w:val="12"/>
        <w:widowControl/>
        <w:spacing w:before="75" w:beforeAutospacing="0" w:after="75" w:afterAutospacing="0"/>
        <w:ind w:firstLine="480"/>
        <w:rPr>
          <w:iCs/>
        </w:rPr>
      </w:pPr>
      <w:r>
        <w:rPr>
          <w:rFonts w:hint="eastAsia" w:ascii="宋体" w:hAnsi="宋体" w:cs="宋体"/>
          <w:iCs/>
          <w:u w:val="single"/>
        </w:rPr>
        <w:t>福建省智信招标有限公司</w:t>
      </w:r>
      <w:r>
        <w:rPr>
          <w:rFonts w:hint="eastAsia" w:ascii="宋体" w:hAnsi="宋体" w:cs="宋体"/>
          <w:iCs/>
        </w:rPr>
        <w:t>采用</w:t>
      </w:r>
      <w:r>
        <w:rPr>
          <w:rFonts w:hint="eastAsia" w:ascii="宋体" w:hAnsi="宋体" w:cs="宋体"/>
          <w:iCs/>
          <w:u w:val="single"/>
        </w:rPr>
        <w:t>公开招标方式</w:t>
      </w:r>
      <w:r>
        <w:rPr>
          <w:rFonts w:hint="eastAsia" w:ascii="宋体" w:hAnsi="宋体" w:cs="宋体"/>
          <w:iCs/>
        </w:rPr>
        <w:t>组织鼓楼区夜景灯光设施维护管养服务项目（</w:t>
      </w:r>
      <w:r>
        <w:rPr>
          <w:rFonts w:ascii="宋体" w:hAnsi="宋体" w:cs="宋体"/>
          <w:iCs/>
        </w:rPr>
        <w:t>2022-2024</w:t>
      </w:r>
      <w:r>
        <w:rPr>
          <w:rFonts w:hint="eastAsia" w:ascii="宋体" w:hAnsi="宋体" w:cs="宋体"/>
          <w:iCs/>
        </w:rPr>
        <w:t>年）（以下简称：“本项目”）的政府采购活动，现邀请供应商参加投标。</w:t>
      </w:r>
    </w:p>
    <w:p>
      <w:pPr>
        <w:pStyle w:val="12"/>
        <w:widowControl/>
        <w:spacing w:before="75" w:beforeAutospacing="0" w:after="75" w:afterAutospacing="0"/>
        <w:ind w:firstLine="480"/>
        <w:rPr>
          <w:iCs/>
        </w:rPr>
      </w:pPr>
      <w:r>
        <w:rPr>
          <w:rFonts w:ascii="宋体" w:hAnsi="宋体" w:cs="宋体"/>
          <w:iCs/>
        </w:rPr>
        <w:t>1</w:t>
      </w:r>
      <w:r>
        <w:rPr>
          <w:rFonts w:hint="eastAsia" w:ascii="宋体" w:hAnsi="宋体" w:cs="宋体"/>
          <w:iCs/>
        </w:rPr>
        <w:t>、备案编号：。</w:t>
      </w:r>
    </w:p>
    <w:p>
      <w:pPr>
        <w:pStyle w:val="12"/>
        <w:widowControl/>
        <w:spacing w:before="75" w:beforeAutospacing="0" w:after="75" w:afterAutospacing="0"/>
        <w:ind w:firstLine="480"/>
        <w:rPr>
          <w:iCs/>
        </w:rPr>
      </w:pPr>
      <w:r>
        <w:rPr>
          <w:rFonts w:ascii="宋体" w:hAnsi="宋体" w:cs="宋体"/>
          <w:iCs/>
        </w:rPr>
        <w:t>2</w:t>
      </w:r>
      <w:r>
        <w:rPr>
          <w:rFonts w:hint="eastAsia" w:ascii="宋体" w:hAnsi="宋体" w:cs="宋体"/>
          <w:iCs/>
        </w:rPr>
        <w:t>、招标编号：。</w:t>
      </w:r>
    </w:p>
    <w:p>
      <w:pPr>
        <w:pStyle w:val="12"/>
        <w:widowControl/>
        <w:spacing w:before="75" w:beforeAutospacing="0" w:after="75" w:afterAutospacing="0"/>
        <w:ind w:firstLine="480"/>
        <w:rPr>
          <w:rFonts w:hint="eastAsia" w:ascii="宋体" w:hAnsi="宋体" w:cs="宋体"/>
          <w:iCs/>
        </w:rPr>
      </w:pPr>
      <w:r>
        <w:rPr>
          <w:rFonts w:ascii="宋体" w:hAnsi="宋体" w:cs="宋体"/>
          <w:iCs/>
        </w:rPr>
        <w:t>3</w:t>
      </w:r>
      <w:r>
        <w:rPr>
          <w:rFonts w:hint="eastAsia" w:ascii="宋体" w:hAnsi="宋体" w:cs="宋体"/>
          <w:iCs/>
        </w:rPr>
        <w:t>、预算金额、最高限价：详见《采购标的一览表》。</w:t>
      </w:r>
    </w:p>
    <w:p>
      <w:pPr>
        <w:pStyle w:val="12"/>
        <w:widowControl/>
        <w:spacing w:before="75" w:beforeAutospacing="0" w:after="75" w:afterAutospacing="0"/>
        <w:ind w:firstLine="480"/>
        <w:rPr>
          <w:rFonts w:ascii="宋体" w:hAnsi="宋体" w:cs="宋体"/>
          <w:iCs/>
        </w:rPr>
      </w:pPr>
      <w:r>
        <w:rPr>
          <w:rFonts w:ascii="宋体" w:hAnsi="宋体" w:cs="宋体"/>
          <w:iCs/>
        </w:rPr>
        <w:t>4</w:t>
      </w:r>
      <w:r>
        <w:rPr>
          <w:rFonts w:hint="eastAsia" w:ascii="宋体" w:hAnsi="宋体" w:cs="宋体"/>
          <w:iCs/>
        </w:rPr>
        <w:t>、招标内容及要求：详见《采购标的一览表》及招标文件第五章。</w:t>
      </w:r>
    </w:p>
    <w:p>
      <w:pPr>
        <w:pStyle w:val="12"/>
        <w:widowControl/>
        <w:spacing w:before="75" w:beforeAutospacing="0" w:after="75" w:afterAutospacing="0"/>
        <w:ind w:firstLine="480"/>
        <w:rPr>
          <w:iCs/>
        </w:rPr>
      </w:pPr>
      <w:r>
        <w:rPr>
          <w:rFonts w:ascii="宋体" w:hAnsi="宋体" w:cs="宋体"/>
          <w:iCs/>
        </w:rPr>
        <w:t>5</w:t>
      </w:r>
      <w:r>
        <w:rPr>
          <w:rFonts w:hint="eastAsia" w:ascii="宋体" w:hAnsi="宋体" w:cs="宋体"/>
          <w:iCs/>
        </w:rPr>
        <w:t>、需要落实的政府采购政策：节能产品，适用于（所有合同包），按照财库</w:t>
      </w:r>
      <w:r>
        <w:rPr>
          <w:rFonts w:ascii="宋体" w:hAnsi="宋体" w:cs="宋体"/>
          <w:iCs/>
        </w:rPr>
        <w:t>[2019]19</w:t>
      </w:r>
      <w:r>
        <w:rPr>
          <w:rFonts w:hint="eastAsia" w:ascii="宋体" w:hAnsi="宋体" w:cs="宋体"/>
          <w:iCs/>
        </w:rPr>
        <w:t>号文所附品目清单执行；环境标志产品：适用于（所有合同包）</w:t>
      </w:r>
      <w:r>
        <w:rPr>
          <w:rFonts w:ascii="宋体" w:cs="宋体"/>
          <w:iCs/>
        </w:rPr>
        <w:t>,</w:t>
      </w:r>
      <w:r>
        <w:rPr>
          <w:rFonts w:hint="eastAsia" w:ascii="宋体" w:hAnsi="宋体" w:cs="宋体"/>
          <w:iCs/>
        </w:rPr>
        <w:t>按照财库</w:t>
      </w:r>
      <w:r>
        <w:rPr>
          <w:rFonts w:ascii="宋体" w:hAnsi="宋体" w:cs="宋体"/>
          <w:iCs/>
        </w:rPr>
        <w:t>[2019]18</w:t>
      </w:r>
      <w:r>
        <w:rPr>
          <w:rFonts w:hint="eastAsia" w:ascii="宋体" w:hAnsi="宋体" w:cs="宋体"/>
          <w:iCs/>
        </w:rPr>
        <w:t>号文所附品目清单执行。小型、微型企业，适用于（所有合同包）。监狱企业，适用于（所有合同包）。残疾人就业政府采购政策，适用于（所有合同包）。信用记录，适用于（所有合同包），按照下列规定执行：（</w:t>
      </w:r>
      <w:r>
        <w:rPr>
          <w:rFonts w:ascii="宋体" w:hAnsi="宋体" w:cs="宋体"/>
          <w:iCs/>
        </w:rPr>
        <w:t>1</w:t>
      </w:r>
      <w:r>
        <w:rPr>
          <w:rFonts w:hint="eastAsia" w:ascii="宋体" w:hAnsi="宋体" w:cs="宋体"/>
          <w:iCs/>
        </w:rPr>
        <w:t>）投标人针对“信用信息查询结果”可自主提供证明材料，未提供该证明材料的不视为投标文件无效。（</w:t>
      </w:r>
      <w:r>
        <w:rPr>
          <w:rFonts w:ascii="宋体" w:hAnsi="宋体" w:cs="宋体"/>
          <w:iCs/>
        </w:rPr>
        <w:t>2</w:t>
      </w:r>
      <w:r>
        <w:rPr>
          <w:rFonts w:hint="eastAsia" w:ascii="宋体" w:hAnsi="宋体" w:cs="宋体"/>
          <w:iCs/>
        </w:rPr>
        <w:t>）查询结果的审查：①由资格审查小组通过“信用中国”网站（</w:t>
      </w:r>
      <w:r>
        <w:rPr>
          <w:rFonts w:ascii="宋体" w:hAnsi="宋体" w:cs="宋体"/>
          <w:iCs/>
        </w:rPr>
        <w:t>www.creditchina.gov.cn</w:t>
      </w:r>
      <w:r>
        <w:rPr>
          <w:rFonts w:hint="eastAsia" w:ascii="宋体" w:hAnsi="宋体" w:cs="宋体"/>
          <w:iCs/>
        </w:rPr>
        <w:t>）、中国政府采购网（</w:t>
      </w:r>
      <w:r>
        <w:rPr>
          <w:rFonts w:ascii="宋体" w:hAnsi="宋体" w:cs="宋体"/>
          <w:iCs/>
        </w:rPr>
        <w:t>www.ccgp.gov.cn</w:t>
      </w:r>
      <w:r>
        <w:rPr>
          <w:rFonts w:hint="eastAsia" w:ascii="宋体" w:hAnsi="宋体" w:cs="宋体"/>
          <w:iCs/>
        </w:rPr>
        <w:t>）查询并打印投标人信用记录（以下简称：“资格审查小组的查询结果”）。若查询结果存在投标人应被拒绝参与政府采购活动相关信息的，其资格审查不合格。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文件有矛盾，以此为准。其他政策：详见招标文件。</w:t>
      </w:r>
    </w:p>
    <w:p>
      <w:pPr>
        <w:pStyle w:val="12"/>
        <w:widowControl/>
        <w:spacing w:before="75" w:beforeAutospacing="0" w:after="75" w:afterAutospacing="0"/>
        <w:ind w:firstLine="480"/>
        <w:rPr>
          <w:iCs/>
        </w:rPr>
      </w:pPr>
      <w:r>
        <w:rPr>
          <w:rFonts w:ascii="宋体" w:hAnsi="宋体" w:cs="宋体"/>
          <w:iCs/>
        </w:rPr>
        <w:t>6</w:t>
      </w:r>
      <w:r>
        <w:rPr>
          <w:rFonts w:hint="eastAsia" w:ascii="宋体" w:hAnsi="宋体" w:cs="宋体"/>
          <w:iCs/>
        </w:rPr>
        <w:t>、投标人的资格要求</w:t>
      </w:r>
    </w:p>
    <w:p>
      <w:pPr>
        <w:pStyle w:val="12"/>
        <w:widowControl/>
        <w:spacing w:before="75" w:beforeAutospacing="0" w:after="75" w:afterAutospacing="0"/>
        <w:ind w:firstLine="480"/>
        <w:rPr>
          <w:iCs/>
        </w:rPr>
      </w:pPr>
      <w:r>
        <w:rPr>
          <w:rFonts w:ascii="宋体" w:hAnsi="宋体" w:cs="宋体"/>
          <w:iCs/>
        </w:rPr>
        <w:t>6.1</w:t>
      </w:r>
      <w:r>
        <w:rPr>
          <w:rFonts w:hint="eastAsia" w:ascii="宋体" w:hAnsi="宋体" w:cs="宋体"/>
          <w:iCs/>
        </w:rPr>
        <w:t>法定条件：符合政府采购法第二十二条第一款规定的条件。</w:t>
      </w:r>
    </w:p>
    <w:p>
      <w:pPr>
        <w:pStyle w:val="12"/>
        <w:widowControl/>
        <w:spacing w:before="75" w:beforeAutospacing="0" w:after="75" w:afterAutospacing="0"/>
        <w:ind w:firstLine="480"/>
        <w:rPr>
          <w:iCs/>
        </w:rPr>
      </w:pPr>
      <w:r>
        <w:rPr>
          <w:rFonts w:ascii="宋体" w:hAnsi="宋体" w:cs="宋体"/>
          <w:iCs/>
        </w:rPr>
        <w:t>6.2</w:t>
      </w:r>
      <w:r>
        <w:rPr>
          <w:rFonts w:hint="eastAsia" w:ascii="宋体" w:hAnsi="宋体" w:cs="宋体"/>
          <w:iCs/>
        </w:rPr>
        <w:t>特定条件：</w:t>
      </w:r>
      <w:r>
        <w:rPr>
          <w:rFonts w:ascii="宋体" w:cs="宋体"/>
          <w:iCs/>
        </w:rPr>
        <w:br w:type="textWrapping"/>
      </w:r>
      <w:r>
        <w:rPr>
          <w:rStyle w:val="18"/>
          <w:rFonts w:hint="eastAsia" w:ascii="宋体" w:hAnsi="宋体" w:cs="宋体"/>
          <w:b/>
          <w:iCs/>
        </w:rPr>
        <w:t>包：</w:t>
      </w:r>
      <w:r>
        <w:rPr>
          <w:rStyle w:val="18"/>
          <w:rFonts w:ascii="宋体" w:hAnsi="宋体" w:cs="宋体"/>
          <w:b/>
          <w:iCs/>
        </w:rPr>
        <w:t>1</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c>
          <w:tcPr>
            <w:tcW w:w="4577"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特定条件</w:t>
            </w:r>
            <w:r>
              <w:rPr>
                <w:rFonts w:ascii="宋体" w:hAnsi="宋体" w:cs="宋体"/>
                <w:iCs/>
                <w:kern w:val="0"/>
                <w:sz w:val="24"/>
              </w:rPr>
              <w:t>1</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投标人须具备建设行政主管部门核发有效的不低于三级的城市及道路照明工程专业承包资质。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特定条件</w:t>
            </w:r>
            <w:r>
              <w:rPr>
                <w:rFonts w:ascii="宋体" w:hAnsi="宋体" w:cs="宋体"/>
                <w:iCs/>
                <w:kern w:val="0"/>
                <w:sz w:val="24"/>
              </w:rPr>
              <w:t>2</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投标人须承诺</w:t>
            </w:r>
            <w:r>
              <w:rPr>
                <w:rFonts w:hint="eastAsia" w:ascii="宋体" w:cs="宋体"/>
                <w:iCs/>
                <w:kern w:val="0"/>
                <w:sz w:val="24"/>
              </w:rPr>
              <w:t>“</w:t>
            </w:r>
            <w:r>
              <w:rPr>
                <w:rFonts w:hint="eastAsia" w:ascii="宋体" w:hAnsi="宋体" w:cs="宋体"/>
                <w:iCs/>
                <w:kern w:val="0"/>
                <w:sz w:val="24"/>
              </w:rPr>
              <w:t>若出现有关法律、法规和规章有强制性获得但招标文件未列明的资质许可证书，则投标人应按照有关法律、法规和规章强制性规定获得相应资质许可</w:t>
            </w:r>
            <w:r>
              <w:rPr>
                <w:rFonts w:hint="eastAsia" w:ascii="宋体" w:cs="宋体"/>
                <w:iCs/>
                <w:kern w:val="0"/>
                <w:sz w:val="24"/>
              </w:rPr>
              <w:t>”</w:t>
            </w:r>
            <w:r>
              <w:rPr>
                <w:rFonts w:hint="eastAsia" w:ascii="宋体" w:hAnsi="宋体" w:cs="宋体"/>
                <w:iCs/>
                <w:kern w:val="0"/>
                <w:sz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财务状况报告、依法缴纳税收和依法缴纳社会保障资金的相关材料要求（采购文件其他地方要求与本条款要求不一致的，以本条款要求为准）</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根据《福州市财政局关于进一步推进政府采购领域优化营商环境工作的通知》要求，投标人在投标文件中可自行选择是否提供资格承诺函（格式详见附件1），若按附件内容要求提供资格承诺函，无需在投标文件中提交财务状况、缴纳税收和社保资金缴纳证明材料。注：（</w:t>
            </w:r>
            <w:r>
              <w:rPr>
                <w:rFonts w:ascii="宋体" w:hAnsi="宋体" w:cs="宋体"/>
                <w:iCs/>
                <w:kern w:val="0"/>
                <w:sz w:val="24"/>
              </w:rPr>
              <w:t>1</w:t>
            </w:r>
            <w:r>
              <w:rPr>
                <w:rFonts w:hint="eastAsia" w:ascii="宋体" w:hAnsi="宋体" w:cs="宋体"/>
                <w:iCs/>
                <w:kern w:val="0"/>
                <w:sz w:val="24"/>
              </w:rPr>
              <w:t>）采购人有权在签订合同前要求中标人提供相关证明材料以核实中标人承诺事项的真实性。投标人应当遵循诚实守信的原则，不得作出虚假承诺，承诺不实的，属于提供虚假材料谋取中标、成交，依法追究相关的法律责任。（</w:t>
            </w:r>
            <w:r>
              <w:rPr>
                <w:rFonts w:ascii="宋体" w:hAnsi="宋体" w:cs="宋体"/>
                <w:iCs/>
                <w:kern w:val="0"/>
                <w:sz w:val="24"/>
              </w:rPr>
              <w:t>2</w:t>
            </w:r>
            <w:r>
              <w:rPr>
                <w:rFonts w:hint="eastAsia" w:ascii="宋体" w:hAnsi="宋体" w:cs="宋体"/>
                <w:iCs/>
                <w:kern w:val="0"/>
                <w:sz w:val="24"/>
              </w:rPr>
              <w:t>）投标人可自行选择是否提供本承诺函，若不提供本承诺函的，应按招标文件要求提供相应的证明材料。（</w:t>
            </w:r>
            <w:r>
              <w:rPr>
                <w:rFonts w:ascii="宋体" w:hAnsi="宋体" w:cs="宋体"/>
                <w:iCs/>
                <w:kern w:val="0"/>
                <w:sz w:val="24"/>
              </w:rPr>
              <w:t>3</w:t>
            </w:r>
            <w:r>
              <w:rPr>
                <w:rFonts w:hint="eastAsia" w:ascii="宋体" w:hAnsi="宋体" w:cs="宋体"/>
                <w:iCs/>
                <w:kern w:val="0"/>
                <w:sz w:val="24"/>
              </w:rPr>
              <w:t>）投标人可删减承诺事项，如删去承诺第</w:t>
            </w:r>
            <w:r>
              <w:rPr>
                <w:rFonts w:ascii="宋体" w:hAnsi="宋体" w:cs="宋体"/>
                <w:iCs/>
                <w:kern w:val="0"/>
                <w:sz w:val="24"/>
              </w:rPr>
              <w:t>1</w:t>
            </w:r>
            <w:r>
              <w:rPr>
                <w:rFonts w:hint="eastAsia" w:ascii="宋体" w:hAnsi="宋体" w:cs="宋体"/>
                <w:iCs/>
                <w:kern w:val="0"/>
                <w:sz w:val="24"/>
              </w:rPr>
              <w:t>项的，则应按招标文件要求提供财务状况报告。</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单位负责人授权书（若有）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单位负责人授权书（若有）：纸质投标文件正本中的本授权书（若有）应为原件。电子投标文件中的本授权书（若有）应为原件的扫描件。</w:t>
            </w:r>
          </w:p>
        </w:tc>
      </w:tr>
    </w:tbl>
    <w:p>
      <w:pPr>
        <w:pStyle w:val="12"/>
        <w:widowControl/>
        <w:spacing w:before="75" w:beforeAutospacing="0" w:after="75" w:afterAutospacing="0"/>
        <w:ind w:firstLine="480"/>
        <w:rPr>
          <w:iCs/>
        </w:rPr>
      </w:pPr>
      <w:r>
        <w:rPr>
          <w:rFonts w:ascii="宋体" w:hAnsi="宋体" w:cs="宋体"/>
          <w:iCs/>
        </w:rPr>
        <w:t>6.3</w:t>
      </w:r>
      <w:r>
        <w:rPr>
          <w:rFonts w:hint="eastAsia" w:ascii="宋体" w:hAnsi="宋体" w:cs="宋体"/>
          <w:iCs/>
        </w:rPr>
        <w:t>是否接受联合体投标：不接受。</w:t>
      </w:r>
    </w:p>
    <w:p>
      <w:pPr>
        <w:pStyle w:val="12"/>
        <w:widowControl/>
        <w:spacing w:before="75" w:beforeAutospacing="0" w:after="75" w:afterAutospacing="0"/>
        <w:ind w:firstLine="480"/>
        <w:rPr>
          <w:iCs/>
        </w:rPr>
      </w:pPr>
      <w:r>
        <w:rPr>
          <w:rStyle w:val="18"/>
          <w:rFonts w:hint="eastAsia" w:ascii="宋体" w:hAnsi="宋体" w:cs="宋体"/>
          <w:b/>
          <w:iCs/>
        </w:rPr>
        <w:t>※根据上述资格要求，投标文件中应提交的“投标人的资格及资信证明文件”详见招标文件第四章。</w:t>
      </w:r>
    </w:p>
    <w:p>
      <w:pPr>
        <w:pStyle w:val="12"/>
        <w:widowControl/>
        <w:spacing w:before="75" w:beforeAutospacing="0" w:after="75" w:afterAutospacing="0"/>
        <w:ind w:firstLine="480"/>
        <w:rPr>
          <w:iCs/>
        </w:rPr>
      </w:pPr>
      <w:r>
        <w:rPr>
          <w:rFonts w:ascii="宋体" w:hAnsi="宋体" w:cs="宋体"/>
          <w:iCs/>
        </w:rPr>
        <w:t>7</w:t>
      </w:r>
      <w:r>
        <w:rPr>
          <w:rFonts w:hint="eastAsia" w:ascii="宋体" w:hAnsi="宋体" w:cs="宋体"/>
          <w:iCs/>
        </w:rPr>
        <w:t>、报名</w:t>
      </w:r>
    </w:p>
    <w:p>
      <w:pPr>
        <w:pStyle w:val="12"/>
        <w:widowControl/>
        <w:spacing w:before="75" w:beforeAutospacing="0" w:after="75" w:afterAutospacing="0"/>
        <w:ind w:firstLine="480"/>
        <w:rPr>
          <w:iCs/>
        </w:rPr>
      </w:pPr>
      <w:r>
        <w:rPr>
          <w:rFonts w:ascii="宋体" w:hAnsi="宋体" w:cs="宋体"/>
          <w:iCs/>
        </w:rPr>
        <w:t>7.1</w:t>
      </w:r>
      <w:r>
        <w:rPr>
          <w:rFonts w:hint="eastAsia" w:ascii="宋体" w:hAnsi="宋体" w:cs="宋体"/>
          <w:iCs/>
        </w:rPr>
        <w:t>报名期限：详见招标公告或更正公告（若有），若不一致，以更正公告（若有）为准。</w:t>
      </w:r>
    </w:p>
    <w:p>
      <w:pPr>
        <w:pStyle w:val="12"/>
        <w:widowControl/>
        <w:spacing w:before="75" w:beforeAutospacing="0" w:after="75" w:afterAutospacing="0"/>
        <w:ind w:firstLine="480"/>
        <w:rPr>
          <w:iCs/>
        </w:rPr>
      </w:pPr>
      <w:r>
        <w:rPr>
          <w:rFonts w:ascii="宋体" w:hAnsi="宋体" w:cs="宋体"/>
          <w:iCs/>
        </w:rPr>
        <w:t>7.2</w:t>
      </w:r>
      <w:r>
        <w:rPr>
          <w:rFonts w:hint="eastAsia" w:ascii="宋体" w:hAnsi="宋体" w:cs="宋体"/>
          <w:iCs/>
        </w:rPr>
        <w:t>报名期限内，供应商应通过福建省政府采购网上公开信息系统的注册账号（免费注册）对本项目进行报名</w:t>
      </w:r>
      <w:r>
        <w:rPr>
          <w:rFonts w:ascii="宋体" w:hAnsi="宋体" w:cs="宋体"/>
          <w:iCs/>
        </w:rPr>
        <w:t>(</w:t>
      </w:r>
      <w:r>
        <w:rPr>
          <w:rFonts w:hint="eastAsia" w:ascii="宋体" w:hAnsi="宋体" w:cs="宋体"/>
          <w:iCs/>
        </w:rPr>
        <w:t>请根据项目所在地，登录对应的福建省政府采购网上公开信息系统报名</w:t>
      </w:r>
      <w:r>
        <w:rPr>
          <w:rFonts w:ascii="宋体" w:hAnsi="宋体" w:cs="宋体"/>
          <w:iCs/>
        </w:rPr>
        <w:t>(</w:t>
      </w:r>
      <w:r>
        <w:rPr>
          <w:rFonts w:hint="eastAsia" w:ascii="宋体" w:hAnsi="宋体" w:cs="宋体"/>
          <w:iCs/>
        </w:rPr>
        <w:t>即省本级网址</w:t>
      </w:r>
      <w:r>
        <w:rPr>
          <w:rFonts w:ascii="宋体" w:hAnsi="宋体" w:cs="宋体"/>
          <w:iCs/>
        </w:rPr>
        <w:t>/</w:t>
      </w:r>
      <w:r>
        <w:rPr>
          <w:rFonts w:hint="eastAsia" w:ascii="宋体" w:hAnsi="宋体" w:cs="宋体"/>
          <w:iCs/>
        </w:rPr>
        <w:t>地市分网</w:t>
      </w:r>
      <w:r>
        <w:rPr>
          <w:rFonts w:ascii="宋体" w:hAnsi="宋体" w:cs="宋体"/>
          <w:iCs/>
        </w:rPr>
        <w:t>))</w:t>
      </w:r>
      <w:r>
        <w:rPr>
          <w:rFonts w:hint="eastAsia" w:ascii="宋体" w:hAnsi="宋体" w:cs="宋体"/>
          <w:iCs/>
        </w:rPr>
        <w:t>，否则</w:t>
      </w:r>
      <w:r>
        <w:rPr>
          <w:rStyle w:val="18"/>
          <w:rFonts w:hint="eastAsia" w:ascii="宋体" w:hAnsi="宋体" w:cs="宋体"/>
          <w:b/>
          <w:iCs/>
        </w:rPr>
        <w:t>投标将被拒绝。</w:t>
      </w:r>
    </w:p>
    <w:p>
      <w:pPr>
        <w:pStyle w:val="12"/>
        <w:widowControl/>
        <w:spacing w:before="75" w:beforeAutospacing="0" w:after="75" w:afterAutospacing="0"/>
        <w:ind w:firstLine="480"/>
        <w:rPr>
          <w:iCs/>
        </w:rPr>
      </w:pPr>
      <w:r>
        <w:rPr>
          <w:rFonts w:ascii="宋体" w:hAnsi="宋体" w:cs="宋体"/>
          <w:iCs/>
        </w:rPr>
        <w:t>8</w:t>
      </w:r>
      <w:r>
        <w:rPr>
          <w:rFonts w:hint="eastAsia" w:ascii="宋体" w:hAnsi="宋体" w:cs="宋体"/>
          <w:iCs/>
        </w:rPr>
        <w:t>、招标文件的获取</w:t>
      </w:r>
    </w:p>
    <w:p>
      <w:pPr>
        <w:pStyle w:val="12"/>
        <w:widowControl/>
        <w:spacing w:before="75" w:beforeAutospacing="0" w:after="75" w:afterAutospacing="0"/>
        <w:ind w:firstLine="480"/>
        <w:rPr>
          <w:iCs/>
        </w:rPr>
      </w:pPr>
      <w:r>
        <w:rPr>
          <w:rFonts w:ascii="宋体" w:hAnsi="宋体" w:cs="宋体"/>
          <w:iCs/>
        </w:rPr>
        <w:t>8.1</w:t>
      </w:r>
      <w:r>
        <w:rPr>
          <w:rFonts w:hint="eastAsia" w:ascii="宋体" w:hAnsi="宋体" w:cs="宋体"/>
          <w:iCs/>
        </w:rPr>
        <w:t>招标文件提供期限：详见招标公告或更正公告（若有），若不一致，以更正公告（若有）为准。</w:t>
      </w:r>
    </w:p>
    <w:p>
      <w:pPr>
        <w:pStyle w:val="12"/>
        <w:widowControl/>
        <w:spacing w:before="75" w:beforeAutospacing="0" w:after="75" w:afterAutospacing="0"/>
        <w:ind w:firstLine="480"/>
        <w:rPr>
          <w:iCs/>
        </w:rPr>
      </w:pPr>
      <w:r>
        <w:rPr>
          <w:rFonts w:ascii="宋体" w:hAnsi="宋体" w:cs="宋体"/>
          <w:iCs/>
        </w:rPr>
        <w:t>8.2</w:t>
      </w:r>
      <w:r>
        <w:rPr>
          <w:rFonts w:hint="eastAsia" w:ascii="宋体" w:hAnsi="宋体" w:cs="宋体"/>
          <w:iCs/>
        </w:rPr>
        <w:t>获取地点及方式：报名后，通过福建省政府采购网上公开信息系统以下载方式获取。</w:t>
      </w:r>
    </w:p>
    <w:p>
      <w:pPr>
        <w:pStyle w:val="12"/>
        <w:widowControl/>
        <w:spacing w:before="75" w:beforeAutospacing="0" w:after="75" w:afterAutospacing="0"/>
        <w:ind w:firstLine="480"/>
        <w:rPr>
          <w:iCs/>
        </w:rPr>
      </w:pPr>
      <w:r>
        <w:rPr>
          <w:rFonts w:ascii="宋体" w:hAnsi="宋体" w:cs="宋体"/>
          <w:iCs/>
        </w:rPr>
        <w:t>8.3</w:t>
      </w:r>
      <w:r>
        <w:rPr>
          <w:rFonts w:hint="eastAsia" w:ascii="宋体" w:hAnsi="宋体" w:cs="宋体"/>
          <w:iCs/>
        </w:rPr>
        <w:t>、招标文件售价：</w:t>
      </w:r>
      <w:r>
        <w:rPr>
          <w:rFonts w:ascii="Times New Roman" w:hAnsi="Times New Roman"/>
          <w:iCs/>
        </w:rPr>
        <w:t>0</w:t>
      </w:r>
      <w:r>
        <w:rPr>
          <w:rFonts w:hint="eastAsia" w:ascii="宋体" w:hAnsi="宋体" w:cs="宋体"/>
          <w:iCs/>
        </w:rPr>
        <w:t>元。</w:t>
      </w:r>
    </w:p>
    <w:p>
      <w:pPr>
        <w:pStyle w:val="12"/>
        <w:widowControl/>
        <w:spacing w:before="75" w:beforeAutospacing="0" w:after="75" w:afterAutospacing="0"/>
        <w:ind w:firstLine="480"/>
        <w:rPr>
          <w:iCs/>
        </w:rPr>
      </w:pPr>
      <w:r>
        <w:rPr>
          <w:rFonts w:ascii="宋体" w:hAnsi="宋体" w:cs="宋体"/>
          <w:iCs/>
        </w:rPr>
        <w:t>9</w:t>
      </w:r>
      <w:r>
        <w:rPr>
          <w:rFonts w:hint="eastAsia" w:ascii="宋体" w:hAnsi="宋体" w:cs="宋体"/>
          <w:iCs/>
        </w:rPr>
        <w:t>、投标截止</w:t>
      </w:r>
    </w:p>
    <w:p>
      <w:pPr>
        <w:pStyle w:val="12"/>
        <w:widowControl/>
        <w:spacing w:before="75" w:beforeAutospacing="0" w:after="75" w:afterAutospacing="0"/>
        <w:ind w:firstLine="480"/>
        <w:rPr>
          <w:iCs/>
        </w:rPr>
      </w:pPr>
      <w:r>
        <w:rPr>
          <w:rFonts w:ascii="宋体" w:hAnsi="宋体" w:cs="宋体"/>
          <w:iCs/>
        </w:rPr>
        <w:t>9.1</w:t>
      </w:r>
      <w:r>
        <w:rPr>
          <w:rFonts w:hint="eastAsia" w:ascii="宋体" w:hAnsi="宋体" w:cs="宋体"/>
          <w:iCs/>
        </w:rPr>
        <w:t>投标截止时间：详见招标公告或更正公告（若有），若不一致，以更正公告（若有）为准。</w:t>
      </w:r>
    </w:p>
    <w:p>
      <w:pPr>
        <w:pStyle w:val="12"/>
        <w:widowControl/>
        <w:spacing w:before="75" w:beforeAutospacing="0" w:after="75" w:afterAutospacing="0"/>
        <w:ind w:firstLine="480"/>
        <w:rPr>
          <w:iCs/>
        </w:rPr>
      </w:pPr>
      <w:r>
        <w:rPr>
          <w:rFonts w:ascii="宋体" w:hAnsi="宋体" w:cs="宋体"/>
          <w:iCs/>
        </w:rPr>
        <w:t>9.2</w:t>
      </w:r>
      <w:r>
        <w:rPr>
          <w:rFonts w:hint="eastAsia" w:ascii="宋体" w:hAnsi="宋体" w:cs="宋体"/>
          <w:iCs/>
        </w:rPr>
        <w:t>投标人应在投标截止时间前按照福建省政府采购网上公开信息系统设定的操作流程将电子投标文件上传至福建省政府采购网上公开信息系统，同时将</w:t>
      </w:r>
      <w:r>
        <w:rPr>
          <w:rStyle w:val="18"/>
          <w:rFonts w:hint="eastAsia" w:ascii="宋体" w:hAnsi="宋体" w:cs="宋体"/>
          <w:b/>
          <w:iCs/>
        </w:rPr>
        <w:t>投标人的</w:t>
      </w:r>
      <w:r>
        <w:rPr>
          <w:rStyle w:val="18"/>
          <w:rFonts w:ascii="宋体" w:hAnsi="宋体" w:cs="宋体"/>
          <w:b/>
          <w:iCs/>
        </w:rPr>
        <w:t>CA</w:t>
      </w:r>
      <w:r>
        <w:rPr>
          <w:rStyle w:val="18"/>
          <w:rFonts w:hint="eastAsia" w:ascii="宋体" w:hAnsi="宋体" w:cs="宋体"/>
          <w:b/>
          <w:iCs/>
        </w:rPr>
        <w:t>证书</w:t>
      </w:r>
      <w:r>
        <w:rPr>
          <w:rFonts w:hint="eastAsia" w:ascii="宋体" w:hAnsi="宋体" w:cs="宋体"/>
          <w:iCs/>
        </w:rPr>
        <w:t>连同</w:t>
      </w:r>
      <w:r>
        <w:rPr>
          <w:rStyle w:val="18"/>
          <w:rFonts w:hint="eastAsia" w:ascii="宋体" w:hAnsi="宋体" w:cs="宋体"/>
          <w:b/>
          <w:iCs/>
        </w:rPr>
        <w:t>密封的纸质投标文件</w:t>
      </w:r>
      <w:r>
        <w:rPr>
          <w:rFonts w:hint="eastAsia" w:ascii="宋体" w:hAnsi="宋体" w:cs="宋体"/>
          <w:iCs/>
        </w:rPr>
        <w:t>送达招标文件第一章第</w:t>
      </w:r>
      <w:r>
        <w:rPr>
          <w:rFonts w:ascii="宋体" w:hAnsi="宋体" w:cs="宋体"/>
          <w:iCs/>
        </w:rPr>
        <w:t>10</w:t>
      </w:r>
      <w:r>
        <w:rPr>
          <w:rFonts w:hint="eastAsia" w:ascii="宋体" w:hAnsi="宋体" w:cs="宋体"/>
          <w:iCs/>
        </w:rPr>
        <w:t>条载明的地点，否则</w:t>
      </w:r>
      <w:r>
        <w:rPr>
          <w:rStyle w:val="18"/>
          <w:rFonts w:hint="eastAsia" w:ascii="宋体" w:hAnsi="宋体" w:cs="宋体"/>
          <w:b/>
          <w:iCs/>
        </w:rPr>
        <w:t>投标将被拒绝。</w:t>
      </w:r>
    </w:p>
    <w:p>
      <w:pPr>
        <w:pStyle w:val="12"/>
        <w:widowControl/>
        <w:spacing w:before="75" w:beforeAutospacing="0" w:after="75" w:afterAutospacing="0"/>
        <w:ind w:firstLine="480"/>
        <w:rPr>
          <w:iCs/>
        </w:rPr>
      </w:pPr>
      <w:r>
        <w:rPr>
          <w:rFonts w:ascii="宋体" w:hAnsi="宋体" w:cs="宋体"/>
          <w:iCs/>
        </w:rPr>
        <w:t>10</w:t>
      </w:r>
      <w:r>
        <w:rPr>
          <w:rFonts w:hint="eastAsia" w:ascii="宋体" w:hAnsi="宋体" w:cs="宋体"/>
          <w:iCs/>
        </w:rPr>
        <w:t>、开标时间及地点：详见招标公告或更正公告（若有），若不一致，以更正公告（若有）为准。</w:t>
      </w:r>
      <w:r>
        <w:rPr>
          <w:rStyle w:val="18"/>
          <w:rFonts w:ascii="宋体" w:cs="宋体"/>
          <w:b/>
          <w:iCs/>
        </w:rPr>
        <w:t> </w:t>
      </w:r>
    </w:p>
    <w:p>
      <w:pPr>
        <w:pStyle w:val="12"/>
        <w:widowControl/>
        <w:spacing w:before="75" w:beforeAutospacing="0" w:after="75" w:afterAutospacing="0"/>
        <w:ind w:firstLine="480"/>
        <w:rPr>
          <w:iCs/>
        </w:rPr>
      </w:pPr>
      <w:r>
        <w:rPr>
          <w:rFonts w:ascii="宋体" w:hAnsi="宋体" w:cs="宋体"/>
          <w:iCs/>
        </w:rPr>
        <w:t>11</w:t>
      </w:r>
      <w:r>
        <w:rPr>
          <w:rFonts w:hint="eastAsia" w:ascii="宋体" w:hAnsi="宋体" w:cs="宋体"/>
          <w:iCs/>
        </w:rPr>
        <w:t>、公告期限</w:t>
      </w:r>
    </w:p>
    <w:p>
      <w:pPr>
        <w:pStyle w:val="12"/>
        <w:widowControl/>
        <w:spacing w:before="75" w:beforeAutospacing="0" w:after="75" w:afterAutospacing="0"/>
        <w:ind w:firstLine="480"/>
        <w:rPr>
          <w:iCs/>
        </w:rPr>
      </w:pPr>
      <w:r>
        <w:rPr>
          <w:rFonts w:ascii="宋体" w:hAnsi="宋体" w:cs="宋体"/>
          <w:iCs/>
        </w:rPr>
        <w:t>11.1</w:t>
      </w:r>
      <w:r>
        <w:rPr>
          <w:rFonts w:hint="eastAsia" w:ascii="宋体" w:hAnsi="宋体" w:cs="宋体"/>
          <w:iCs/>
        </w:rPr>
        <w:t>招标公告的公告期限：自财政部和福建省财政厅指定的政府采购信息发布媒体最先发布公告之日起</w:t>
      </w:r>
      <w:r>
        <w:rPr>
          <w:rFonts w:ascii="Times New Roman" w:hAnsi="Times New Roman"/>
          <w:iCs/>
        </w:rPr>
        <w:t>5</w:t>
      </w:r>
      <w:r>
        <w:rPr>
          <w:rFonts w:hint="eastAsia" w:ascii="宋体" w:hAnsi="宋体" w:cs="宋体"/>
          <w:iCs/>
        </w:rPr>
        <w:t>个工作日。</w:t>
      </w:r>
    </w:p>
    <w:p>
      <w:pPr>
        <w:pStyle w:val="12"/>
        <w:widowControl/>
        <w:spacing w:before="75" w:beforeAutospacing="0" w:after="75" w:afterAutospacing="0"/>
        <w:ind w:firstLine="480"/>
        <w:rPr>
          <w:iCs/>
        </w:rPr>
      </w:pPr>
      <w:r>
        <w:rPr>
          <w:rFonts w:ascii="宋体" w:hAnsi="宋体" w:cs="宋体"/>
          <w:iCs/>
        </w:rPr>
        <w:t>11.2</w:t>
      </w:r>
      <w:r>
        <w:rPr>
          <w:rFonts w:hint="eastAsia" w:ascii="宋体" w:hAnsi="宋体" w:cs="宋体"/>
          <w:iCs/>
        </w:rPr>
        <w:t>招标文件公告期限：招标文件随同招标公告一并发布，其公告期限与本章第</w:t>
      </w:r>
      <w:r>
        <w:rPr>
          <w:rFonts w:ascii="Times New Roman" w:hAnsi="Times New Roman"/>
          <w:iCs/>
        </w:rPr>
        <w:t>11.1</w:t>
      </w:r>
      <w:r>
        <w:rPr>
          <w:rFonts w:hint="eastAsia" w:ascii="宋体" w:hAnsi="宋体" w:cs="宋体"/>
          <w:iCs/>
        </w:rPr>
        <w:t>条载明的期限保持一致。</w:t>
      </w:r>
    </w:p>
    <w:p>
      <w:pPr>
        <w:pStyle w:val="12"/>
        <w:widowControl/>
        <w:spacing w:before="75" w:beforeAutospacing="0" w:after="75" w:afterAutospacing="0"/>
        <w:ind w:firstLine="480"/>
        <w:rPr>
          <w:iCs/>
        </w:rPr>
      </w:pPr>
      <w:r>
        <w:rPr>
          <w:rFonts w:ascii="宋体" w:hAnsi="宋体" w:cs="宋体"/>
          <w:iCs/>
        </w:rPr>
        <w:t>12</w:t>
      </w:r>
      <w:r>
        <w:rPr>
          <w:rFonts w:hint="eastAsia" w:ascii="宋体" w:hAnsi="宋体" w:cs="宋体"/>
          <w:iCs/>
        </w:rPr>
        <w:t>、采购人：福州市鼓楼区景观综合整治管理中心</w:t>
      </w:r>
    </w:p>
    <w:p>
      <w:pPr>
        <w:pStyle w:val="12"/>
        <w:widowControl/>
        <w:spacing w:before="75" w:beforeAutospacing="0" w:after="75" w:afterAutospacing="0"/>
        <w:ind w:firstLine="480"/>
        <w:rPr>
          <w:iCs/>
        </w:rPr>
      </w:pPr>
      <w:r>
        <w:rPr>
          <w:rFonts w:hint="eastAsia" w:ascii="宋体" w:hAnsi="宋体" w:cs="宋体"/>
          <w:iCs/>
        </w:rPr>
        <w:t>地址：福州市鼓楼区津泰路</w:t>
      </w:r>
      <w:r>
        <w:rPr>
          <w:rFonts w:ascii="宋体" w:hAnsi="宋体" w:cs="宋体"/>
          <w:iCs/>
        </w:rPr>
        <w:t>98</w:t>
      </w:r>
      <w:r>
        <w:rPr>
          <w:rFonts w:hint="eastAsia" w:ascii="宋体" w:hAnsi="宋体" w:cs="宋体"/>
          <w:iCs/>
        </w:rPr>
        <w:t>号</w:t>
      </w:r>
    </w:p>
    <w:p>
      <w:pPr>
        <w:pStyle w:val="12"/>
        <w:widowControl/>
        <w:spacing w:before="75" w:beforeAutospacing="0" w:after="75" w:afterAutospacing="0"/>
        <w:ind w:firstLine="480"/>
        <w:rPr>
          <w:iCs/>
        </w:rPr>
      </w:pPr>
      <w:r>
        <w:rPr>
          <w:rFonts w:hint="eastAsia" w:ascii="宋体" w:hAnsi="宋体" w:cs="宋体"/>
          <w:iCs/>
        </w:rPr>
        <w:t>联系方法：陈曦</w:t>
      </w:r>
      <w:r>
        <w:rPr>
          <w:rFonts w:ascii="宋体" w:hAnsi="宋体" w:cs="宋体"/>
        </w:rPr>
        <w:t>87553170</w:t>
      </w:r>
    </w:p>
    <w:p>
      <w:pPr>
        <w:pStyle w:val="12"/>
        <w:widowControl/>
        <w:spacing w:before="75" w:beforeAutospacing="0" w:after="75" w:afterAutospacing="0"/>
        <w:ind w:firstLine="480"/>
        <w:rPr>
          <w:iCs/>
        </w:rPr>
      </w:pPr>
      <w:r>
        <w:rPr>
          <w:rFonts w:ascii="宋体" w:hAnsi="宋体" w:cs="宋体"/>
          <w:iCs/>
        </w:rPr>
        <w:t>13</w:t>
      </w:r>
      <w:r>
        <w:rPr>
          <w:rFonts w:hint="eastAsia" w:ascii="宋体" w:hAnsi="宋体" w:cs="宋体"/>
          <w:iCs/>
        </w:rPr>
        <w:t>、代理机构：福建省智信招标有限公司</w:t>
      </w:r>
    </w:p>
    <w:p>
      <w:pPr>
        <w:pStyle w:val="12"/>
        <w:widowControl/>
        <w:spacing w:before="75" w:beforeAutospacing="0" w:after="75" w:afterAutospacing="0"/>
        <w:ind w:firstLine="480"/>
        <w:rPr>
          <w:iCs/>
        </w:rPr>
      </w:pPr>
      <w:r>
        <w:rPr>
          <w:rFonts w:hint="eastAsia" w:ascii="宋体" w:hAnsi="宋体" w:cs="宋体"/>
          <w:iCs/>
        </w:rPr>
        <w:t>地址：福州市鼓楼区五四路</w:t>
      </w:r>
      <w:r>
        <w:rPr>
          <w:rFonts w:ascii="宋体" w:hAnsi="宋体" w:cs="宋体"/>
          <w:iCs/>
        </w:rPr>
        <w:t>159</w:t>
      </w:r>
      <w:r>
        <w:rPr>
          <w:rFonts w:hint="eastAsia" w:ascii="宋体" w:hAnsi="宋体" w:cs="宋体"/>
          <w:iCs/>
        </w:rPr>
        <w:t>号世界金龙大厦</w:t>
      </w:r>
      <w:r>
        <w:rPr>
          <w:rFonts w:ascii="宋体" w:hAnsi="宋体" w:cs="宋体"/>
          <w:iCs/>
        </w:rPr>
        <w:t>14</w:t>
      </w:r>
      <w:r>
        <w:rPr>
          <w:rFonts w:hint="eastAsia" w:ascii="宋体" w:hAnsi="宋体" w:cs="宋体"/>
          <w:iCs/>
        </w:rPr>
        <w:t>层</w:t>
      </w:r>
      <w:r>
        <w:rPr>
          <w:rFonts w:ascii="宋体" w:hAnsi="宋体" w:cs="宋体"/>
          <w:iCs/>
        </w:rPr>
        <w:t>A</w:t>
      </w:r>
      <w:r>
        <w:rPr>
          <w:rFonts w:hint="eastAsia" w:ascii="宋体" w:hAnsi="宋体" w:cs="宋体"/>
          <w:iCs/>
        </w:rPr>
        <w:t>区单元</w:t>
      </w:r>
    </w:p>
    <w:p>
      <w:pPr>
        <w:pStyle w:val="12"/>
        <w:widowControl/>
        <w:spacing w:before="75" w:beforeAutospacing="0" w:after="75" w:afterAutospacing="0"/>
        <w:ind w:firstLine="480"/>
        <w:rPr>
          <w:iCs/>
        </w:rPr>
      </w:pPr>
      <w:r>
        <w:rPr>
          <w:rFonts w:hint="eastAsia" w:ascii="宋体" w:hAnsi="宋体" w:cs="宋体"/>
          <w:iCs/>
        </w:rPr>
        <w:t>联系方法：杨敏敏、廖丽松、张博艺</w:t>
      </w:r>
      <w:r>
        <w:rPr>
          <w:rFonts w:ascii="宋体" w:hAnsi="宋体" w:cs="宋体"/>
          <w:iCs/>
        </w:rPr>
        <w:t>0591-87616211</w:t>
      </w:r>
      <w:r>
        <w:rPr>
          <w:rFonts w:hint="eastAsia" w:ascii="宋体" w:hAnsi="宋体" w:cs="宋体"/>
          <w:iCs/>
        </w:rPr>
        <w:t>、</w:t>
      </w:r>
      <w:r>
        <w:rPr>
          <w:rFonts w:ascii="宋体" w:hAnsi="宋体" w:cs="宋体"/>
          <w:iCs/>
        </w:rPr>
        <w:t>87530730</w:t>
      </w:r>
      <w:r>
        <w:rPr>
          <w:rFonts w:hint="eastAsia" w:ascii="宋体" w:hAnsi="宋体" w:cs="宋体"/>
          <w:iCs/>
        </w:rPr>
        <w:t>转</w:t>
      </w:r>
      <w:r>
        <w:rPr>
          <w:rFonts w:ascii="宋体" w:hAnsi="宋体" w:cs="宋体"/>
          <w:iCs/>
        </w:rPr>
        <w:t>814</w:t>
      </w:r>
    </w:p>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rFonts w:ascii="宋体" w:cs="宋体"/>
          <w:iCs/>
        </w:rPr>
        <w:br w:type="textWrapping"/>
      </w:r>
      <w:r>
        <w:rPr>
          <w:rFonts w:hint="eastAsia" w:ascii="宋体" w:hAnsi="宋体" w:cs="宋体"/>
          <w:iCs/>
        </w:rPr>
        <w:t>附</w:t>
      </w:r>
      <w:r>
        <w:rPr>
          <w:rFonts w:ascii="宋体" w:hAnsi="宋体" w:cs="宋体"/>
          <w:iCs/>
        </w:rPr>
        <w:t>1</w:t>
      </w:r>
      <w:r>
        <w:rPr>
          <w:rFonts w:hint="eastAsia" w:ascii="宋体" w:hAnsi="宋体" w:cs="宋体"/>
          <w:iCs/>
        </w:rPr>
        <w:t>：账户信息</w:t>
      </w:r>
    </w:p>
    <w:tbl>
      <w:tblPr>
        <w:tblStyle w:val="15"/>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Style w:val="18"/>
                <w:rFonts w:hint="eastAsia" w:ascii="宋体" w:hAnsi="宋体" w:cs="宋体"/>
                <w:b/>
                <w:iCs/>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iCs/>
              </w:rPr>
            </w:pPr>
            <w:r>
              <w:rPr>
                <w:rFonts w:hint="eastAsia" w:ascii="宋体" w:hAnsi="宋体" w:cs="宋体"/>
                <w:iCs/>
              </w:rPr>
              <w:t>开户名称：</w:t>
            </w:r>
            <w:r>
              <w:rPr>
                <w:rFonts w:hint="eastAsia" w:ascii="宋体" w:hAnsi="宋体" w:cs="宋体"/>
                <w:iCs/>
                <w:u w:val="single"/>
                <w:shd w:val="clear" w:color="auto" w:fill="FFFFFF"/>
              </w:rPr>
              <w:t>福建省智信招标有限公司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iCs/>
              </w:rPr>
            </w:pPr>
            <w:r>
              <w:rPr>
                <w:rFonts w:hint="eastAsia" w:ascii="宋体" w:hAnsi="宋体" w:cs="宋体"/>
                <w:iCs/>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iCs/>
              </w:rPr>
            </w:pPr>
            <w:r>
              <w:rPr>
                <w:rFonts w:hint="eastAsia" w:ascii="宋体" w:hAnsi="宋体" w:cs="宋体"/>
                <w:iCs/>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Style w:val="18"/>
                <w:rFonts w:hint="eastAsia" w:ascii="宋体" w:hAnsi="宋体" w:cs="宋体"/>
                <w:b/>
                <w:iCs/>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iCs/>
              </w:rPr>
            </w:pPr>
            <w:r>
              <w:rPr>
                <w:rFonts w:ascii="宋体" w:hAnsi="宋体" w:cs="宋体"/>
                <w:iCs/>
              </w:rPr>
              <w:t>1</w:t>
            </w:r>
            <w:r>
              <w:rPr>
                <w:rFonts w:hint="eastAsia" w:ascii="宋体" w:hAnsi="宋体" w:cs="宋体"/>
                <w:iCs/>
              </w:rPr>
              <w:t>、投标人应认真核对账户信息，将投标保证金汇入以上账户，并自行承担因汇错投标保证金而产生的一切后果。</w:t>
            </w:r>
          </w:p>
          <w:p>
            <w:pPr>
              <w:pStyle w:val="12"/>
              <w:widowControl/>
              <w:spacing w:beforeAutospacing="0" w:afterAutospacing="0"/>
              <w:rPr>
                <w:iCs/>
              </w:rPr>
            </w:pPr>
            <w:r>
              <w:rPr>
                <w:rFonts w:ascii="宋体" w:hAnsi="宋体" w:cs="宋体"/>
                <w:iCs/>
              </w:rPr>
              <w:t>2</w:t>
            </w:r>
            <w:r>
              <w:rPr>
                <w:rFonts w:hint="eastAsia" w:ascii="宋体" w:hAnsi="宋体" w:cs="宋体"/>
                <w:iCs/>
              </w:rPr>
              <w:t>、投标人在转账或电汇的凭证上应按照以下格式注明，以便核对：“（招标编号：</w:t>
            </w:r>
            <w:r>
              <w:rPr>
                <w:rFonts w:ascii="Times New Roman" w:hAnsi="Times New Roman"/>
                <w:iCs/>
              </w:rPr>
              <w:t>***</w:t>
            </w:r>
            <w:r>
              <w:rPr>
                <w:rFonts w:hint="eastAsia" w:ascii="宋体" w:hAnsi="宋体" w:cs="宋体"/>
                <w:iCs/>
              </w:rPr>
              <w:t>、合同包：</w:t>
            </w:r>
            <w:r>
              <w:rPr>
                <w:rFonts w:ascii="Times New Roman" w:hAnsi="Times New Roman"/>
                <w:iCs/>
              </w:rPr>
              <w:t>***</w:t>
            </w:r>
            <w:r>
              <w:rPr>
                <w:rFonts w:hint="eastAsia" w:ascii="宋体" w:hAnsi="宋体" w:cs="宋体"/>
                <w:iCs/>
              </w:rPr>
              <w:t>）的投标保证金”。</w:t>
            </w:r>
          </w:p>
        </w:tc>
      </w:tr>
    </w:tbl>
    <w:p>
      <w:pPr>
        <w:pStyle w:val="12"/>
        <w:widowControl/>
        <w:spacing w:before="75" w:beforeAutospacing="0" w:after="75" w:afterAutospacing="0"/>
        <w:rPr>
          <w:iCs/>
        </w:rPr>
      </w:pPr>
      <w:r>
        <w:rPr>
          <w:iCs/>
        </w:rPr>
        <w:t> </w:t>
      </w:r>
    </w:p>
    <w:p>
      <w:pPr>
        <w:pStyle w:val="12"/>
        <w:widowControl/>
        <w:spacing w:before="75" w:beforeAutospacing="0" w:after="75" w:afterAutospacing="0"/>
        <w:ind w:firstLine="480"/>
        <w:rPr>
          <w:iCs/>
        </w:rPr>
      </w:pPr>
      <w:r>
        <w:rPr>
          <w:iCs/>
        </w:rPr>
        <w:t> </w:t>
      </w:r>
    </w:p>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rFonts w:hint="eastAsia" w:ascii="宋体" w:hAnsi="宋体" w:cs="宋体"/>
          <w:iCs/>
        </w:rPr>
        <w:t>附</w:t>
      </w:r>
      <w:r>
        <w:rPr>
          <w:iCs/>
        </w:rPr>
        <w:t>2</w:t>
      </w:r>
      <w:r>
        <w:rPr>
          <w:rFonts w:hint="eastAsia" w:ascii="宋体" w:hAnsi="宋体" w:cs="宋体"/>
          <w:iCs/>
        </w:rPr>
        <w:t>：采购标的一览表</w:t>
      </w:r>
    </w:p>
    <w:p>
      <w:pPr>
        <w:pStyle w:val="12"/>
        <w:widowControl/>
        <w:spacing w:before="75" w:beforeAutospacing="0" w:after="75" w:afterAutospacing="0"/>
        <w:rPr>
          <w:iCs/>
        </w:rPr>
      </w:pPr>
      <w:r>
        <w:rPr>
          <w:iCs/>
        </w:rPr>
        <w:t> </w:t>
      </w:r>
    </w:p>
    <w:p>
      <w:pPr>
        <w:pStyle w:val="12"/>
        <w:widowControl/>
        <w:spacing w:beforeAutospacing="0" w:after="150" w:afterAutospacing="0"/>
        <w:jc w:val="right"/>
        <w:rPr>
          <w:iCs/>
        </w:rPr>
      </w:pPr>
      <w:r>
        <w:rPr>
          <w:rFonts w:hint="eastAsia" w:ascii="宋体" w:hAnsi="宋体" w:cs="宋体"/>
          <w:iCs/>
        </w:rPr>
        <w:t>金额单位：人民币元</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28"/>
        <w:gridCol w:w="828"/>
        <w:gridCol w:w="1662"/>
        <w:gridCol w:w="829"/>
        <w:gridCol w:w="829"/>
        <w:gridCol w:w="829"/>
        <w:gridCol w:w="856"/>
        <w:gridCol w:w="166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2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合同包</w:t>
            </w:r>
          </w:p>
        </w:tc>
        <w:tc>
          <w:tcPr>
            <w:tcW w:w="82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品目号</w:t>
            </w:r>
          </w:p>
        </w:tc>
        <w:tc>
          <w:tcPr>
            <w:tcW w:w="166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采购标的</w:t>
            </w:r>
          </w:p>
        </w:tc>
        <w:tc>
          <w:tcPr>
            <w:tcW w:w="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允许进口</w:t>
            </w:r>
          </w:p>
        </w:tc>
        <w:tc>
          <w:tcPr>
            <w:tcW w:w="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数量</w:t>
            </w:r>
          </w:p>
        </w:tc>
        <w:tc>
          <w:tcPr>
            <w:tcW w:w="8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品目号预算</w:t>
            </w:r>
          </w:p>
        </w:tc>
        <w:tc>
          <w:tcPr>
            <w:tcW w:w="8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hint="eastAsia" w:ascii="宋体" w:hAnsi="宋体" w:cs="宋体"/>
                <w:iCs/>
                <w:kern w:val="0"/>
                <w:sz w:val="24"/>
              </w:rPr>
              <w:t>合同包预算</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highlight w:val="none"/>
              </w:rPr>
            </w:pPr>
            <w:r>
              <w:rPr>
                <w:rFonts w:hint="eastAsia" w:ascii="宋体" w:hAnsi="宋体" w:cs="宋体"/>
                <w:iCs/>
                <w:kern w:val="0"/>
                <w:sz w:val="24"/>
                <w:highlight w:val="none"/>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2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ascii="宋体" w:hAnsi="宋体" w:cs="宋体"/>
                <w:iCs/>
                <w:kern w:val="0"/>
                <w:sz w:val="24"/>
              </w:rPr>
              <w:t>1</w:t>
            </w:r>
          </w:p>
        </w:tc>
        <w:tc>
          <w:tcPr>
            <w:tcW w:w="4977"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5"/>
              <w:tblW w:w="4946" w:type="dxa"/>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fixed"/>
              <w:tblCellMar>
                <w:top w:w="0" w:type="dxa"/>
                <w:left w:w="0" w:type="dxa"/>
                <w:bottom w:w="0" w:type="dxa"/>
                <w:right w:w="0" w:type="dxa"/>
              </w:tblCellMar>
            </w:tblPr>
            <w:tblGrid>
              <w:gridCol w:w="621"/>
              <w:gridCol w:w="1271"/>
              <w:gridCol w:w="621"/>
              <w:gridCol w:w="736"/>
              <w:gridCol w:w="169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1-1</w:t>
                  </w:r>
                </w:p>
              </w:tc>
              <w:tc>
                <w:tcPr>
                  <w:tcW w:w="12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其他维修和保养服务</w:t>
                  </w:r>
                </w:p>
              </w:tc>
              <w:tc>
                <w:tcPr>
                  <w:tcW w:w="6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否</w:t>
                  </w:r>
                </w:p>
              </w:tc>
              <w:tc>
                <w:tcPr>
                  <w:tcW w:w="7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项</w:t>
                  </w:r>
                </w:p>
              </w:tc>
              <w:tc>
                <w:tcPr>
                  <w:tcW w:w="16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4,100,000.0000</w:t>
                  </w:r>
                </w:p>
              </w:tc>
            </w:tr>
          </w:tbl>
          <w:p>
            <w:pPr>
              <w:jc w:val="center"/>
              <w:rPr>
                <w:iCs/>
              </w:rPr>
            </w:pPr>
          </w:p>
        </w:tc>
        <w:tc>
          <w:tcPr>
            <w:tcW w:w="8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rPr>
            </w:pPr>
            <w:r>
              <w:rPr>
                <w:rFonts w:ascii="宋体" w:hAnsi="宋体" w:cs="宋体"/>
                <w:iCs/>
                <w:kern w:val="0"/>
                <w:sz w:val="24"/>
              </w:rPr>
              <w:t>4100000</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iCs/>
                <w:highlight w:val="none"/>
              </w:rPr>
            </w:pPr>
            <w:r>
              <w:rPr>
                <w:rFonts w:ascii="宋体" w:cs="宋体"/>
                <w:iCs/>
                <w:kern w:val="0"/>
                <w:sz w:val="24"/>
                <w:highlight w:val="none"/>
              </w:rPr>
              <w:t>0</w:t>
            </w:r>
          </w:p>
        </w:tc>
      </w:tr>
    </w:tbl>
    <w:p>
      <w:pPr>
        <w:rPr>
          <w:rStyle w:val="18"/>
          <w:rFonts w:ascii="宋体" w:cs="宋体"/>
          <w:b/>
          <w:iCs/>
          <w:sz w:val="31"/>
          <w:szCs w:val="31"/>
        </w:rPr>
      </w:pPr>
      <w:r>
        <w:rPr>
          <w:rStyle w:val="18"/>
          <w:rFonts w:asci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第二章</w:t>
      </w:r>
      <w:r>
        <w:rPr>
          <w:rStyle w:val="18"/>
          <w:b/>
          <w:iCs/>
          <w:sz w:val="31"/>
          <w:szCs w:val="31"/>
        </w:rPr>
        <w:t>   </w:t>
      </w:r>
      <w:r>
        <w:rPr>
          <w:rStyle w:val="18"/>
          <w:rFonts w:hint="eastAsia" w:ascii="宋体" w:hAnsi="宋体" w:cs="宋体"/>
          <w:b/>
          <w:iCs/>
          <w:sz w:val="31"/>
          <w:szCs w:val="31"/>
        </w:rPr>
        <w:t>投标人须知前附表（表</w:t>
      </w:r>
      <w:r>
        <w:rPr>
          <w:rStyle w:val="18"/>
          <w:rFonts w:ascii="宋体" w:hAnsi="宋体" w:cs="宋体"/>
          <w:b/>
          <w:iCs/>
          <w:sz w:val="31"/>
          <w:szCs w:val="31"/>
        </w:rPr>
        <w:t>1</w:t>
      </w:r>
      <w:r>
        <w:rPr>
          <w:rStyle w:val="18"/>
          <w:rFonts w:hint="eastAsia" w:ascii="宋体" w:hAnsi="宋体" w:cs="宋体"/>
          <w:b/>
          <w:iCs/>
          <w:sz w:val="31"/>
          <w:szCs w:val="31"/>
        </w:rPr>
        <w:t>、</w:t>
      </w:r>
      <w:r>
        <w:rPr>
          <w:rStyle w:val="18"/>
          <w:rFonts w:ascii="Times New Roman" w:hAnsi="Times New Roman"/>
          <w:b/>
          <w:iCs/>
          <w:sz w:val="31"/>
          <w:szCs w:val="31"/>
        </w:rPr>
        <w:t>2</w:t>
      </w:r>
      <w:r>
        <w:rPr>
          <w:rStyle w:val="18"/>
          <w:rFonts w:hint="eastAsia" w:ascii="宋体" w:hAnsi="宋体" w:cs="宋体"/>
          <w:b/>
          <w:iCs/>
          <w:sz w:val="31"/>
          <w:szCs w:val="31"/>
        </w:rPr>
        <w:t>）</w:t>
      </w:r>
    </w:p>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rFonts w:hint="eastAsia" w:ascii="宋体" w:hAnsi="宋体" w:cs="宋体"/>
          <w:iCs/>
        </w:rPr>
        <w:t>表</w:t>
      </w:r>
      <w:r>
        <w:rPr>
          <w:iCs/>
        </w:rPr>
        <w:t>1</w:t>
      </w:r>
    </w:p>
    <w:tbl>
      <w:tblPr>
        <w:tblStyle w:val="15"/>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96"/>
        <w:gridCol w:w="1583"/>
        <w:gridCol w:w="63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Style w:val="18"/>
                <w:rFonts w:hint="eastAsia" w:ascii="宋体" w:hAnsi="宋体" w:cs="宋体"/>
                <w:b/>
                <w:iCs/>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hint="eastAsia" w:ascii="宋体" w:hAnsi="宋体" w:cs="宋体"/>
                <w:iCs/>
              </w:rPr>
              <w:t>项号</w:t>
            </w:r>
          </w:p>
        </w:tc>
        <w:tc>
          <w:tcPr>
            <w:tcW w:w="158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hint="eastAsia" w:ascii="宋体" w:hAnsi="宋体" w:cs="宋体"/>
                <w:iCs/>
              </w:rPr>
              <w:t>招标文件</w:t>
            </w:r>
          </w:p>
          <w:p>
            <w:pPr>
              <w:pStyle w:val="12"/>
              <w:widowControl/>
              <w:spacing w:beforeAutospacing="0" w:afterAutospacing="0"/>
              <w:jc w:val="center"/>
              <w:rPr>
                <w:iCs/>
              </w:rPr>
            </w:pPr>
            <w:r>
              <w:rPr>
                <w:rFonts w:hint="eastAsia" w:ascii="宋体" w:hAnsi="宋体" w:cs="宋体"/>
                <w:iCs/>
              </w:rPr>
              <w:t>（第三章）</w:t>
            </w:r>
          </w:p>
        </w:tc>
        <w:tc>
          <w:tcPr>
            <w:tcW w:w="633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hint="eastAsia" w:ascii="宋体" w:hAnsi="宋体" w:cs="宋体"/>
                <w:iCs/>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6.1</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是否组织现场考察或召开开标前答疑会：</w:t>
            </w:r>
            <w:r>
              <w:rPr>
                <w:rFonts w:hint="eastAsia" w:ascii="宋体" w:hAnsi="宋体" w:cs="宋体"/>
                <w:iCs/>
              </w:rPr>
              <w:t>为方便投标人更好了解本项目的现场具体情况或其</w:t>
            </w:r>
            <w:r>
              <w:rPr>
                <w:rFonts w:hint="eastAsia" w:ascii="宋体" w:hAnsi="宋体" w:cs="宋体"/>
                <w:iCs/>
                <w:lang w:val="en-US" w:eastAsia="zh-CN"/>
              </w:rPr>
              <w:t>他</w:t>
            </w:r>
            <w:r>
              <w:rPr>
                <w:rFonts w:hint="eastAsia" w:ascii="宋体" w:hAnsi="宋体" w:cs="宋体"/>
                <w:iCs/>
              </w:rPr>
              <w:t>需要了解的项目概况信息，避免在投标时因理解不清而影响今后项目的实施，本项目统一组织一次现场勘察，投标人可自愿参与，未参与的投标人（中标人）不得以不了解现场情况为由提出异议或拒绝履行合同。①采购人于本项目报名时间截止后的第一个工作日下午</w:t>
            </w:r>
            <w:r>
              <w:rPr>
                <w:rFonts w:ascii="宋体" w:hAnsi="宋体" w:cs="宋体"/>
                <w:iCs/>
              </w:rPr>
              <w:t>03:00</w:t>
            </w:r>
            <w:r>
              <w:rPr>
                <w:rFonts w:hint="eastAsia" w:ascii="宋体" w:hAnsi="宋体" w:cs="宋体"/>
                <w:iCs/>
              </w:rPr>
              <w:t>统一组织现场查勘（联系人：陈勇；联系电话：</w:t>
            </w:r>
            <w:r>
              <w:rPr>
                <w:rFonts w:ascii="宋体" w:hAnsi="宋体" w:cs="宋体"/>
                <w:iCs/>
              </w:rPr>
              <w:t>13675074285</w:t>
            </w:r>
            <w:r>
              <w:rPr>
                <w:rFonts w:hint="eastAsia" w:ascii="宋体" w:hAnsi="宋体" w:cs="宋体"/>
                <w:iCs/>
              </w:rPr>
              <w:t>，地址：福州市鼓楼区津泰路</w:t>
            </w:r>
            <w:r>
              <w:rPr>
                <w:rFonts w:ascii="宋体" w:hAnsi="宋体" w:cs="宋体"/>
                <w:iCs/>
              </w:rPr>
              <w:t>98</w:t>
            </w:r>
            <w:r>
              <w:rPr>
                <w:rFonts w:hint="eastAsia" w:ascii="宋体" w:hAnsi="宋体" w:cs="宋体"/>
                <w:iCs/>
              </w:rPr>
              <w:t>号），逾期则采购人不再组织查勘。②采购人向投标人提供的有关现场的资料和数据，是采购人现有的能被投标人利用的资料。采购人对投标人做出的任何推论、理解和结论均不负责任。现场勘察所发生的费用及发生的意外均由投标人自行承担。③潜在投标人进行现场勘察时应随带的资料：已在福建省政府采购网公开信息系统上获取采购文件的截图、单位介绍信原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2</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10.4</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iCs/>
              </w:rPr>
            </w:pPr>
            <w:r>
              <w:rPr>
                <w:rStyle w:val="18"/>
                <w:rFonts w:hint="eastAsia" w:ascii="宋体" w:hAnsi="宋体" w:cs="宋体"/>
                <w:b/>
                <w:iCs/>
              </w:rPr>
              <w:t>投标文件的份数：</w:t>
            </w:r>
          </w:p>
          <w:p>
            <w:pPr>
              <w:pStyle w:val="12"/>
              <w:widowControl/>
              <w:wordWrap w:val="0"/>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）纸质投标文件：</w:t>
            </w:r>
          </w:p>
          <w:p>
            <w:pPr>
              <w:pStyle w:val="12"/>
              <w:widowControl/>
              <w:wordWrap w:val="0"/>
              <w:spacing w:beforeAutospacing="0" w:afterAutospacing="0"/>
              <w:rPr>
                <w:iCs/>
              </w:rPr>
            </w:pPr>
            <w:r>
              <w:rPr>
                <w:rFonts w:hint="eastAsia" w:ascii="宋体" w:hAnsi="宋体" w:cs="宋体"/>
                <w:iCs/>
              </w:rPr>
              <w:t>①资格及资信证明部分的正本</w:t>
            </w:r>
            <w:r>
              <w:rPr>
                <w:rFonts w:ascii="宋体" w:hAnsi="宋体" w:cs="宋体"/>
                <w:iCs/>
              </w:rPr>
              <w:t>1</w:t>
            </w:r>
            <w:r>
              <w:rPr>
                <w:rFonts w:hint="eastAsia" w:ascii="宋体" w:hAnsi="宋体" w:cs="宋体"/>
                <w:iCs/>
              </w:rPr>
              <w:t>份、副本</w:t>
            </w:r>
            <w:r>
              <w:rPr>
                <w:rFonts w:ascii="宋体" w:cs="宋体"/>
                <w:iCs/>
                <w:u w:val="single"/>
              </w:rPr>
              <w:t>0</w:t>
            </w:r>
            <w:r>
              <w:rPr>
                <w:rFonts w:hint="eastAsia" w:ascii="宋体" w:hAnsi="宋体" w:cs="宋体"/>
                <w:iCs/>
              </w:rPr>
              <w:t>份，报价部分的正本</w:t>
            </w:r>
            <w:r>
              <w:rPr>
                <w:rFonts w:ascii="宋体" w:hAnsi="宋体" w:cs="宋体"/>
                <w:iCs/>
                <w:u w:val="single"/>
              </w:rPr>
              <w:t>1</w:t>
            </w:r>
            <w:r>
              <w:rPr>
                <w:rFonts w:hint="eastAsia" w:ascii="宋体" w:hAnsi="宋体" w:cs="宋体"/>
                <w:iCs/>
              </w:rPr>
              <w:t>份、副本</w:t>
            </w:r>
            <w:r>
              <w:rPr>
                <w:rFonts w:ascii="宋体" w:cs="宋体"/>
                <w:iCs/>
                <w:u w:val="single"/>
              </w:rPr>
              <w:t>0</w:t>
            </w:r>
            <w:r>
              <w:rPr>
                <w:rFonts w:hint="eastAsia" w:ascii="宋体" w:hAnsi="宋体" w:cs="宋体"/>
                <w:iCs/>
              </w:rPr>
              <w:t>份，技术商务部分的正本</w:t>
            </w:r>
            <w:r>
              <w:rPr>
                <w:rFonts w:ascii="宋体" w:hAnsi="宋体" w:cs="宋体"/>
                <w:iCs/>
                <w:u w:val="single"/>
              </w:rPr>
              <w:t>1</w:t>
            </w:r>
            <w:r>
              <w:rPr>
                <w:rFonts w:hint="eastAsia" w:ascii="宋体" w:hAnsi="宋体" w:cs="宋体"/>
                <w:iCs/>
              </w:rPr>
              <w:t>份、副本</w:t>
            </w:r>
            <w:r>
              <w:rPr>
                <w:rFonts w:ascii="宋体" w:cs="宋体"/>
                <w:iCs/>
                <w:u w:val="single"/>
              </w:rPr>
              <w:t>0</w:t>
            </w:r>
            <w:r>
              <w:rPr>
                <w:rFonts w:hint="eastAsia" w:ascii="宋体" w:hAnsi="宋体" w:cs="宋体"/>
                <w:iCs/>
              </w:rPr>
              <w:t>份。</w:t>
            </w:r>
          </w:p>
          <w:p>
            <w:pPr>
              <w:pStyle w:val="12"/>
              <w:widowControl/>
              <w:wordWrap w:val="0"/>
              <w:spacing w:beforeAutospacing="0" w:afterAutospacing="0"/>
              <w:rPr>
                <w:iCs/>
              </w:rPr>
            </w:pPr>
            <w:r>
              <w:rPr>
                <w:rFonts w:hint="eastAsia" w:ascii="宋体" w:hAnsi="宋体" w:cs="宋体"/>
                <w:iCs/>
              </w:rPr>
              <w:t>②可读介质（光盘或</w:t>
            </w:r>
            <w:r>
              <w:rPr>
                <w:rFonts w:ascii="Times New Roman" w:hAnsi="Times New Roman"/>
                <w:iCs/>
              </w:rPr>
              <w:t>U</w:t>
            </w:r>
            <w:r>
              <w:rPr>
                <w:rFonts w:hint="eastAsia" w:ascii="宋体" w:hAnsi="宋体" w:cs="宋体"/>
                <w:iCs/>
              </w:rPr>
              <w:t>盘）</w:t>
            </w:r>
            <w:r>
              <w:rPr>
                <w:rFonts w:ascii="宋体" w:hAnsi="宋体" w:cs="宋体"/>
                <w:iCs/>
                <w:u w:val="single"/>
              </w:rPr>
              <w:t>1</w:t>
            </w:r>
            <w:r>
              <w:rPr>
                <w:rFonts w:hint="eastAsia" w:ascii="宋体" w:hAnsi="宋体" w:cs="宋体"/>
                <w:iCs/>
              </w:rPr>
              <w:t>份：投标人应将其上传至福建省政府采购网上公开信息系统的电子投标文件在该可读介质中另存</w:t>
            </w:r>
            <w:r>
              <w:rPr>
                <w:rFonts w:ascii="宋体" w:hAnsi="宋体" w:cs="宋体"/>
                <w:iCs/>
                <w:u w:val="single"/>
              </w:rPr>
              <w:t>1</w:t>
            </w:r>
            <w:r>
              <w:rPr>
                <w:rFonts w:hint="eastAsia" w:ascii="宋体" w:hAnsi="宋体" w:cs="宋体"/>
                <w:iCs/>
              </w:rPr>
              <w:t>份。</w:t>
            </w:r>
          </w:p>
          <w:p>
            <w:pPr>
              <w:pStyle w:val="12"/>
              <w:widowControl/>
              <w:wordWrap w:val="0"/>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）电子投标文件：详见表</w:t>
            </w:r>
            <w:r>
              <w:rPr>
                <w:rFonts w:ascii="Times New Roman" w:hAnsi="Times New Roman"/>
                <w:iCs/>
              </w:rPr>
              <w:t>2</w:t>
            </w:r>
            <w:r>
              <w:rPr>
                <w:rFonts w:hint="eastAsia" w:ascii="宋体" w:hAnsi="宋体" w:cs="宋体"/>
                <w:iCs/>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3</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Fonts w:ascii="宋体" w:hAnsi="宋体" w:cs="宋体"/>
                <w:iCs/>
              </w:rPr>
              <w:t>10.5-</w:t>
            </w:r>
            <w:r>
              <w:rPr>
                <w:rFonts w:hint="eastAsia" w:ascii="宋体" w:hAnsi="宋体" w:cs="宋体"/>
                <w:iCs/>
              </w:rPr>
              <w:t>（</w:t>
            </w:r>
            <w:r>
              <w:rPr>
                <w:rFonts w:ascii="Times New Roman" w:hAnsi="Times New Roman"/>
                <w:iCs/>
              </w:rPr>
              <w:t>2</w:t>
            </w:r>
            <w:r>
              <w:rPr>
                <w:rFonts w:hint="eastAsia" w:ascii="宋体" w:hAnsi="宋体" w:cs="宋体"/>
                <w:iCs/>
              </w:rPr>
              <w:t>）</w:t>
            </w:r>
            <w:r>
              <w:rPr>
                <w:rFonts w:ascii="Times New Roman" w:hAnsi="Times New Roman"/>
                <w:iCs/>
              </w:rPr>
              <w:t>-</w:t>
            </w:r>
            <w:r>
              <w:rPr>
                <w:rFonts w:hint="eastAsia" w:ascii="宋体" w:hAnsi="宋体" w:cs="宋体"/>
                <w:iCs/>
              </w:rPr>
              <w:t>③</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允许散装或活页装订的内容或材料：</w:t>
            </w:r>
          </w:p>
          <w:p>
            <w:pPr>
              <w:pStyle w:val="12"/>
              <w:widowControl/>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）投标文件的补充、修改或撤回；</w:t>
            </w:r>
          </w:p>
          <w:p>
            <w:pPr>
              <w:pStyle w:val="12"/>
              <w:widowControl/>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4</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Fonts w:ascii="宋体" w:cs="宋体"/>
                <w:iCs/>
              </w:rPr>
              <w:t> </w:t>
            </w:r>
            <w:r>
              <w:rPr>
                <w:rFonts w:ascii="宋体" w:hAnsi="宋体" w:cs="宋体"/>
                <w:iCs/>
              </w:rPr>
              <w:t>10.7-</w:t>
            </w:r>
            <w:r>
              <w:rPr>
                <w:rFonts w:hint="eastAsia" w:ascii="宋体" w:hAnsi="宋体" w:cs="宋体"/>
                <w:iCs/>
              </w:rPr>
              <w:t>（</w:t>
            </w:r>
            <w:r>
              <w:rPr>
                <w:rFonts w:ascii="Times New Roman" w:hAnsi="Times New Roman"/>
                <w:iCs/>
              </w:rPr>
              <w:t>1</w:t>
            </w:r>
            <w:r>
              <w:rPr>
                <w:rFonts w:hint="eastAsia" w:ascii="宋体" w:hAnsi="宋体" w:cs="宋体"/>
                <w:iCs/>
              </w:rPr>
              <w:t>）</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是否允许中标人将本项目的非主体、非关键性工作进行分包：</w:t>
            </w:r>
          </w:p>
          <w:p>
            <w:pPr>
              <w:pStyle w:val="12"/>
              <w:widowControl/>
              <w:spacing w:beforeAutospacing="0" w:afterAutospacing="0"/>
              <w:rPr>
                <w:iCs/>
              </w:rPr>
            </w:pPr>
            <w:r>
              <w:rPr>
                <w:rFonts w:hint="eastAsia" w:ascii="宋体" w:hAnsi="宋体" w:cs="宋体"/>
                <w:iCs/>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5</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10.8-</w:t>
            </w:r>
            <w:r>
              <w:rPr>
                <w:rFonts w:hint="eastAsia" w:ascii="宋体" w:hAnsi="宋体" w:cs="宋体"/>
                <w:iCs/>
              </w:rPr>
              <w:t>（</w:t>
            </w:r>
            <w:r>
              <w:rPr>
                <w:rFonts w:cs="Calibri"/>
                <w:iCs/>
              </w:rPr>
              <w:t>1</w:t>
            </w:r>
            <w:r>
              <w:rPr>
                <w:rFonts w:hint="eastAsia" w:ascii="宋体" w:hAnsi="宋体" w:cs="宋体"/>
                <w:iCs/>
              </w:rPr>
              <w:t>）</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投标有效期</w:t>
            </w:r>
            <w:r>
              <w:rPr>
                <w:rFonts w:hint="eastAsia" w:ascii="宋体" w:hAnsi="宋体" w:cs="宋体"/>
                <w:iCs/>
              </w:rPr>
              <w:t>：投标截止时间起</w:t>
            </w:r>
            <w:r>
              <w:rPr>
                <w:rFonts w:ascii="宋体" w:hAnsi="宋体" w:cs="宋体"/>
                <w:iCs/>
              </w:rPr>
              <w:t>90</w:t>
            </w:r>
            <w:r>
              <w:rPr>
                <w:rFonts w:hint="eastAsia" w:ascii="宋体" w:hAnsi="宋体" w:cs="宋体"/>
                <w:iCs/>
              </w:rPr>
              <w:t>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6</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10.10-</w:t>
            </w:r>
            <w:r>
              <w:rPr>
                <w:rFonts w:hint="eastAsia" w:ascii="宋体" w:hAnsi="宋体" w:cs="宋体"/>
                <w:iCs/>
              </w:rPr>
              <w:t>（</w:t>
            </w:r>
            <w:r>
              <w:rPr>
                <w:rFonts w:cs="Calibri"/>
                <w:iCs/>
              </w:rPr>
              <w:t>2</w:t>
            </w:r>
            <w:r>
              <w:rPr>
                <w:rFonts w:hint="eastAsia" w:ascii="宋体" w:hAnsi="宋体" w:cs="宋体"/>
                <w:iCs/>
              </w:rPr>
              <w:t>）</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密封及其标记的具体形式：</w:t>
            </w:r>
          </w:p>
          <w:p>
            <w:pPr>
              <w:pStyle w:val="12"/>
              <w:widowControl/>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）全部纸质投标文件（包括正本、副本及可读介质）均应密封，否则</w:t>
            </w:r>
            <w:r>
              <w:rPr>
                <w:rStyle w:val="18"/>
                <w:rFonts w:hint="eastAsia" w:ascii="宋体" w:hAnsi="宋体" w:cs="宋体"/>
                <w:b/>
                <w:iCs/>
              </w:rPr>
              <w:t>投标将被拒绝。</w:t>
            </w:r>
          </w:p>
          <w:p>
            <w:pPr>
              <w:pStyle w:val="12"/>
              <w:widowControl/>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）密封的外包装应至少标记“项目名称、招标编号、所投合同包、投标人的全称”等内容，否则造成投标文件误投、遗漏或提前拆封的，</w:t>
            </w:r>
            <w:r>
              <w:rPr>
                <w:rFonts w:hint="eastAsia" w:ascii="宋体" w:hAnsi="宋体" w:cs="宋体"/>
                <w:iCs/>
                <w:u w:val="single"/>
              </w:rPr>
              <w:t>福建省智信招标有限公司</w:t>
            </w:r>
            <w:r>
              <w:rPr>
                <w:rFonts w:hint="eastAsia" w:ascii="宋体" w:hAnsi="宋体" w:cs="宋体"/>
                <w:iCs/>
              </w:rPr>
              <w:t>不承担责任。</w:t>
            </w:r>
          </w:p>
          <w:p>
            <w:pPr>
              <w:pStyle w:val="12"/>
              <w:widowControl/>
              <w:spacing w:beforeAutospacing="0" w:afterAutospacing="0"/>
              <w:rPr>
                <w:iCs/>
              </w:rPr>
            </w:pPr>
            <w:r>
              <w:rPr>
                <w:rFonts w:hint="eastAsia" w:ascii="宋体" w:hAnsi="宋体" w:cs="宋体"/>
                <w:iCs/>
              </w:rPr>
              <w:t>（</w:t>
            </w:r>
            <w:r>
              <w:rPr>
                <w:rFonts w:ascii="宋体" w:hAnsi="宋体" w:cs="宋体"/>
                <w:iCs/>
              </w:rPr>
              <w:t>3</w:t>
            </w:r>
            <w:r>
              <w:rPr>
                <w:rFonts w:hint="eastAsia" w:ascii="宋体" w:hAnsi="宋体" w:cs="宋体"/>
                <w:iCs/>
              </w:rPr>
              <w:t>）其他：无。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7</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12.1</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Fonts w:hint="eastAsia" w:ascii="宋体" w:hAnsi="宋体" w:cs="宋体"/>
                <w:iCs/>
              </w:rPr>
              <w:t>本项目推荐合同包</w:t>
            </w:r>
            <w:r>
              <w:rPr>
                <w:rFonts w:ascii="宋体" w:hAnsi="宋体" w:cs="宋体"/>
                <w:iCs/>
              </w:rPr>
              <w:t>1</w:t>
            </w:r>
            <w:r>
              <w:rPr>
                <w:rFonts w:hint="eastAsia" w:ascii="宋体" w:hAnsi="宋体" w:cs="宋体"/>
                <w:iCs/>
              </w:rPr>
              <w:t>中标候选人数为</w:t>
            </w:r>
            <w:r>
              <w:rPr>
                <w:rFonts w:ascii="宋体" w:hAnsi="宋体" w:cs="宋体"/>
                <w:iCs/>
              </w:rPr>
              <w:t>1</w:t>
            </w:r>
            <w:r>
              <w:rPr>
                <w:rFonts w:hint="eastAsia" w:ascii="宋体" w:hAnsi="宋体" w:cs="宋体"/>
                <w:iCs/>
              </w:rPr>
              <w:t>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iCs/>
              </w:rPr>
            </w:pPr>
            <w:r>
              <w:rPr>
                <w:iCs/>
              </w:rPr>
              <w:t>  8</w:t>
            </w:r>
          </w:p>
        </w:tc>
        <w:tc>
          <w:tcPr>
            <w:tcW w:w="1583"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iCs/>
              </w:rPr>
            </w:pPr>
            <w:r>
              <w:rPr>
                <w:iCs/>
              </w:rPr>
              <w:t>  </w:t>
            </w:r>
            <w:r>
              <w:rPr>
                <w:rFonts w:ascii="宋体" w:hAnsi="宋体" w:cs="宋体"/>
                <w:iCs/>
              </w:rPr>
              <w:t>12.2</w:t>
            </w:r>
          </w:p>
        </w:tc>
        <w:tc>
          <w:tcPr>
            <w:tcW w:w="633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iCs/>
              </w:rPr>
            </w:pPr>
            <w:r>
              <w:rPr>
                <w:rStyle w:val="18"/>
                <w:rFonts w:hint="eastAsia" w:ascii="宋体" w:hAnsi="宋体" w:cs="宋体"/>
                <w:b/>
                <w:iCs/>
              </w:rPr>
              <w:t>本项目中标人的确定（以合同包为单位）：</w:t>
            </w:r>
          </w:p>
          <w:p>
            <w:pPr>
              <w:pStyle w:val="12"/>
              <w:widowControl/>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）采购人应在政府采购招投标管理办法规定的时限内确定中标人。</w:t>
            </w:r>
          </w:p>
          <w:p>
            <w:pPr>
              <w:pStyle w:val="12"/>
              <w:widowControl/>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）若出现中标候选人并列情形，则按照下列方式确定中标人：</w:t>
            </w:r>
          </w:p>
          <w:p>
            <w:pPr>
              <w:pStyle w:val="12"/>
              <w:widowControl/>
              <w:spacing w:beforeAutospacing="0" w:afterAutospacing="0"/>
              <w:rPr>
                <w:iCs/>
              </w:rPr>
            </w:pPr>
            <w:r>
              <w:rPr>
                <w:rFonts w:hint="eastAsia" w:ascii="宋体" w:hAnsi="宋体" w:cs="宋体"/>
                <w:iCs/>
              </w:rPr>
              <w:t>①招标文件规定的方式：</w:t>
            </w:r>
            <w:r>
              <w:rPr>
                <w:rFonts w:hint="eastAsia"/>
                <w:iCs/>
              </w:rPr>
              <w:t>投标人评标总得分（</w:t>
            </w:r>
            <w:r>
              <w:rPr>
                <w:iCs/>
              </w:rPr>
              <w:t>FA</w:t>
            </w:r>
            <w:r>
              <w:rPr>
                <w:rFonts w:hint="eastAsia"/>
                <w:iCs/>
              </w:rPr>
              <w:t>）且评标价（即价格扣除后的投标报价）相同的并列，则按</w:t>
            </w:r>
            <w:r>
              <w:rPr>
                <w:iCs/>
              </w:rPr>
              <w:t>“</w:t>
            </w:r>
            <w:r>
              <w:rPr>
                <w:rFonts w:hint="eastAsia"/>
                <w:iCs/>
              </w:rPr>
              <w:t>技术部分</w:t>
            </w:r>
            <w:r>
              <w:rPr>
                <w:iCs/>
              </w:rPr>
              <w:t>”</w:t>
            </w:r>
            <w:r>
              <w:rPr>
                <w:rFonts w:hint="eastAsia"/>
                <w:iCs/>
              </w:rPr>
              <w:t>的得分从高到低排序推荐中标候选人；若投标人的评标总得分（</w:t>
            </w:r>
            <w:r>
              <w:rPr>
                <w:iCs/>
              </w:rPr>
              <w:t>FA</w:t>
            </w:r>
            <w:r>
              <w:rPr>
                <w:rFonts w:hint="eastAsia"/>
                <w:iCs/>
              </w:rPr>
              <w:t>）且评标价（即价格扣除后的投标报价）相同、技术部分、商务部分得分均相同的，则评标委员会在有关监督人员的监督下通过随机抽签的形式，确定他们之间的排名顺序</w:t>
            </w:r>
            <w:r>
              <w:rPr>
                <w:rFonts w:hint="eastAsia" w:ascii="宋体" w:hAnsi="宋体" w:cs="宋体"/>
                <w:iCs/>
              </w:rPr>
              <w:t>。</w:t>
            </w:r>
          </w:p>
          <w:p>
            <w:pPr>
              <w:pStyle w:val="12"/>
              <w:widowControl/>
              <w:spacing w:beforeAutospacing="0" w:afterAutospacing="0"/>
              <w:rPr>
                <w:iCs/>
              </w:rPr>
            </w:pPr>
            <w:r>
              <w:rPr>
                <w:rFonts w:hint="eastAsia" w:ascii="宋体" w:hAnsi="宋体" w:cs="宋体"/>
                <w:iCs/>
              </w:rPr>
              <w:t>②若本款第①点规定方式为“无”，则按照下列方式确定：无。</w:t>
            </w:r>
          </w:p>
          <w:p>
            <w:pPr>
              <w:pStyle w:val="12"/>
              <w:widowControl/>
              <w:spacing w:beforeAutospacing="0" w:afterAutospacing="0"/>
              <w:rPr>
                <w:iCs/>
              </w:rPr>
            </w:pPr>
            <w:r>
              <w:rPr>
                <w:rFonts w:hint="eastAsia" w:ascii="宋体" w:hAnsi="宋体" w:cs="宋体"/>
                <w:iCs/>
              </w:rPr>
              <w:t>③若本款第①、②点规定方式均为“无”，则按照下列方式确定：随机抽取。</w:t>
            </w:r>
          </w:p>
          <w:p>
            <w:pPr>
              <w:pStyle w:val="12"/>
              <w:widowControl/>
              <w:spacing w:beforeAutospacing="0" w:afterAutospacing="0"/>
              <w:rPr>
                <w:iCs/>
              </w:rPr>
            </w:pPr>
            <w:r>
              <w:rPr>
                <w:rFonts w:hint="eastAsia" w:ascii="宋体" w:hAnsi="宋体" w:cs="宋体"/>
                <w:iCs/>
              </w:rPr>
              <w:t>（</w:t>
            </w:r>
            <w:r>
              <w:rPr>
                <w:rFonts w:ascii="宋体" w:hAnsi="宋体" w:cs="宋体"/>
                <w:iCs/>
              </w:rPr>
              <w:t>3</w:t>
            </w:r>
            <w:r>
              <w:rPr>
                <w:rFonts w:hint="eastAsia" w:ascii="宋体" w:hAnsi="宋体" w:cs="宋体"/>
                <w:iCs/>
              </w:rPr>
              <w:t>）本项目确定的中标人家数：</w:t>
            </w:r>
          </w:p>
          <w:p>
            <w:pPr>
              <w:pStyle w:val="12"/>
              <w:widowControl/>
              <w:spacing w:beforeAutospacing="0" w:afterAutospacing="0"/>
              <w:rPr>
                <w:iCs/>
              </w:rPr>
            </w:pPr>
            <w:r>
              <w:rPr>
                <w:rFonts w:hint="eastAsia" w:ascii="宋体" w:hAnsi="宋体" w:cs="宋体"/>
                <w:iCs/>
              </w:rPr>
              <w:t>①本项目确定合同包</w:t>
            </w:r>
            <w:r>
              <w:rPr>
                <w:rFonts w:ascii="宋体" w:hAnsi="宋体" w:cs="宋体"/>
                <w:iCs/>
              </w:rPr>
              <w:t>1</w:t>
            </w:r>
            <w:r>
              <w:rPr>
                <w:rFonts w:hint="eastAsia" w:ascii="宋体" w:hAnsi="宋体" w:cs="宋体"/>
                <w:iCs/>
              </w:rPr>
              <w:t>中标人数为</w:t>
            </w:r>
            <w:r>
              <w:rPr>
                <w:rFonts w:ascii="宋体" w:hAnsi="宋体" w:cs="宋体"/>
                <w:iCs/>
              </w:rPr>
              <w:t>1</w:t>
            </w:r>
            <w:r>
              <w:rPr>
                <w:rFonts w:hint="eastAsia" w:ascii="宋体" w:hAnsi="宋体" w:cs="宋体"/>
                <w:iCs/>
              </w:rPr>
              <w:t>家；</w:t>
            </w:r>
          </w:p>
          <w:p>
            <w:pPr>
              <w:pStyle w:val="12"/>
              <w:widowControl/>
              <w:spacing w:beforeAutospacing="0" w:afterAutospacing="0"/>
              <w:rPr>
                <w:iCs/>
              </w:rPr>
            </w:pPr>
            <w:r>
              <w:rPr>
                <w:rFonts w:hint="eastAsia" w:ascii="宋体" w:hAnsi="宋体" w:cs="宋体"/>
                <w:iCs/>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9</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Fonts w:ascii="宋体" w:cs="宋体"/>
                <w:iCs/>
              </w:rPr>
              <w:t> </w:t>
            </w:r>
            <w:r>
              <w:rPr>
                <w:rFonts w:ascii="宋体" w:hAnsi="宋体" w:cs="宋体"/>
                <w:iCs/>
              </w:rPr>
              <w:t>15.1-</w:t>
            </w:r>
            <w:r>
              <w:rPr>
                <w:rFonts w:hint="eastAsia" w:ascii="宋体" w:hAnsi="宋体" w:cs="宋体"/>
                <w:iCs/>
              </w:rPr>
              <w:t>（</w:t>
            </w:r>
            <w:r>
              <w:rPr>
                <w:rFonts w:ascii="Times New Roman" w:hAnsi="Times New Roman"/>
                <w:iCs/>
              </w:rPr>
              <w:t>2</w:t>
            </w:r>
            <w:r>
              <w:rPr>
                <w:rFonts w:hint="eastAsia" w:ascii="宋体" w:hAnsi="宋体" w:cs="宋体"/>
                <w:iCs/>
              </w:rPr>
              <w:t>）</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iCs/>
              </w:rPr>
            </w:pPr>
            <w:r>
              <w:rPr>
                <w:rStyle w:val="18"/>
                <w:rFonts w:hint="eastAsia" w:ascii="宋体" w:hAnsi="宋体" w:cs="宋体"/>
                <w:b/>
                <w:iCs/>
              </w:rPr>
              <w:t>质疑函原件应采用下列方式提交：</w:t>
            </w:r>
            <w:r>
              <w:rPr>
                <w:rFonts w:hint="eastAsia" w:ascii="宋体" w:hAnsi="宋体" w:cs="宋体"/>
                <w:iCs/>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10</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Fonts w:ascii="宋体" w:cs="宋体"/>
                <w:iCs/>
              </w:rPr>
              <w:t> </w:t>
            </w:r>
          </w:p>
          <w:p>
            <w:pPr>
              <w:pStyle w:val="12"/>
              <w:widowControl/>
              <w:spacing w:beforeAutospacing="0" w:afterAutospacing="0"/>
              <w:rPr>
                <w:iCs/>
              </w:rPr>
            </w:pPr>
            <w:r>
              <w:rPr>
                <w:rFonts w:ascii="宋体" w:cs="宋体"/>
                <w:iCs/>
              </w:rPr>
              <w:t> </w:t>
            </w:r>
            <w:r>
              <w:rPr>
                <w:rFonts w:ascii="宋体" w:hAnsi="宋体" w:cs="宋体"/>
                <w:iCs/>
              </w:rPr>
              <w:t xml:space="preserve">  15.4</w:t>
            </w:r>
          </w:p>
          <w:p>
            <w:pPr>
              <w:pStyle w:val="12"/>
              <w:widowControl/>
              <w:spacing w:beforeAutospacing="0" w:afterAutospacing="0"/>
              <w:rPr>
                <w:iCs/>
              </w:rPr>
            </w:pPr>
            <w:r>
              <w:rPr>
                <w:rFonts w:cs="Calibri"/>
                <w:iCs/>
              </w:rPr>
              <w:t> </w:t>
            </w:r>
          </w:p>
          <w:p>
            <w:pPr>
              <w:pStyle w:val="12"/>
              <w:widowControl/>
              <w:spacing w:beforeAutospacing="0" w:afterAutospacing="0"/>
              <w:jc w:val="center"/>
              <w:rPr>
                <w:iCs/>
              </w:rPr>
            </w:pPr>
            <w:r>
              <w:rPr>
                <w:rFonts w:cs="Calibri"/>
                <w:iCs/>
              </w:rPr>
              <w:t> </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招标文件的质疑</w:t>
            </w:r>
          </w:p>
          <w:p>
            <w:pPr>
              <w:pStyle w:val="12"/>
              <w:widowControl/>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）潜在投标人可在质疑时效期间内对招标文件以书面形式提出质疑。</w:t>
            </w:r>
          </w:p>
          <w:p>
            <w:pPr>
              <w:pStyle w:val="12"/>
              <w:widowControl/>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）质疑时效期间：</w:t>
            </w:r>
          </w:p>
          <w:p>
            <w:pPr>
              <w:pStyle w:val="12"/>
              <w:widowControl/>
              <w:spacing w:beforeAutospacing="0" w:afterAutospacing="0"/>
              <w:rPr>
                <w:iCs/>
              </w:rPr>
            </w:pPr>
            <w:r>
              <w:rPr>
                <w:rFonts w:hint="eastAsia" w:ascii="宋体" w:hAnsi="宋体" w:cs="宋体"/>
                <w:iCs/>
              </w:rPr>
              <w:t>①在招标文件公告期限内：自招标文件首次下载之日起</w:t>
            </w:r>
            <w:r>
              <w:rPr>
                <w:rFonts w:ascii="Times New Roman" w:hAnsi="Times New Roman"/>
                <w:iCs/>
              </w:rPr>
              <w:t>7</w:t>
            </w:r>
            <w:r>
              <w:rPr>
                <w:rFonts w:hint="eastAsia" w:ascii="宋体" w:hAnsi="宋体" w:cs="宋体"/>
                <w:iCs/>
              </w:rPr>
              <w:t>个工作日内向</w:t>
            </w:r>
            <w:r>
              <w:rPr>
                <w:rFonts w:hint="eastAsia" w:ascii="宋体" w:hAnsi="宋体" w:cs="宋体"/>
                <w:iCs/>
                <w:u w:val="single"/>
              </w:rPr>
              <w:t>福建省智信招标有限公司</w:t>
            </w:r>
            <w:r>
              <w:rPr>
                <w:rFonts w:hint="eastAsia" w:ascii="宋体" w:hAnsi="宋体" w:cs="宋体"/>
                <w:iCs/>
              </w:rPr>
              <w:t>提出，招标文件公告期限、首次下载之日均以福建省政府采购网上公开信息系统记载的为准。</w:t>
            </w:r>
          </w:p>
          <w:p>
            <w:pPr>
              <w:pStyle w:val="12"/>
              <w:widowControl/>
              <w:spacing w:beforeAutospacing="0" w:afterAutospacing="0"/>
              <w:rPr>
                <w:iCs/>
              </w:rPr>
            </w:pPr>
            <w:r>
              <w:rPr>
                <w:rFonts w:hint="eastAsia" w:ascii="宋体" w:hAnsi="宋体" w:cs="宋体"/>
                <w:iCs/>
              </w:rPr>
              <w:t>②在招标文件公告期限截止后至招标文件提供期限届满前的期间内：自招标文件公告期限届满之日起</w:t>
            </w:r>
            <w:r>
              <w:rPr>
                <w:rFonts w:ascii="Times New Roman" w:hAnsi="Times New Roman"/>
                <w:iCs/>
              </w:rPr>
              <w:t>7</w:t>
            </w:r>
            <w:r>
              <w:rPr>
                <w:rFonts w:hint="eastAsia" w:ascii="宋体" w:hAnsi="宋体" w:cs="宋体"/>
                <w:iCs/>
              </w:rPr>
              <w:t>个工作日内向</w:t>
            </w:r>
            <w:r>
              <w:rPr>
                <w:rFonts w:hint="eastAsia" w:ascii="宋体" w:hAnsi="宋体" w:cs="宋体"/>
                <w:iCs/>
                <w:u w:val="single"/>
              </w:rPr>
              <w:t>福建省智信招标有限公司</w:t>
            </w:r>
            <w:r>
              <w:rPr>
                <w:rFonts w:hint="eastAsia" w:ascii="宋体" w:hAnsi="宋体" w:cs="宋体"/>
                <w:iCs/>
              </w:rPr>
              <w:t>提出，招标文件公告期限、招标文件提供期限均以福建省政府采购网上公开信息系统记载的为准。</w:t>
            </w:r>
          </w:p>
          <w:p>
            <w:pPr>
              <w:pStyle w:val="12"/>
              <w:widowControl/>
              <w:spacing w:beforeAutospacing="0" w:afterAutospacing="0"/>
              <w:rPr>
                <w:iCs/>
              </w:rPr>
            </w:pPr>
            <w:r>
              <w:rPr>
                <w:rStyle w:val="18"/>
                <w:rFonts w:hint="eastAsia" w:ascii="宋体" w:hAnsi="宋体" w:cs="宋体"/>
                <w:b/>
                <w:iCs/>
              </w:rPr>
              <w:t>※除上述规定外，对招标文件提出的质疑还应符合招标文件第三章第</w:t>
            </w:r>
            <w:r>
              <w:rPr>
                <w:rStyle w:val="18"/>
                <w:rFonts w:ascii="Times New Roman" w:hAnsi="Times New Roman"/>
                <w:b/>
                <w:iCs/>
              </w:rPr>
              <w:t>15.1</w:t>
            </w:r>
            <w:r>
              <w:rPr>
                <w:rStyle w:val="18"/>
                <w:rFonts w:hint="eastAsia" w:ascii="宋体" w:hAnsi="宋体" w:cs="宋体"/>
                <w:b/>
                <w:iCs/>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11</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16.1</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iCs/>
              </w:rPr>
            </w:pPr>
            <w:r>
              <w:rPr>
                <w:rStyle w:val="18"/>
                <w:rFonts w:hint="eastAsia" w:ascii="宋体" w:hAnsi="宋体" w:cs="宋体"/>
                <w:b/>
                <w:iCs/>
              </w:rPr>
              <w:t>监督管理部门：</w:t>
            </w:r>
            <w:r>
              <w:rPr>
                <w:rFonts w:hint="eastAsia" w:ascii="宋体" w:hAnsi="宋体" w:cs="宋体"/>
                <w:iCs/>
              </w:rPr>
              <w:t>福州市鼓楼区财政局</w:t>
            </w:r>
            <w:r>
              <w:rPr>
                <w:rStyle w:val="18"/>
                <w:rFonts w:hint="eastAsia" w:ascii="宋体" w:hAnsi="宋体" w:cs="宋体"/>
                <w:b/>
                <w:iCs/>
              </w:rPr>
              <w:t>（仅限依法进行政府采购的货物或服务类项目）</w:t>
            </w:r>
            <w:r>
              <w:rPr>
                <w:rFonts w:hint="eastAsia" w:ascii="宋体" w:hAnsi="宋体" w:cs="宋体"/>
                <w:iC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12</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18.1</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iCs/>
              </w:rPr>
            </w:pPr>
            <w:r>
              <w:rPr>
                <w:rStyle w:val="18"/>
                <w:rFonts w:hint="eastAsia" w:ascii="宋体" w:hAnsi="宋体" w:cs="宋体"/>
                <w:b/>
                <w:iCs/>
              </w:rPr>
              <w:t>财政部和福建省财政厅指定的政府采购信息发布媒体（以下简称：“指定媒体”）：</w:t>
            </w:r>
          </w:p>
          <w:p>
            <w:pPr>
              <w:pStyle w:val="12"/>
              <w:widowControl/>
              <w:wordWrap w:val="0"/>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）中国政府采购网，网址</w:t>
            </w:r>
            <w:r>
              <w:rPr>
                <w:rFonts w:ascii="宋体" w:hAnsi="宋体" w:cs="宋体"/>
                <w:iCs/>
              </w:rPr>
              <w:t>www.ccgp.gov.cn</w:t>
            </w:r>
            <w:r>
              <w:rPr>
                <w:rFonts w:hint="eastAsia"/>
                <w:iCs/>
              </w:rPr>
              <w:t>。</w:t>
            </w:r>
          </w:p>
          <w:p>
            <w:pPr>
              <w:pStyle w:val="12"/>
              <w:widowControl/>
              <w:wordWrap w:val="0"/>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）中国政府采购网福建分网（福建省政府采购网），网址</w:t>
            </w:r>
            <w:r>
              <w:rPr>
                <w:rFonts w:ascii="宋体" w:hAnsi="宋体" w:cs="宋体"/>
                <w:iCs/>
              </w:rPr>
              <w:t>zfcg.czt.fujian.gov.cn</w:t>
            </w:r>
            <w:r>
              <w:rPr>
                <w:rFonts w:hint="eastAsia"/>
                <w:iCs/>
              </w:rPr>
              <w:t>。</w:t>
            </w:r>
          </w:p>
          <w:p>
            <w:pPr>
              <w:pStyle w:val="12"/>
              <w:widowControl/>
              <w:wordWrap w:val="0"/>
              <w:spacing w:beforeAutospacing="0" w:afterAutospacing="0"/>
              <w:rPr>
                <w:iCs/>
              </w:rPr>
            </w:pPr>
            <w:r>
              <w:rPr>
                <w:rStyle w:val="18"/>
                <w:rFonts w:hint="eastAsia" w:ascii="宋体" w:hAnsi="宋体" w:cs="宋体"/>
                <w:b/>
                <w:iCs/>
              </w:rPr>
              <w:t>※除招标文件第一章第</w:t>
            </w:r>
            <w:r>
              <w:rPr>
                <w:rStyle w:val="18"/>
                <w:rFonts w:ascii="Times New Roman" w:hAnsi="Times New Roman"/>
                <w:b/>
                <w:iCs/>
              </w:rPr>
              <w:t>11.1</w:t>
            </w:r>
            <w:r>
              <w:rPr>
                <w:rStyle w:val="18"/>
                <w:rFonts w:hint="eastAsia" w:ascii="宋体" w:hAnsi="宋体" w:cs="宋体"/>
                <w:b/>
                <w:iCs/>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13</w:t>
            </w:r>
          </w:p>
        </w:tc>
        <w:tc>
          <w:tcPr>
            <w:tcW w:w="158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19</w:t>
            </w:r>
          </w:p>
        </w:tc>
        <w:tc>
          <w:tcPr>
            <w:tcW w:w="63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numPr>
                <w:ilvl w:val="255"/>
                <w:numId w:val="0"/>
              </w:numPr>
              <w:wordWrap w:val="0"/>
              <w:spacing w:beforeAutospacing="0" w:afterAutospacing="0"/>
              <w:rPr>
                <w:iCs/>
              </w:rPr>
            </w:pPr>
            <w:r>
              <w:rPr>
                <w:rStyle w:val="18"/>
                <w:rFonts w:hint="eastAsia" w:ascii="宋体" w:hAnsi="宋体" w:cs="宋体"/>
                <w:b/>
                <w:iCs/>
              </w:rPr>
              <w:t>其他事项：</w:t>
            </w:r>
          </w:p>
          <w:p>
            <w:pPr>
              <w:pStyle w:val="12"/>
              <w:widowControl/>
              <w:numPr>
                <w:ilvl w:val="255"/>
                <w:numId w:val="0"/>
              </w:numPr>
              <w:wordWrap w:val="0"/>
              <w:spacing w:beforeAutospacing="0" w:afterAutospacing="0"/>
              <w:rPr>
                <w:rFonts w:ascii="宋体" w:hAnsi="宋体" w:cs="宋体"/>
                <w:b/>
                <w:iCs/>
              </w:rPr>
            </w:pPr>
            <w:r>
              <w:rPr>
                <w:rStyle w:val="18"/>
                <w:rFonts w:ascii="宋体" w:hAnsi="宋体" w:cs="宋体"/>
                <w:b/>
                <w:iCs/>
              </w:rPr>
              <w:t>(</w:t>
            </w:r>
            <w:r>
              <w:rPr>
                <w:rStyle w:val="18"/>
                <w:rFonts w:hint="eastAsia" w:ascii="宋体" w:hAnsi="宋体" w:cs="宋体"/>
                <w:b/>
                <w:iCs/>
              </w:rPr>
              <w:t>1</w:t>
            </w:r>
            <w:r>
              <w:rPr>
                <w:rStyle w:val="18"/>
                <w:rFonts w:ascii="宋体" w:hAnsi="宋体" w:cs="宋体"/>
                <w:b/>
                <w:iCs/>
              </w:rPr>
              <w:t>)</w:t>
            </w:r>
            <w:r>
              <w:rPr>
                <w:rStyle w:val="18"/>
                <w:rFonts w:hint="eastAsia" w:ascii="宋体" w:hAnsi="宋体" w:cs="宋体"/>
                <w:b/>
                <w:iCs/>
              </w:rPr>
              <w:t>本项目代理服务费由</w:t>
            </w:r>
            <w:r>
              <w:rPr>
                <w:rFonts w:hint="eastAsia" w:ascii="宋体" w:hAnsi="宋体" w:cs="宋体"/>
                <w:b/>
                <w:iCs/>
              </w:rPr>
              <w:t>中标人</w:t>
            </w:r>
            <w:r>
              <w:rPr>
                <w:rStyle w:val="18"/>
                <w:rFonts w:hint="eastAsia" w:ascii="宋体" w:hAnsi="宋体" w:cs="宋体"/>
                <w:b/>
                <w:iCs/>
              </w:rPr>
              <w:t>支付。</w:t>
            </w:r>
            <w:r>
              <w:rPr>
                <w:rStyle w:val="18"/>
                <w:rFonts w:ascii="宋体" w:cs="宋体"/>
                <w:b/>
                <w:iCs/>
              </w:rPr>
              <w:br w:type="textWrapping"/>
            </w:r>
            <w:r>
              <w:rPr>
                <w:rStyle w:val="18"/>
                <w:rFonts w:ascii="宋体" w:hAnsi="宋体" w:cs="宋体"/>
                <w:b/>
                <w:iCs/>
              </w:rPr>
              <w:t>(2)</w:t>
            </w:r>
            <w:r>
              <w:rPr>
                <w:rStyle w:val="18"/>
                <w:rFonts w:hint="eastAsia" w:ascii="宋体" w:hAnsi="宋体" w:cs="宋体"/>
                <w:b/>
                <w:iCs/>
              </w:rPr>
              <w:t>其他：</w:t>
            </w:r>
            <w:r>
              <w:rPr>
                <w:rFonts w:ascii="宋体" w:hAnsi="宋体" w:cs="宋体"/>
                <w:b/>
                <w:iCs/>
              </w:rPr>
              <w:t>a</w:t>
            </w:r>
            <w:r>
              <w:rPr>
                <w:rFonts w:hint="eastAsia" w:ascii="宋体" w:hAnsi="宋体" w:cs="宋体"/>
                <w:b/>
                <w:iCs/>
              </w:rPr>
              <w:t>、招标代理服务收费的标准：以中标金额为计算基数，依据差额定率累进法向中标人收取代理费用。收费费率标准：</w:t>
            </w:r>
            <w:r>
              <w:rPr>
                <w:rFonts w:ascii="宋体" w:hAnsi="宋体" w:cs="宋体"/>
                <w:b/>
                <w:iCs/>
              </w:rPr>
              <w:t>100(</w:t>
            </w:r>
            <w:r>
              <w:rPr>
                <w:rFonts w:hint="eastAsia" w:ascii="宋体" w:hAnsi="宋体" w:cs="宋体"/>
                <w:b/>
                <w:iCs/>
              </w:rPr>
              <w:t>万元</w:t>
            </w:r>
            <w:r>
              <w:rPr>
                <w:rFonts w:ascii="宋体" w:hAnsi="宋体" w:cs="宋体"/>
                <w:b/>
                <w:iCs/>
              </w:rPr>
              <w:t>)</w:t>
            </w:r>
            <w:r>
              <w:rPr>
                <w:rFonts w:hint="eastAsia" w:ascii="宋体" w:hAnsi="宋体" w:cs="宋体"/>
                <w:b/>
                <w:iCs/>
              </w:rPr>
              <w:t>以下收费费率为</w:t>
            </w:r>
            <w:r>
              <w:rPr>
                <w:rFonts w:ascii="宋体" w:hAnsi="宋体" w:cs="宋体"/>
                <w:b/>
                <w:iCs/>
              </w:rPr>
              <w:t>1.5%</w:t>
            </w:r>
            <w:r>
              <w:rPr>
                <w:rFonts w:hint="eastAsia" w:ascii="宋体" w:hAnsi="宋体" w:cs="宋体"/>
                <w:b/>
                <w:iCs/>
              </w:rPr>
              <w:t>；</w:t>
            </w:r>
            <w:r>
              <w:rPr>
                <w:rFonts w:ascii="宋体" w:hAnsi="宋体" w:cs="宋体"/>
                <w:b/>
                <w:iCs/>
              </w:rPr>
              <w:t>100</w:t>
            </w:r>
            <w:r>
              <w:rPr>
                <w:rFonts w:hint="eastAsia" w:ascii="宋体" w:hAnsi="宋体" w:cs="宋体"/>
                <w:b/>
                <w:iCs/>
              </w:rPr>
              <w:t>－</w:t>
            </w:r>
            <w:r>
              <w:rPr>
                <w:rFonts w:ascii="宋体" w:hAnsi="宋体" w:cs="宋体"/>
                <w:b/>
                <w:iCs/>
              </w:rPr>
              <w:t>500(</w:t>
            </w:r>
            <w:r>
              <w:rPr>
                <w:rFonts w:hint="eastAsia" w:ascii="宋体" w:hAnsi="宋体" w:cs="宋体"/>
                <w:b/>
                <w:iCs/>
              </w:rPr>
              <w:t>万元</w:t>
            </w:r>
            <w:r>
              <w:rPr>
                <w:rFonts w:ascii="宋体" w:hAnsi="宋体" w:cs="宋体"/>
                <w:b/>
                <w:iCs/>
              </w:rPr>
              <w:t>)</w:t>
            </w:r>
            <w:r>
              <w:rPr>
                <w:rFonts w:hint="eastAsia" w:ascii="宋体" w:hAnsi="宋体" w:cs="宋体"/>
                <w:b/>
                <w:iCs/>
              </w:rPr>
              <w:t>收费费率为</w:t>
            </w:r>
            <w:r>
              <w:rPr>
                <w:rFonts w:ascii="宋体" w:hAnsi="宋体" w:cs="宋体"/>
                <w:b/>
                <w:iCs/>
              </w:rPr>
              <w:t>0.8%</w:t>
            </w:r>
            <w:r>
              <w:rPr>
                <w:rFonts w:hint="eastAsia" w:ascii="宋体" w:hAnsi="宋体" w:cs="宋体"/>
                <w:b/>
                <w:iCs/>
              </w:rPr>
              <w:t>；</w:t>
            </w:r>
            <w:r>
              <w:rPr>
                <w:rFonts w:ascii="宋体" w:hAnsi="宋体" w:cs="宋体"/>
                <w:b/>
                <w:iCs/>
              </w:rPr>
              <w:t>500-1000(</w:t>
            </w:r>
            <w:r>
              <w:rPr>
                <w:rFonts w:hint="eastAsia" w:ascii="宋体" w:hAnsi="宋体" w:cs="宋体"/>
                <w:b/>
                <w:iCs/>
              </w:rPr>
              <w:t>万元</w:t>
            </w:r>
            <w:r>
              <w:rPr>
                <w:rFonts w:ascii="宋体" w:hAnsi="宋体" w:cs="宋体"/>
                <w:b/>
                <w:iCs/>
              </w:rPr>
              <w:t>)</w:t>
            </w:r>
            <w:r>
              <w:rPr>
                <w:rFonts w:hint="eastAsia" w:ascii="宋体" w:hAnsi="宋体" w:cs="宋体"/>
                <w:b/>
                <w:iCs/>
              </w:rPr>
              <w:t>收费费率为</w:t>
            </w:r>
            <w:r>
              <w:rPr>
                <w:rFonts w:ascii="宋体" w:cs="宋体"/>
                <w:b/>
                <w:iCs/>
              </w:rPr>
              <w:t>0.</w:t>
            </w:r>
            <w:r>
              <w:rPr>
                <w:rFonts w:ascii="宋体" w:hAnsi="宋体" w:cs="宋体"/>
                <w:b/>
                <w:iCs/>
              </w:rPr>
              <w:t>45%</w:t>
            </w:r>
            <w:r>
              <w:rPr>
                <w:rFonts w:hint="eastAsia" w:ascii="宋体" w:hAnsi="宋体" w:cs="宋体"/>
                <w:b/>
                <w:iCs/>
              </w:rPr>
              <w:t>；</w:t>
            </w:r>
            <w:r>
              <w:rPr>
                <w:rFonts w:ascii="宋体" w:hAnsi="宋体" w:cs="宋体"/>
                <w:b/>
                <w:iCs/>
              </w:rPr>
              <w:t>1000-5000(</w:t>
            </w:r>
            <w:r>
              <w:rPr>
                <w:rFonts w:hint="eastAsia" w:ascii="宋体" w:hAnsi="宋体" w:cs="宋体"/>
                <w:b/>
                <w:iCs/>
              </w:rPr>
              <w:t>万元</w:t>
            </w:r>
            <w:r>
              <w:rPr>
                <w:rFonts w:ascii="宋体" w:hAnsi="宋体" w:cs="宋体"/>
                <w:b/>
                <w:iCs/>
              </w:rPr>
              <w:t>)</w:t>
            </w:r>
            <w:r>
              <w:rPr>
                <w:rFonts w:hint="eastAsia" w:ascii="宋体" w:hAnsi="宋体" w:cs="宋体"/>
                <w:b/>
                <w:iCs/>
              </w:rPr>
              <w:t>收费费率为</w:t>
            </w:r>
            <w:r>
              <w:rPr>
                <w:rFonts w:ascii="宋体" w:cs="宋体"/>
                <w:b/>
                <w:iCs/>
              </w:rPr>
              <w:t>0.</w:t>
            </w:r>
            <w:r>
              <w:rPr>
                <w:rFonts w:ascii="宋体" w:hAnsi="宋体" w:cs="宋体"/>
                <w:b/>
                <w:iCs/>
              </w:rPr>
              <w:t>25%</w:t>
            </w:r>
            <w:r>
              <w:rPr>
                <w:rFonts w:hint="eastAsia" w:ascii="宋体" w:hAnsi="宋体" w:cs="宋体"/>
                <w:b/>
                <w:iCs/>
              </w:rPr>
              <w:t>。代理服务费缴交帐户信息：账户名：福建省智信招标有限公司，账号：</w:t>
            </w:r>
            <w:r>
              <w:rPr>
                <w:rFonts w:ascii="宋体" w:hAnsi="宋体" w:cs="宋体"/>
                <w:b/>
                <w:iCs/>
              </w:rPr>
              <w:t>087739120100304037933</w:t>
            </w:r>
            <w:r>
              <w:rPr>
                <w:rFonts w:hint="eastAsia" w:ascii="宋体" w:hAnsi="宋体" w:cs="宋体"/>
                <w:b/>
                <w:iCs/>
              </w:rPr>
              <w:t>，开户行：中国光大银行福州市杨桥支行。</w:t>
            </w:r>
            <w:r>
              <w:rPr>
                <w:rFonts w:ascii="宋体" w:hAnsi="宋体" w:cs="宋体"/>
                <w:b/>
                <w:iCs/>
              </w:rPr>
              <w:t xml:space="preserve"> b</w:t>
            </w:r>
            <w:r>
              <w:rPr>
                <w:rFonts w:hint="eastAsia" w:ascii="宋体" w:hAnsi="宋体" w:cs="宋体"/>
                <w:b/>
                <w:iCs/>
              </w:rPr>
              <w:t>、质疑受理的其</w:t>
            </w:r>
            <w:r>
              <w:rPr>
                <w:rFonts w:hint="eastAsia" w:ascii="宋体" w:hAnsi="宋体" w:cs="宋体"/>
                <w:b/>
                <w:iCs/>
                <w:lang w:val="en-US" w:eastAsia="zh-CN"/>
              </w:rPr>
              <w:t>他</w:t>
            </w:r>
            <w:r>
              <w:rPr>
                <w:rFonts w:hint="eastAsia" w:ascii="宋体" w:hAnsi="宋体" w:cs="宋体"/>
                <w:b/>
                <w:iCs/>
              </w:rPr>
              <w:t>要求：在法定质疑期内质疑人须一次性提出针对同一采购程序环节的质疑，二（多）次质疑不予受理。质疑人递交质疑函时还应出具质疑人福建省政府采购网上公开信息系统上获取招标文件的证明文件（体现查看时间或获取招标文件时间）。【查看时间或获取招标文件时间以福建省政府采购网上公开信息系统记载为准。】</w:t>
            </w:r>
            <w:r>
              <w:rPr>
                <w:rFonts w:ascii="宋体" w:hAnsi="宋体" w:cs="宋体"/>
                <w:b/>
                <w:iCs/>
              </w:rPr>
              <w:t xml:space="preserve"> c</w:t>
            </w:r>
            <w:r>
              <w:rPr>
                <w:rFonts w:hint="eastAsia" w:ascii="宋体" w:hAnsi="宋体" w:cs="宋体"/>
                <w:b/>
                <w:iCs/>
              </w:rPr>
              <w:t>、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r>
              <w:rPr>
                <w:rFonts w:ascii="宋体" w:hAnsi="宋体" w:cs="宋体"/>
                <w:b/>
                <w:iCs/>
              </w:rPr>
              <w:t>d</w:t>
            </w:r>
            <w:r>
              <w:rPr>
                <w:rFonts w:hint="eastAsia" w:ascii="宋体" w:hAnsi="宋体" w:cs="宋体"/>
                <w:b/>
                <w:iCs/>
              </w:rPr>
              <w:t>、上述预算金额即最高限价。</w:t>
            </w:r>
            <w:r>
              <w:rPr>
                <w:rFonts w:ascii="宋体" w:hAnsi="宋体" w:cs="宋体"/>
                <w:b/>
                <w:iCs/>
              </w:rPr>
              <w:t>e</w:t>
            </w:r>
            <w:r>
              <w:rPr>
                <w:rFonts w:hint="eastAsia" w:ascii="宋体" w:hAnsi="宋体" w:cs="宋体"/>
                <w:b/>
                <w:iCs/>
              </w:rPr>
              <w:t>、一般资格证明文件“财务状况报告（财务报告</w:t>
            </w:r>
            <w:r>
              <w:rPr>
                <w:rFonts w:hint="eastAsia" w:ascii="宋体" w:hAnsi="宋体" w:cs="宋体"/>
                <w:b/>
                <w:iCs/>
                <w:lang w:eastAsia="zh-CN"/>
              </w:rPr>
              <w:t>、</w:t>
            </w:r>
            <w:r>
              <w:rPr>
                <w:rFonts w:hint="eastAsia" w:ascii="宋体" w:hAnsi="宋体" w:cs="宋体"/>
                <w:b/>
                <w:iCs/>
              </w:rPr>
              <w:t>或资信证明</w:t>
            </w:r>
            <w:r>
              <w:rPr>
                <w:rFonts w:hint="eastAsia" w:ascii="宋体" w:hAnsi="宋体" w:cs="宋体"/>
                <w:b/>
                <w:iCs/>
                <w:lang w:eastAsia="zh-CN"/>
              </w:rPr>
              <w:t>、</w:t>
            </w:r>
            <w:r>
              <w:rPr>
                <w:rFonts w:hint="eastAsia" w:ascii="宋体" w:hAnsi="宋体" w:cs="宋体"/>
                <w:b/>
                <w:iCs/>
              </w:rPr>
              <w:t>或投标担保函）”中要求提供的“经审计的上一年度的年度财务报告”指“经审计的</w:t>
            </w:r>
            <w:r>
              <w:rPr>
                <w:rFonts w:ascii="宋体" w:hAnsi="宋体" w:cs="宋体"/>
                <w:b/>
                <w:iCs/>
              </w:rPr>
              <w:t>2020</w:t>
            </w:r>
            <w:r>
              <w:rPr>
                <w:rFonts w:hint="eastAsia" w:ascii="宋体" w:hAnsi="宋体" w:cs="宋体"/>
                <w:b/>
                <w:iCs/>
              </w:rPr>
              <w:t>年度或</w:t>
            </w:r>
            <w:r>
              <w:rPr>
                <w:rFonts w:ascii="宋体" w:hAnsi="宋体" w:cs="宋体"/>
                <w:b/>
                <w:iCs/>
              </w:rPr>
              <w:t>2021</w:t>
            </w:r>
            <w:r>
              <w:rPr>
                <w:rFonts w:hint="eastAsia" w:ascii="宋体" w:hAnsi="宋体" w:cs="宋体"/>
                <w:b/>
                <w:iCs/>
              </w:rPr>
              <w:t>年度的财务报告”。</w:t>
            </w:r>
            <w:r>
              <w:rPr>
                <w:rFonts w:ascii="宋体" w:hAnsi="宋体" w:cs="宋体"/>
                <w:b/>
                <w:iCs/>
              </w:rPr>
              <w:t>f</w:t>
            </w:r>
            <w:r>
              <w:rPr>
                <w:rFonts w:hint="eastAsia" w:ascii="宋体" w:hAnsi="宋体" w:cs="宋体"/>
                <w:b/>
                <w:iCs/>
              </w:rPr>
              <w:t>、根据《住房和城乡建设部办公厅关于建设工程企业资质延续有关事项的通知》（建办市函〔</w:t>
            </w:r>
            <w:r>
              <w:rPr>
                <w:rFonts w:ascii="宋体" w:hAnsi="宋体" w:cs="宋体"/>
                <w:b/>
                <w:iCs/>
              </w:rPr>
              <w:t>2020</w:t>
            </w:r>
            <w:r>
              <w:rPr>
                <w:rFonts w:hint="eastAsia" w:ascii="宋体" w:hAnsi="宋体" w:cs="宋体"/>
                <w:b/>
                <w:iCs/>
              </w:rPr>
              <w:t>〕</w:t>
            </w:r>
            <w:r>
              <w:rPr>
                <w:rFonts w:ascii="宋体" w:hAnsi="宋体" w:cs="宋体"/>
                <w:b/>
                <w:iCs/>
              </w:rPr>
              <w:t>334</w:t>
            </w:r>
            <w:r>
              <w:rPr>
                <w:rFonts w:hint="eastAsia" w:ascii="宋体" w:hAnsi="宋体" w:cs="宋体"/>
                <w:b/>
                <w:iCs/>
              </w:rPr>
              <w:t>号）的文件精神，投标人的企业资质证书有效期于</w:t>
            </w:r>
            <w:r>
              <w:rPr>
                <w:rFonts w:ascii="宋体" w:hAnsi="宋体" w:cs="宋体"/>
                <w:b/>
                <w:iCs/>
              </w:rPr>
              <w:t>2020</w:t>
            </w:r>
            <w:r>
              <w:rPr>
                <w:rFonts w:hint="eastAsia" w:ascii="宋体" w:hAnsi="宋体" w:cs="宋体"/>
                <w:b/>
                <w:iCs/>
              </w:rPr>
              <w:t>年</w:t>
            </w:r>
            <w:r>
              <w:rPr>
                <w:rFonts w:ascii="宋体" w:hAnsi="宋体" w:cs="宋体"/>
                <w:b/>
                <w:iCs/>
              </w:rPr>
              <w:t>7</w:t>
            </w:r>
            <w:r>
              <w:rPr>
                <w:rFonts w:hint="eastAsia" w:ascii="宋体" w:hAnsi="宋体" w:cs="宋体"/>
                <w:b/>
                <w:iCs/>
              </w:rPr>
              <w:t>月</w:t>
            </w:r>
            <w:r>
              <w:rPr>
                <w:rFonts w:ascii="宋体" w:hAnsi="宋体" w:cs="宋体"/>
                <w:b/>
                <w:iCs/>
              </w:rPr>
              <w:t>1</w:t>
            </w:r>
            <w:r>
              <w:rPr>
                <w:rFonts w:hint="eastAsia" w:ascii="宋体" w:hAnsi="宋体" w:cs="宋体"/>
                <w:b/>
                <w:iCs/>
              </w:rPr>
              <w:t>日至</w:t>
            </w:r>
            <w:r>
              <w:rPr>
                <w:rFonts w:ascii="宋体" w:hAnsi="宋体" w:cs="宋体"/>
                <w:b/>
                <w:iCs/>
              </w:rPr>
              <w:t>2021</w:t>
            </w:r>
            <w:r>
              <w:rPr>
                <w:rFonts w:hint="eastAsia" w:ascii="宋体" w:hAnsi="宋体" w:cs="宋体"/>
                <w:b/>
                <w:iCs/>
              </w:rPr>
              <w:t>年</w:t>
            </w:r>
            <w:r>
              <w:rPr>
                <w:rFonts w:ascii="宋体" w:hAnsi="宋体" w:cs="宋体"/>
                <w:b/>
                <w:iCs/>
              </w:rPr>
              <w:t>12</w:t>
            </w:r>
            <w:r>
              <w:rPr>
                <w:rFonts w:hint="eastAsia" w:ascii="宋体" w:hAnsi="宋体" w:cs="宋体"/>
                <w:b/>
                <w:iCs/>
              </w:rPr>
              <w:t>月</w:t>
            </w:r>
            <w:r>
              <w:rPr>
                <w:rFonts w:ascii="宋体" w:hAnsi="宋体" w:cs="宋体"/>
                <w:b/>
                <w:iCs/>
              </w:rPr>
              <w:t>30</w:t>
            </w:r>
            <w:r>
              <w:rPr>
                <w:rFonts w:hint="eastAsia" w:ascii="宋体" w:hAnsi="宋体" w:cs="宋体"/>
                <w:b/>
                <w:iCs/>
              </w:rPr>
              <w:t>日届满的，统一延期至</w:t>
            </w:r>
            <w:r>
              <w:rPr>
                <w:rFonts w:ascii="宋体" w:hAnsi="宋体" w:cs="宋体"/>
                <w:b/>
                <w:iCs/>
              </w:rPr>
              <w:t>2021</w:t>
            </w:r>
            <w:r>
              <w:rPr>
                <w:rFonts w:hint="eastAsia" w:ascii="宋体" w:hAnsi="宋体" w:cs="宋体"/>
                <w:b/>
                <w:iCs/>
              </w:rPr>
              <w:t>年</w:t>
            </w:r>
            <w:r>
              <w:rPr>
                <w:rFonts w:ascii="宋体" w:hAnsi="宋体" w:cs="宋体"/>
                <w:b/>
                <w:iCs/>
              </w:rPr>
              <w:t>12</w:t>
            </w:r>
            <w:r>
              <w:rPr>
                <w:rFonts w:hint="eastAsia" w:ascii="宋体" w:hAnsi="宋体" w:cs="宋体"/>
                <w:b/>
                <w:iCs/>
              </w:rPr>
              <w:t>月</w:t>
            </w:r>
            <w:r>
              <w:rPr>
                <w:rFonts w:ascii="宋体" w:hAnsi="宋体" w:cs="宋体"/>
                <w:b/>
                <w:iCs/>
              </w:rPr>
              <w:t>31</w:t>
            </w:r>
            <w:r>
              <w:rPr>
                <w:rFonts w:hint="eastAsia" w:ascii="宋体" w:hAnsi="宋体" w:cs="宋体"/>
                <w:b/>
                <w:iCs/>
              </w:rPr>
              <w:t>日。根据福建省住房和城乡建设厅《关于建设工程企业资质延续有关事项的补充通知》闽建许〔</w:t>
            </w:r>
            <w:r>
              <w:rPr>
                <w:rFonts w:ascii="宋体" w:hAnsi="宋体" w:cs="宋体"/>
                <w:b/>
                <w:iCs/>
              </w:rPr>
              <w:t>2021</w:t>
            </w:r>
            <w:r>
              <w:rPr>
                <w:rFonts w:hint="eastAsia" w:ascii="宋体" w:hAnsi="宋体" w:cs="宋体"/>
                <w:b/>
                <w:iCs/>
              </w:rPr>
              <w:t>〕</w:t>
            </w:r>
            <w:r>
              <w:rPr>
                <w:rFonts w:ascii="宋体" w:hAnsi="宋体" w:cs="宋体"/>
                <w:b/>
                <w:iCs/>
              </w:rPr>
              <w:t>7</w:t>
            </w:r>
            <w:r>
              <w:rPr>
                <w:rFonts w:hint="eastAsia" w:ascii="宋体" w:hAnsi="宋体" w:cs="宋体"/>
                <w:b/>
                <w:iCs/>
              </w:rPr>
              <w:t>号的文件精神，我省各级资质审批部门审批的工程勘察、设计、施工、监理等类别的企业资质证书，按照省厅《关于建设工程企业资质延续有关事项的通知》（闽建许〔</w:t>
            </w:r>
            <w:r>
              <w:rPr>
                <w:rFonts w:ascii="宋体" w:hAnsi="宋体" w:cs="宋体"/>
                <w:b/>
                <w:iCs/>
              </w:rPr>
              <w:t>2020</w:t>
            </w:r>
            <w:r>
              <w:rPr>
                <w:rFonts w:hint="eastAsia" w:ascii="宋体" w:hAnsi="宋体" w:cs="宋体"/>
                <w:b/>
                <w:iCs/>
              </w:rPr>
              <w:t>〕</w:t>
            </w:r>
            <w:r>
              <w:rPr>
                <w:rFonts w:ascii="宋体" w:hAnsi="宋体" w:cs="宋体"/>
                <w:b/>
                <w:iCs/>
              </w:rPr>
              <w:t>2</w:t>
            </w:r>
            <w:r>
              <w:rPr>
                <w:rFonts w:hint="eastAsia" w:ascii="宋体" w:hAnsi="宋体" w:cs="宋体"/>
                <w:b/>
                <w:iCs/>
              </w:rPr>
              <w:t>号）规定有效期延期至</w:t>
            </w:r>
            <w:r>
              <w:rPr>
                <w:rFonts w:ascii="宋体" w:hAnsi="宋体" w:cs="宋体"/>
                <w:b/>
                <w:iCs/>
              </w:rPr>
              <w:t>2021</w:t>
            </w:r>
            <w:r>
              <w:rPr>
                <w:rFonts w:hint="eastAsia" w:ascii="宋体" w:hAnsi="宋体" w:cs="宋体"/>
                <w:b/>
                <w:iCs/>
              </w:rPr>
              <w:t>年</w:t>
            </w:r>
            <w:r>
              <w:rPr>
                <w:rFonts w:ascii="宋体" w:hAnsi="宋体" w:cs="宋体"/>
                <w:b/>
                <w:iCs/>
              </w:rPr>
              <w:t>12</w:t>
            </w:r>
            <w:r>
              <w:rPr>
                <w:rFonts w:hint="eastAsia" w:ascii="宋体" w:hAnsi="宋体" w:cs="宋体"/>
                <w:b/>
                <w:iCs/>
              </w:rPr>
              <w:t>月</w:t>
            </w:r>
            <w:r>
              <w:rPr>
                <w:rFonts w:ascii="宋体" w:hAnsi="宋体" w:cs="宋体"/>
                <w:b/>
                <w:iCs/>
              </w:rPr>
              <w:t>31</w:t>
            </w:r>
            <w:r>
              <w:rPr>
                <w:rFonts w:hint="eastAsia" w:ascii="宋体" w:hAnsi="宋体" w:cs="宋体"/>
                <w:b/>
                <w:iCs/>
              </w:rPr>
              <w:t>日的，以及有效期于</w:t>
            </w:r>
            <w:r>
              <w:rPr>
                <w:rFonts w:ascii="宋体" w:hAnsi="宋体" w:cs="宋体"/>
                <w:b/>
                <w:iCs/>
              </w:rPr>
              <w:t>2022</w:t>
            </w:r>
            <w:r>
              <w:rPr>
                <w:rFonts w:hint="eastAsia" w:ascii="宋体" w:hAnsi="宋体" w:cs="宋体"/>
                <w:b/>
                <w:iCs/>
              </w:rPr>
              <w:t>年内届满的，其有效期统一延期至</w:t>
            </w:r>
            <w:r>
              <w:rPr>
                <w:rFonts w:ascii="宋体" w:hAnsi="宋体" w:cs="宋体"/>
                <w:b/>
                <w:iCs/>
              </w:rPr>
              <w:t>2022</w:t>
            </w:r>
            <w:r>
              <w:rPr>
                <w:rFonts w:hint="eastAsia" w:ascii="宋体" w:hAnsi="宋体" w:cs="宋体"/>
                <w:b/>
                <w:iCs/>
              </w:rPr>
              <w:t>年</w:t>
            </w:r>
            <w:r>
              <w:rPr>
                <w:rFonts w:ascii="宋体" w:hAnsi="宋体" w:cs="宋体"/>
                <w:b/>
                <w:iCs/>
              </w:rPr>
              <w:t>12</w:t>
            </w:r>
            <w:r>
              <w:rPr>
                <w:rFonts w:hint="eastAsia" w:ascii="宋体" w:hAnsi="宋体" w:cs="宋体"/>
                <w:b/>
                <w:iCs/>
              </w:rPr>
              <w:t>月</w:t>
            </w:r>
            <w:r>
              <w:rPr>
                <w:rFonts w:ascii="宋体" w:hAnsi="宋体" w:cs="宋体"/>
                <w:b/>
                <w:iCs/>
              </w:rPr>
              <w:t>31</w:t>
            </w:r>
            <w:r>
              <w:rPr>
                <w:rFonts w:hint="eastAsia" w:ascii="宋体" w:hAnsi="宋体" w:cs="宋体"/>
                <w:b/>
                <w:iCs/>
              </w:rPr>
              <w:t>日。若为其他省份建设行政主管部门颁发的资质证书，其证书有效期延期事宜，应按照该省份建设行政主管部门下发文件为准，提供资质证书及建设行政主管部门下发的文件截图。若该省份建设行政主管部门未下发相关文件，则按《住房和城乡建设部办公厅关于建设工程企业资质延续有关事项的通知》（建办市函〔</w:t>
            </w:r>
            <w:r>
              <w:rPr>
                <w:rFonts w:ascii="宋体" w:hAnsi="宋体" w:cs="宋体"/>
                <w:b/>
                <w:iCs/>
              </w:rPr>
              <w:t>2020</w:t>
            </w:r>
            <w:r>
              <w:rPr>
                <w:rFonts w:hint="eastAsia" w:ascii="宋体" w:hAnsi="宋体" w:cs="宋体"/>
                <w:b/>
                <w:iCs/>
              </w:rPr>
              <w:t>〕</w:t>
            </w:r>
            <w:r>
              <w:rPr>
                <w:rFonts w:ascii="宋体" w:hAnsi="宋体" w:cs="宋体"/>
                <w:b/>
                <w:iCs/>
              </w:rPr>
              <w:t>334</w:t>
            </w:r>
            <w:r>
              <w:rPr>
                <w:rFonts w:hint="eastAsia" w:ascii="宋体" w:hAnsi="宋体" w:cs="宋体"/>
                <w:b/>
                <w:iCs/>
              </w:rPr>
              <w:t>号）的文件执行。g、本项目支持</w:t>
            </w:r>
            <w:r>
              <w:rPr>
                <w:rFonts w:hint="eastAsia" w:ascii="宋体" w:hAnsi="宋体" w:cs="宋体"/>
                <w:b/>
                <w:iCs/>
                <w:lang w:eastAsia="zh-CN"/>
              </w:rPr>
              <w:t>投标人</w:t>
            </w:r>
            <w:r>
              <w:rPr>
                <w:rFonts w:hint="eastAsia" w:ascii="宋体" w:hAnsi="宋体" w:cs="宋体"/>
                <w:b/>
                <w:iCs/>
              </w:rPr>
              <w:t>通过邮寄等方式参与投标，但邮寄过程产生的延误、丢失、损坏等情形，由投标人自行负责。邮寄需要包含纸质投标文件、可读介质、CA、招标文件所需要的其他材料等。各投标人要密切关注各地的疫情防控特别是现场准入、管理要求，防止影响自身参加投标。</w:t>
            </w:r>
            <w:r>
              <w:rPr>
                <w:rFonts w:hint="eastAsia" w:ascii="宋体" w:hAnsi="宋体" w:cs="宋体"/>
                <w:b/>
                <w:iCs/>
                <w:lang w:val="en-US" w:eastAsia="zh-CN"/>
              </w:rPr>
              <w:t>h、</w:t>
            </w:r>
            <w:r>
              <w:rPr>
                <w:rFonts w:hint="eastAsia" w:ascii="宋体" w:hAnsi="宋体" w:cs="宋体"/>
                <w:b/>
                <w:iCs/>
              </w:rPr>
              <w:t>招标文件中，涉及投标人须提供投标截止时间前6个月内（不含投标截止时间当月）任意一个月投标人为其缴纳社保的证明材料的内容，若投标人为投标截止时间的当月成立但因税务/社会保障资金管理等机关原因导致其尚未依法缴纳社保，提供依法缴纳社保承诺书原件（格式自拟），该承诺书视同社保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179"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iCs/>
              </w:rPr>
            </w:pPr>
            <w:r>
              <w:rPr>
                <w:rFonts w:ascii="宋体" w:cs="宋体"/>
                <w:iCs/>
              </w:rPr>
              <w:t> </w:t>
            </w:r>
            <w:r>
              <w:rPr>
                <w:rFonts w:ascii="宋体" w:hAnsi="宋体" w:cs="宋体"/>
                <w:iCs/>
              </w:rPr>
              <w:t xml:space="preserve">    </w:t>
            </w:r>
            <w:r>
              <w:rPr>
                <w:rFonts w:hint="eastAsia" w:ascii="宋体" w:hAnsi="宋体" w:cs="宋体"/>
                <w:iCs/>
              </w:rPr>
              <w:t>备注</w:t>
            </w:r>
          </w:p>
        </w:tc>
        <w:tc>
          <w:tcPr>
            <w:tcW w:w="633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iCs/>
              </w:rPr>
            </w:pPr>
            <w:r>
              <w:rPr>
                <w:rStyle w:val="18"/>
                <w:rFonts w:hint="eastAsia" w:ascii="宋体" w:hAnsi="宋体" w:cs="宋体"/>
                <w:b/>
                <w:iCs/>
              </w:rPr>
              <w:t>后有表</w:t>
            </w:r>
            <w:r>
              <w:rPr>
                <w:rStyle w:val="18"/>
                <w:rFonts w:ascii="Times New Roman" w:hAnsi="Times New Roman"/>
                <w:b/>
                <w:iCs/>
              </w:rPr>
              <w:t>2</w:t>
            </w:r>
            <w:r>
              <w:rPr>
                <w:rStyle w:val="18"/>
                <w:rFonts w:hint="eastAsia" w:ascii="宋体" w:hAnsi="宋体" w:cs="宋体"/>
                <w:b/>
                <w:iCs/>
              </w:rPr>
              <w:t>，请勿遗漏。</w:t>
            </w:r>
          </w:p>
        </w:tc>
      </w:tr>
    </w:tbl>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rFonts w:hint="eastAsia" w:ascii="宋体" w:hAnsi="宋体" w:cs="宋体"/>
          <w:iCs/>
        </w:rPr>
        <w:t>表</w:t>
      </w:r>
      <w:r>
        <w:rPr>
          <w:rFonts w:ascii="宋体" w:hAnsi="宋体" w:cs="宋体"/>
          <w:iCs/>
        </w:rPr>
        <w:t>2</w:t>
      </w:r>
    </w:p>
    <w:tbl>
      <w:tblPr>
        <w:tblStyle w:val="15"/>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80"/>
        <w:gridCol w:w="803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Style w:val="18"/>
                <w:rFonts w:hint="eastAsia" w:ascii="宋体" w:hAnsi="宋体" w:cs="宋体"/>
                <w:b/>
                <w:iCs/>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hint="eastAsia" w:ascii="宋体" w:hAnsi="宋体" w:cs="宋体"/>
                <w:iCs/>
              </w:rPr>
              <w:t>序号</w:t>
            </w:r>
          </w:p>
        </w:tc>
        <w:tc>
          <w:tcPr>
            <w:tcW w:w="803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hint="eastAsia" w:ascii="宋体" w:hAnsi="宋体" w:cs="宋体"/>
                <w:iCs/>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iCs/>
              </w:rPr>
            </w:pPr>
            <w:r>
              <w:rPr>
                <w:rFonts w:ascii="宋体" w:hAnsi="宋体" w:cs="宋体"/>
                <w:iCs/>
              </w:rPr>
              <w:t>1</w:t>
            </w:r>
          </w:p>
        </w:tc>
        <w:tc>
          <w:tcPr>
            <w:tcW w:w="80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iCs/>
              </w:rPr>
            </w:pPr>
            <w:r>
              <w:rPr>
                <w:rFonts w:hint="eastAsia" w:ascii="宋体" w:hAnsi="宋体" w:cs="宋体"/>
                <w:iCs/>
              </w:rPr>
              <w:t>（</w:t>
            </w:r>
            <w:r>
              <w:rPr>
                <w:rFonts w:ascii="宋体" w:hAnsi="宋体" w:cs="宋体"/>
                <w:iCs/>
              </w:rPr>
              <w:t>1</w:t>
            </w:r>
            <w:r>
              <w:rPr>
                <w:rFonts w:hint="eastAsia" w:ascii="宋体" w:hAnsi="宋体" w:cs="宋体"/>
                <w:iCs/>
              </w:rPr>
              <w:t>）招标文件中除下述第（</w:t>
            </w:r>
            <w:r>
              <w:rPr>
                <w:rFonts w:cs="Calibri"/>
                <w:iCs/>
              </w:rPr>
              <w:t>2</w:t>
            </w:r>
            <w:r>
              <w:rPr>
                <w:rFonts w:hint="eastAsia" w:ascii="宋体" w:hAnsi="宋体" w:cs="宋体"/>
                <w:iCs/>
              </w:rPr>
              <w:t>）、（</w:t>
            </w:r>
            <w:r>
              <w:rPr>
                <w:rFonts w:cs="Calibri"/>
                <w:iCs/>
              </w:rPr>
              <w:t>3</w:t>
            </w:r>
            <w:r>
              <w:rPr>
                <w:rFonts w:hint="eastAsia" w:ascii="宋体" w:hAnsi="宋体" w:cs="宋体"/>
                <w:iCs/>
              </w:rPr>
              <w:t>）款所述内容外的其他内容及规定适用本项目的电子招标投标活动。</w:t>
            </w:r>
          </w:p>
          <w:p>
            <w:pPr>
              <w:pStyle w:val="12"/>
              <w:widowControl/>
              <w:wordWrap w:val="0"/>
              <w:spacing w:beforeAutospacing="0" w:afterAutospacing="0"/>
              <w:rPr>
                <w:iCs/>
              </w:rPr>
            </w:pPr>
            <w:r>
              <w:rPr>
                <w:rFonts w:hint="eastAsia" w:ascii="宋体" w:hAnsi="宋体" w:cs="宋体"/>
                <w:iCs/>
              </w:rPr>
              <w:t>（</w:t>
            </w:r>
            <w:r>
              <w:rPr>
                <w:rFonts w:ascii="宋体" w:hAnsi="宋体" w:cs="宋体"/>
                <w:iCs/>
              </w:rPr>
              <w:t>2</w:t>
            </w:r>
            <w:r>
              <w:rPr>
                <w:rFonts w:hint="eastAsia" w:ascii="宋体" w:hAnsi="宋体" w:cs="宋体"/>
                <w:iCs/>
              </w:rPr>
              <w:t>）将招标文件</w:t>
            </w:r>
            <w:r>
              <w:rPr>
                <w:rFonts w:hint="eastAsia" w:ascii="宋体" w:hAnsi="宋体" w:cs="宋体"/>
                <w:iCs/>
                <w:u w:val="single"/>
              </w:rPr>
              <w:t>无。</w:t>
            </w:r>
            <w:r>
              <w:rPr>
                <w:rFonts w:hint="eastAsia" w:ascii="宋体" w:hAnsi="宋体" w:cs="宋体"/>
                <w:iCs/>
              </w:rPr>
              <w:t>的内容</w:t>
            </w:r>
            <w:r>
              <w:rPr>
                <w:rStyle w:val="18"/>
                <w:rFonts w:hint="eastAsia" w:ascii="宋体" w:hAnsi="宋体" w:cs="宋体"/>
                <w:b/>
                <w:iCs/>
              </w:rPr>
              <w:t>修正为</w:t>
            </w:r>
            <w:r>
              <w:rPr>
                <w:rFonts w:hint="eastAsia" w:ascii="宋体" w:hAnsi="宋体" w:cs="宋体"/>
                <w:iCs/>
              </w:rPr>
              <w:t>下列内容：</w:t>
            </w:r>
            <w:r>
              <w:rPr>
                <w:rFonts w:hint="eastAsia" w:ascii="宋体" w:hAnsi="宋体" w:cs="宋体"/>
                <w:iCs/>
                <w:u w:val="single"/>
              </w:rPr>
              <w:t>无。</w:t>
            </w:r>
            <w:r>
              <w:rPr>
                <w:rFonts w:hint="eastAsia" w:ascii="宋体" w:hAnsi="宋体" w:cs="宋体"/>
                <w:iCs/>
              </w:rPr>
              <w:t>后适用本项目的电子招标投标活动。</w:t>
            </w:r>
          </w:p>
          <w:p>
            <w:pPr>
              <w:pStyle w:val="12"/>
              <w:widowControl/>
              <w:wordWrap w:val="0"/>
              <w:spacing w:beforeAutospacing="0" w:afterAutospacing="0"/>
              <w:rPr>
                <w:iCs/>
              </w:rPr>
            </w:pPr>
            <w:r>
              <w:rPr>
                <w:rFonts w:hint="eastAsia" w:ascii="宋体" w:hAnsi="宋体" w:cs="宋体"/>
                <w:iCs/>
              </w:rPr>
              <w:t>（</w:t>
            </w:r>
            <w:r>
              <w:rPr>
                <w:rFonts w:ascii="宋体" w:hAnsi="宋体" w:cs="宋体"/>
                <w:iCs/>
              </w:rPr>
              <w:t>3</w:t>
            </w:r>
            <w:r>
              <w:rPr>
                <w:rFonts w:hint="eastAsia" w:ascii="宋体" w:hAnsi="宋体" w:cs="宋体"/>
                <w:iCs/>
              </w:rPr>
              <w:t>）将下列内容</w:t>
            </w:r>
            <w:r>
              <w:rPr>
                <w:rStyle w:val="18"/>
                <w:rFonts w:hint="eastAsia" w:ascii="宋体" w:hAnsi="宋体" w:cs="宋体"/>
                <w:b/>
                <w:iCs/>
              </w:rPr>
              <w:t>增列为</w:t>
            </w:r>
            <w:r>
              <w:rPr>
                <w:rFonts w:hint="eastAsia" w:ascii="宋体" w:hAnsi="宋体" w:cs="宋体"/>
                <w:iCs/>
              </w:rPr>
              <w:t>招标文件的组成部分（以下简称：“增列内容”）适用本项目的电子招标投标活动，若增列内容与招标文件其他章节内容有冲突，应以增列内容为准：</w:t>
            </w:r>
          </w:p>
          <w:p>
            <w:pPr>
              <w:pStyle w:val="12"/>
              <w:widowControl/>
              <w:wordWrap w:val="0"/>
              <w:spacing w:beforeAutospacing="0" w:afterAutospacing="0"/>
              <w:rPr>
                <w:iCs/>
              </w:rPr>
            </w:pPr>
            <w:r>
              <w:rPr>
                <w:rFonts w:hint="eastAsia" w:ascii="宋体" w:hAnsi="宋体" w:cs="宋体"/>
                <w:iCs/>
              </w:rPr>
              <w:t>①电子招标投标活动的具体操作流程以福建省政府采购网上公开信息系统设定的为准。</w:t>
            </w:r>
          </w:p>
          <w:p>
            <w:pPr>
              <w:pStyle w:val="12"/>
              <w:widowControl/>
              <w:wordWrap w:val="0"/>
              <w:spacing w:beforeAutospacing="0" w:afterAutospacing="0"/>
              <w:rPr>
                <w:iCs/>
              </w:rPr>
            </w:pPr>
            <w:r>
              <w:rPr>
                <w:rFonts w:hint="eastAsia" w:ascii="宋体" w:hAnsi="宋体" w:cs="宋体"/>
                <w:iCs/>
              </w:rPr>
              <w:t>②关于投标文件：</w:t>
            </w:r>
          </w:p>
          <w:p>
            <w:pPr>
              <w:pStyle w:val="12"/>
              <w:widowControl/>
              <w:wordWrap w:val="0"/>
              <w:spacing w:beforeAutospacing="0" w:afterAutospacing="0"/>
              <w:rPr>
                <w:iCs/>
              </w:rPr>
            </w:pPr>
            <w:r>
              <w:rPr>
                <w:rFonts w:ascii="宋体" w:hAnsi="宋体" w:cs="宋体"/>
                <w:iCs/>
              </w:rPr>
              <w:t>a.</w:t>
            </w:r>
            <w:r>
              <w:rPr>
                <w:rFonts w:hint="eastAsia" w:ascii="宋体" w:hAnsi="宋体" w:cs="宋体"/>
                <w:iCs/>
              </w:rPr>
              <w:t>投标人应按照福建省政府采购网上公开信息系统设定的评审节点编制电子投标文件，否则</w:t>
            </w:r>
            <w:r>
              <w:rPr>
                <w:rStyle w:val="18"/>
                <w:rFonts w:hint="eastAsia" w:ascii="宋体" w:hAnsi="宋体" w:cs="宋体"/>
                <w:b/>
                <w:iCs/>
              </w:rPr>
              <w:t>资格审查小组、评标委员会将按照不利于投标人的内容进行认定。</w:t>
            </w:r>
          </w:p>
          <w:p>
            <w:pPr>
              <w:pStyle w:val="12"/>
              <w:widowControl/>
              <w:wordWrap w:val="0"/>
              <w:spacing w:beforeAutospacing="0" w:afterAutospacing="0"/>
              <w:rPr>
                <w:iCs/>
              </w:rPr>
            </w:pPr>
            <w:r>
              <w:rPr>
                <w:rFonts w:ascii="宋体" w:hAnsi="宋体" w:cs="宋体"/>
                <w:iCs/>
              </w:rPr>
              <w:t>b.</w:t>
            </w:r>
            <w:r>
              <w:rPr>
                <w:rFonts w:hint="eastAsia" w:ascii="宋体" w:hAnsi="宋体" w:cs="宋体"/>
                <w:iCs/>
              </w:rPr>
              <w:t>投标人应在投标截止时间前按照福建省政府采购网上公开信息系统设定的操作流程将电子投标文件</w:t>
            </w:r>
            <w:r>
              <w:rPr>
                <w:rStyle w:val="18"/>
                <w:rFonts w:ascii="宋体" w:hAnsi="宋体" w:cs="宋体"/>
                <w:b/>
                <w:iCs/>
                <w:u w:val="single"/>
              </w:rPr>
              <w:t>1</w:t>
            </w:r>
            <w:r>
              <w:rPr>
                <w:rFonts w:hint="eastAsia" w:ascii="宋体" w:hAnsi="宋体" w:cs="宋体"/>
                <w:iCs/>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2"/>
              <w:widowControl/>
              <w:wordWrap w:val="0"/>
              <w:spacing w:beforeAutospacing="0" w:afterAutospacing="0"/>
              <w:rPr>
                <w:iCs/>
              </w:rPr>
            </w:pPr>
            <w:r>
              <w:rPr>
                <w:rFonts w:ascii="宋体" w:hAnsi="宋体" w:cs="宋体"/>
                <w:iCs/>
              </w:rPr>
              <w:t>c.</w:t>
            </w:r>
            <w:r>
              <w:rPr>
                <w:rFonts w:hint="eastAsia" w:ascii="宋体" w:hAnsi="宋体" w:cs="宋体"/>
                <w:iCs/>
              </w:rPr>
              <w:t>若出现福建省政府采购网上公开信息系统设定的意外情形（如：系统故障等），经本项目监督管理部门同意使用纸质投标文件的，应以纸质投标文件为准。</w:t>
            </w:r>
          </w:p>
          <w:p>
            <w:pPr>
              <w:pStyle w:val="12"/>
              <w:widowControl/>
              <w:wordWrap w:val="0"/>
              <w:spacing w:beforeAutospacing="0" w:afterAutospacing="0"/>
              <w:rPr>
                <w:iCs/>
              </w:rPr>
            </w:pPr>
            <w:r>
              <w:rPr>
                <w:rFonts w:hint="eastAsia" w:ascii="宋体" w:hAnsi="宋体" w:cs="宋体"/>
                <w:iCs/>
              </w:rPr>
              <w:t>③关于证明材料或资料：</w:t>
            </w:r>
          </w:p>
          <w:p>
            <w:pPr>
              <w:pStyle w:val="12"/>
              <w:widowControl/>
              <w:wordWrap w:val="0"/>
              <w:spacing w:beforeAutospacing="0" w:after="150" w:afterAutospacing="0"/>
              <w:rPr>
                <w:iCs/>
              </w:rPr>
            </w:pPr>
            <w:r>
              <w:rPr>
                <w:rFonts w:ascii="宋体" w:hAnsi="宋体" w:cs="宋体"/>
                <w:iCs/>
              </w:rPr>
              <w:t>a.</w:t>
            </w:r>
            <w:r>
              <w:rPr>
                <w:rFonts w:hint="eastAsia" w:ascii="宋体" w:hAnsi="宋体" w:cs="宋体"/>
                <w:iCs/>
              </w:rPr>
              <w:t>除《检察机关行贿犯罪档案查询结果告知函》外，招标文件要求原件的，投标人在电子投标文件中可提供复印件（含扫描件），但在纸质投标文件正本中应提供原件</w:t>
            </w:r>
            <w:r>
              <w:rPr>
                <w:rStyle w:val="18"/>
                <w:rFonts w:hint="eastAsia" w:ascii="宋体" w:hAnsi="宋体" w:cs="宋体"/>
                <w:b/>
                <w:iCs/>
              </w:rPr>
              <w:t>（资格审查小组、评标委员会将核对纸质投标文件正本，未提供原件的证明材料或资料将导致投标无效）</w:t>
            </w:r>
            <w:r>
              <w:rPr>
                <w:rFonts w:hint="eastAsia" w:ascii="宋体" w:hAnsi="宋体" w:cs="宋体"/>
                <w:iCs/>
              </w:rPr>
              <w:t>；招标文件要求复印件的，投标人在纸质投标文件中提供原件、复印件（含扫描件）皆可；招标文件对原件、复印件未作要求的，投标人在纸质投标文件中提供原件、复印件（含扫描件）皆可。</w:t>
            </w:r>
          </w:p>
          <w:p>
            <w:pPr>
              <w:pStyle w:val="12"/>
              <w:widowControl/>
              <w:wordWrap w:val="0"/>
              <w:spacing w:beforeAutospacing="0" w:after="150" w:afterAutospacing="0"/>
              <w:rPr>
                <w:iCs/>
              </w:rPr>
            </w:pPr>
            <w:r>
              <w:rPr>
                <w:rFonts w:ascii="宋体" w:hAnsi="宋体" w:cs="宋体"/>
                <w:iCs/>
              </w:rPr>
              <w:t>b.</w:t>
            </w:r>
            <w:r>
              <w:rPr>
                <w:rFonts w:hint="eastAsia" w:ascii="宋体" w:hAnsi="宋体" w:cs="宋体"/>
                <w:iCs/>
              </w:rPr>
              <w:t>除《检察机关行贿犯罪档案查询结果告知函》外，若投标人提供注明“复印件无效”的证明材料或资料，其纸质投标文件正本中应提供原件</w:t>
            </w:r>
            <w:r>
              <w:rPr>
                <w:rStyle w:val="18"/>
                <w:rFonts w:hint="eastAsia" w:ascii="宋体" w:hAnsi="宋体" w:cs="宋体"/>
                <w:b/>
                <w:iCs/>
              </w:rPr>
              <w:t>（资格审查小组、评标委员会将核对纸质投标文件正本，未提供原件的证明材料或资料将导致投标无效）。</w:t>
            </w:r>
          </w:p>
          <w:p>
            <w:pPr>
              <w:pStyle w:val="12"/>
              <w:widowControl/>
              <w:wordWrap w:val="0"/>
              <w:spacing w:beforeAutospacing="0" w:after="150" w:afterAutospacing="0"/>
              <w:rPr>
                <w:iCs/>
              </w:rPr>
            </w:pPr>
            <w:r>
              <w:rPr>
                <w:rFonts w:ascii="宋体" w:hAnsi="宋体" w:cs="宋体"/>
                <w:iCs/>
              </w:rPr>
              <w:t>c.</w:t>
            </w:r>
            <w:r>
              <w:rPr>
                <w:rFonts w:hint="eastAsia" w:ascii="宋体" w:hAnsi="宋体" w:cs="宋体"/>
                <w:iCs/>
              </w:rPr>
              <w:t>《检察机关行贿犯罪档案查询结果告知函》</w:t>
            </w:r>
          </w:p>
          <w:p>
            <w:pPr>
              <w:pStyle w:val="12"/>
              <w:widowControl/>
              <w:wordWrap w:val="0"/>
              <w:spacing w:beforeAutospacing="0" w:after="150" w:afterAutospacing="0"/>
              <w:rPr>
                <w:iCs/>
              </w:rPr>
            </w:pPr>
            <w:r>
              <w:rPr>
                <w:rFonts w:ascii="宋体" w:hAnsi="宋体" w:cs="宋体"/>
                <w:iCs/>
              </w:rPr>
              <w:t>c1</w:t>
            </w:r>
            <w:r>
              <w:rPr>
                <w:rFonts w:hint="eastAsia" w:ascii="宋体" w:hAnsi="宋体" w:cs="宋体"/>
                <w:iCs/>
              </w:rPr>
              <w:t>投标人在电子投标文件中可提供复印件（含扫描件）、符合招标文件第七章规定的打印件（或截图），在纸质投标文件正本中提供原件、复印件（含扫描件）、符合招标文件第七章规定的打印件（或截图）皆可。</w:t>
            </w:r>
          </w:p>
          <w:p>
            <w:pPr>
              <w:pStyle w:val="12"/>
              <w:widowControl/>
              <w:wordWrap w:val="0"/>
              <w:spacing w:beforeAutospacing="0" w:after="150" w:afterAutospacing="0"/>
              <w:rPr>
                <w:iCs/>
              </w:rPr>
            </w:pPr>
            <w:r>
              <w:rPr>
                <w:rFonts w:ascii="宋体" w:hAnsi="宋体" w:cs="宋体"/>
                <w:iCs/>
              </w:rPr>
              <w:t>c2</w:t>
            </w:r>
            <w:r>
              <w:rPr>
                <w:rFonts w:hint="eastAsia" w:ascii="宋体" w:hAnsi="宋体" w:cs="宋体"/>
                <w:iCs/>
              </w:rPr>
              <w:t>《检察机关行贿犯罪档案查询结果告知函》应在有效期内且内容完整、清晰、整洁，否则</w:t>
            </w:r>
            <w:r>
              <w:rPr>
                <w:rStyle w:val="18"/>
                <w:rFonts w:hint="eastAsia" w:ascii="宋体" w:hAnsi="宋体" w:cs="宋体"/>
                <w:b/>
                <w:iCs/>
              </w:rPr>
              <w:t>投标无效。</w:t>
            </w:r>
          </w:p>
          <w:p>
            <w:pPr>
              <w:pStyle w:val="12"/>
              <w:widowControl/>
              <w:wordWrap w:val="0"/>
              <w:spacing w:beforeAutospacing="0" w:after="150" w:afterAutospacing="0"/>
              <w:rPr>
                <w:iCs/>
              </w:rPr>
            </w:pPr>
            <w:r>
              <w:rPr>
                <w:rFonts w:ascii="宋体" w:hAnsi="宋体" w:cs="宋体"/>
                <w:iCs/>
              </w:rPr>
              <w:t>c3</w:t>
            </w:r>
            <w:r>
              <w:rPr>
                <w:rFonts w:hint="eastAsia" w:ascii="宋体" w:hAnsi="宋体" w:cs="宋体"/>
                <w:iCs/>
              </w:rPr>
              <w:t>有效期内的《检察机关行贿犯罪档案查询结果告知函》复印件（含扫描件）及符合招标文件第七章规定的打印件（或截图），无论内容中是否注明“复印件无效”，</w:t>
            </w:r>
            <w:r>
              <w:rPr>
                <w:rStyle w:val="18"/>
                <w:rFonts w:hint="eastAsia" w:ascii="宋体" w:hAnsi="宋体" w:cs="宋体"/>
                <w:b/>
                <w:iCs/>
              </w:rPr>
              <w:t>均视同有效。</w:t>
            </w:r>
          </w:p>
          <w:p>
            <w:pPr>
              <w:pStyle w:val="12"/>
              <w:widowControl/>
              <w:wordWrap w:val="0"/>
              <w:spacing w:beforeAutospacing="0" w:afterAutospacing="0"/>
              <w:rPr>
                <w:iCs/>
              </w:rPr>
            </w:pPr>
          </w:p>
          <w:p>
            <w:pPr>
              <w:pStyle w:val="12"/>
              <w:widowControl/>
              <w:wordWrap w:val="0"/>
              <w:spacing w:beforeAutospacing="0" w:afterAutospacing="0"/>
              <w:rPr>
                <w:iCs/>
              </w:rPr>
            </w:pPr>
            <w:r>
              <w:rPr>
                <w:rFonts w:hint="eastAsia" w:ascii="宋体" w:hAnsi="宋体" w:cs="宋体"/>
                <w:iCs/>
              </w:rPr>
              <w:t>④关于“全称”、“投标人代表签字”及“加盖单位公章”：</w:t>
            </w:r>
          </w:p>
          <w:p>
            <w:pPr>
              <w:pStyle w:val="12"/>
              <w:widowControl/>
              <w:wordWrap w:val="0"/>
              <w:spacing w:beforeAutospacing="0" w:afterAutospacing="0"/>
              <w:rPr>
                <w:iCs/>
              </w:rPr>
            </w:pPr>
            <w:r>
              <w:rPr>
                <w:rFonts w:ascii="宋体" w:hAnsi="宋体" w:cs="宋体"/>
                <w:iCs/>
              </w:rPr>
              <w:t>a.</w:t>
            </w:r>
            <w:r>
              <w:rPr>
                <w:rFonts w:hint="eastAsia" w:ascii="宋体" w:hAnsi="宋体" w:cs="宋体"/>
                <w:iCs/>
              </w:rPr>
              <w:t>在电子投标文件中，涉及“全称”和“投标人代表签字”的内容可使用打字录入方式完成。</w:t>
            </w:r>
          </w:p>
          <w:p>
            <w:pPr>
              <w:pStyle w:val="12"/>
              <w:widowControl/>
              <w:wordWrap w:val="0"/>
              <w:spacing w:beforeAutospacing="0" w:afterAutospacing="0"/>
              <w:rPr>
                <w:iCs/>
              </w:rPr>
            </w:pPr>
            <w:r>
              <w:rPr>
                <w:rFonts w:ascii="宋体" w:hAnsi="宋体" w:cs="宋体"/>
                <w:iCs/>
              </w:rPr>
              <w:t>b.</w:t>
            </w:r>
            <w:r>
              <w:rPr>
                <w:rFonts w:hint="eastAsia" w:ascii="宋体" w:hAnsi="宋体" w:cs="宋体"/>
                <w:iCs/>
              </w:rPr>
              <w:t>在电子投标文件中，涉及“加盖单位公章”的内容应使用投标人的</w:t>
            </w:r>
            <w:r>
              <w:rPr>
                <w:rFonts w:cs="Calibri"/>
                <w:iCs/>
              </w:rPr>
              <w:t>CA</w:t>
            </w:r>
            <w:r>
              <w:rPr>
                <w:rFonts w:hint="eastAsia" w:ascii="宋体" w:hAnsi="宋体" w:cs="宋体"/>
                <w:iCs/>
              </w:rPr>
              <w:t>证书完成，否则</w:t>
            </w:r>
            <w:r>
              <w:rPr>
                <w:rStyle w:val="18"/>
                <w:rFonts w:hint="eastAsia" w:ascii="宋体" w:hAnsi="宋体" w:cs="宋体"/>
                <w:b/>
                <w:iCs/>
              </w:rPr>
              <w:t>投标无效。</w:t>
            </w:r>
          </w:p>
          <w:p>
            <w:pPr>
              <w:pStyle w:val="12"/>
              <w:widowControl/>
              <w:wordWrap w:val="0"/>
              <w:spacing w:beforeAutospacing="0" w:afterAutospacing="0"/>
              <w:rPr>
                <w:iCs/>
              </w:rPr>
            </w:pPr>
            <w:r>
              <w:rPr>
                <w:rFonts w:ascii="宋体" w:hAnsi="宋体" w:cs="宋体"/>
                <w:iCs/>
              </w:rPr>
              <w:t>c.</w:t>
            </w:r>
            <w:r>
              <w:rPr>
                <w:rFonts w:hint="eastAsia" w:ascii="宋体" w:hAnsi="宋体" w:cs="宋体"/>
                <w:iCs/>
              </w:rPr>
              <w:t>在电子投标文件中，若投标人按照本增列内容第④点第</w:t>
            </w:r>
            <w:r>
              <w:rPr>
                <w:rFonts w:cs="Calibri"/>
                <w:iCs/>
              </w:rPr>
              <w:t>b</w:t>
            </w:r>
            <w:r>
              <w:rPr>
                <w:rFonts w:hint="eastAsia" w:ascii="宋体" w:hAnsi="宋体" w:cs="宋体"/>
                <w:iCs/>
              </w:rPr>
              <w:t>项规定加盖其单位公章，则出现无全称或投标人代表未签字等情形，</w:t>
            </w:r>
            <w:r>
              <w:rPr>
                <w:rStyle w:val="18"/>
                <w:rFonts w:hint="eastAsia" w:ascii="宋体" w:hAnsi="宋体" w:cs="宋体"/>
                <w:b/>
                <w:iCs/>
              </w:rPr>
              <w:t>不视为投标无效。</w:t>
            </w:r>
          </w:p>
          <w:p>
            <w:pPr>
              <w:pStyle w:val="12"/>
              <w:widowControl/>
              <w:wordWrap w:val="0"/>
              <w:spacing w:beforeAutospacing="0" w:afterAutospacing="0"/>
              <w:rPr>
                <w:iCs/>
              </w:rPr>
            </w:pPr>
            <w:r>
              <w:rPr>
                <w:rFonts w:hint="eastAsia" w:ascii="宋体" w:hAnsi="宋体" w:cs="宋体"/>
                <w:iCs/>
              </w:rPr>
              <w:t>⑤关于投标人的</w:t>
            </w:r>
            <w:r>
              <w:rPr>
                <w:rFonts w:cs="Calibri"/>
                <w:iCs/>
              </w:rPr>
              <w:t>CA</w:t>
            </w:r>
            <w:r>
              <w:rPr>
                <w:rFonts w:hint="eastAsia" w:ascii="宋体" w:hAnsi="宋体" w:cs="宋体"/>
                <w:iCs/>
              </w:rPr>
              <w:t>证书：</w:t>
            </w:r>
          </w:p>
          <w:p>
            <w:pPr>
              <w:pStyle w:val="12"/>
              <w:widowControl/>
              <w:wordWrap w:val="0"/>
              <w:spacing w:beforeAutospacing="0" w:afterAutospacing="0"/>
              <w:rPr>
                <w:iCs/>
              </w:rPr>
            </w:pPr>
            <w:r>
              <w:rPr>
                <w:rFonts w:ascii="宋体" w:hAnsi="宋体" w:cs="宋体"/>
                <w:iCs/>
              </w:rPr>
              <w:t>a.</w:t>
            </w:r>
            <w:r>
              <w:rPr>
                <w:rFonts w:hint="eastAsia" w:ascii="宋体" w:hAnsi="宋体" w:cs="宋体"/>
                <w:iCs/>
              </w:rPr>
              <w:t>投标人的</w:t>
            </w:r>
            <w:r>
              <w:rPr>
                <w:rFonts w:cs="Calibri"/>
                <w:iCs/>
              </w:rPr>
              <w:t>CA</w:t>
            </w:r>
            <w:r>
              <w:rPr>
                <w:rFonts w:hint="eastAsia" w:ascii="宋体" w:hAnsi="宋体" w:cs="宋体"/>
                <w:iCs/>
              </w:rPr>
              <w:t>证书应在投标截止时间前连同密封的纸质投标文件送达招标文件第一章第</w:t>
            </w:r>
            <w:r>
              <w:rPr>
                <w:rFonts w:cs="Calibri"/>
                <w:iCs/>
              </w:rPr>
              <w:t>10</w:t>
            </w:r>
            <w:r>
              <w:rPr>
                <w:rFonts w:hint="eastAsia" w:ascii="宋体" w:hAnsi="宋体" w:cs="宋体"/>
                <w:iCs/>
              </w:rPr>
              <w:t>条载明的地点，否则</w:t>
            </w:r>
            <w:r>
              <w:rPr>
                <w:rStyle w:val="18"/>
                <w:rFonts w:hint="eastAsia" w:ascii="宋体" w:hAnsi="宋体" w:cs="宋体"/>
                <w:b/>
                <w:iCs/>
              </w:rPr>
              <w:t>投标将被拒绝。</w:t>
            </w:r>
          </w:p>
          <w:p>
            <w:pPr>
              <w:pStyle w:val="12"/>
              <w:widowControl/>
              <w:wordWrap w:val="0"/>
              <w:spacing w:beforeAutospacing="0" w:afterAutospacing="0"/>
              <w:rPr>
                <w:iCs/>
              </w:rPr>
            </w:pPr>
            <w:r>
              <w:rPr>
                <w:rFonts w:ascii="宋体" w:hAnsi="宋体" w:cs="宋体"/>
                <w:iCs/>
              </w:rPr>
              <w:t>b.</w:t>
            </w:r>
            <w:r>
              <w:rPr>
                <w:rFonts w:hint="eastAsia" w:ascii="宋体" w:hAnsi="宋体" w:cs="宋体"/>
                <w:iCs/>
              </w:rPr>
              <w:t>投标人的</w:t>
            </w:r>
            <w:r>
              <w:rPr>
                <w:rFonts w:cs="Calibri"/>
                <w:iCs/>
              </w:rPr>
              <w:t>CA</w:t>
            </w:r>
            <w:r>
              <w:rPr>
                <w:rFonts w:hint="eastAsia" w:ascii="宋体" w:hAnsi="宋体" w:cs="宋体"/>
                <w:iCs/>
              </w:rPr>
              <w:t>证书可采用信封（包括但不限于：信封、档案袋、文件袋等）作为外包装进行单独包装。外包装密封、不密封皆可。</w:t>
            </w:r>
          </w:p>
          <w:p>
            <w:pPr>
              <w:pStyle w:val="12"/>
              <w:widowControl/>
              <w:wordWrap w:val="0"/>
              <w:spacing w:beforeAutospacing="0" w:afterAutospacing="0"/>
              <w:rPr>
                <w:iCs/>
              </w:rPr>
            </w:pPr>
            <w:r>
              <w:rPr>
                <w:rFonts w:ascii="宋体" w:hAnsi="宋体" w:cs="宋体"/>
                <w:iCs/>
              </w:rPr>
              <w:t>c.</w:t>
            </w:r>
            <w:r>
              <w:rPr>
                <w:rFonts w:hint="eastAsia" w:ascii="宋体" w:hAnsi="宋体" w:cs="宋体"/>
                <w:iCs/>
              </w:rPr>
              <w:t>投标人的</w:t>
            </w:r>
            <w:r>
              <w:rPr>
                <w:rFonts w:cs="Calibri"/>
                <w:iCs/>
              </w:rPr>
              <w:t>CA</w:t>
            </w:r>
            <w:r>
              <w:rPr>
                <w:rFonts w:hint="eastAsia" w:ascii="宋体" w:hAnsi="宋体" w:cs="宋体"/>
                <w:iCs/>
              </w:rPr>
              <w:t>证书或外包装应标记“项目名称、招标编号、投标人的全称”等内容，以方便识别、使用。</w:t>
            </w:r>
          </w:p>
          <w:p>
            <w:pPr>
              <w:pStyle w:val="12"/>
              <w:widowControl/>
              <w:wordWrap w:val="0"/>
              <w:spacing w:beforeAutospacing="0" w:afterAutospacing="0"/>
              <w:rPr>
                <w:iCs/>
              </w:rPr>
            </w:pPr>
            <w:r>
              <w:rPr>
                <w:rFonts w:ascii="宋体" w:hAnsi="宋体" w:cs="宋体"/>
                <w:iCs/>
              </w:rPr>
              <w:t>d.</w:t>
            </w:r>
            <w:r>
              <w:rPr>
                <w:rFonts w:hint="eastAsia" w:ascii="宋体" w:hAnsi="宋体" w:cs="宋体"/>
                <w:iCs/>
              </w:rPr>
              <w:t>投标人的</w:t>
            </w:r>
            <w:r>
              <w:rPr>
                <w:rFonts w:cs="Calibri"/>
                <w:iCs/>
              </w:rPr>
              <w:t>CA</w:t>
            </w:r>
            <w:r>
              <w:rPr>
                <w:rFonts w:hint="eastAsia" w:ascii="宋体" w:hAnsi="宋体" w:cs="宋体"/>
                <w:iCs/>
              </w:rPr>
              <w:t>证书应能正常、有效使用，否则产生不利后果由投标人承担责任。</w:t>
            </w:r>
          </w:p>
          <w:p>
            <w:pPr>
              <w:pStyle w:val="12"/>
              <w:widowControl/>
              <w:wordWrap w:val="0"/>
              <w:spacing w:beforeAutospacing="0" w:afterAutospacing="0"/>
              <w:rPr>
                <w:iCs/>
              </w:rPr>
            </w:pPr>
            <w:r>
              <w:rPr>
                <w:rFonts w:hint="eastAsia" w:ascii="宋体" w:hAnsi="宋体" w:cs="宋体"/>
                <w:iCs/>
              </w:rPr>
              <w:t>⑥关于投标截止时间过后</w:t>
            </w:r>
          </w:p>
          <w:p>
            <w:pPr>
              <w:pStyle w:val="12"/>
              <w:widowControl/>
              <w:wordWrap w:val="0"/>
              <w:spacing w:beforeAutospacing="0" w:afterAutospacing="0"/>
              <w:rPr>
                <w:iCs/>
              </w:rPr>
            </w:pPr>
            <w:r>
              <w:rPr>
                <w:rFonts w:ascii="宋体" w:hAnsi="宋体" w:cs="宋体"/>
                <w:iCs/>
              </w:rPr>
              <w:t>a.</w:t>
            </w:r>
            <w:r>
              <w:rPr>
                <w:rFonts w:hint="eastAsia" w:ascii="宋体" w:hAnsi="宋体" w:cs="宋体"/>
                <w:iCs/>
              </w:rPr>
              <w:t>被福建省政府采购网上公开信息系统判定为投标保证金未提交（即未于投标截止时间前到达招标文件载明的投标保证金账户）的投标人，</w:t>
            </w:r>
            <w:r>
              <w:rPr>
                <w:rStyle w:val="18"/>
                <w:rFonts w:hint="eastAsia" w:ascii="宋体" w:hAnsi="宋体" w:cs="宋体"/>
                <w:b/>
                <w:iCs/>
              </w:rPr>
              <w:t>投标将被拒绝。</w:t>
            </w:r>
          </w:p>
          <w:p>
            <w:pPr>
              <w:pStyle w:val="12"/>
              <w:widowControl/>
              <w:wordWrap w:val="0"/>
              <w:spacing w:beforeAutospacing="0" w:afterAutospacing="0"/>
              <w:rPr>
                <w:iCs/>
              </w:rPr>
            </w:pPr>
            <w:r>
              <w:rPr>
                <w:rFonts w:ascii="宋体" w:hAnsi="宋体" w:cs="宋体"/>
                <w:iCs/>
              </w:rPr>
              <w:t>b.</w:t>
            </w:r>
            <w:r>
              <w:rPr>
                <w:rFonts w:hint="eastAsia" w:ascii="宋体" w:hAnsi="宋体" w:cs="宋体"/>
                <w:iCs/>
              </w:rPr>
              <w:t>有下列情形之一的，其</w:t>
            </w:r>
            <w:r>
              <w:rPr>
                <w:rStyle w:val="18"/>
                <w:rFonts w:hint="eastAsia" w:ascii="宋体" w:hAnsi="宋体" w:cs="宋体"/>
                <w:b/>
                <w:iCs/>
              </w:rPr>
              <w:t>投标无效</w:t>
            </w:r>
            <w:r>
              <w:rPr>
                <w:rFonts w:ascii="宋体" w:cs="宋体"/>
                <w:iCs/>
              </w:rPr>
              <w:t>,</w:t>
            </w:r>
            <w:r>
              <w:rPr>
                <w:rFonts w:hint="eastAsia" w:ascii="宋体" w:hAnsi="宋体" w:cs="宋体"/>
                <w:iCs/>
              </w:rPr>
              <w:t>其保证金不予退还：</w:t>
            </w:r>
          </w:p>
          <w:p>
            <w:pPr>
              <w:pStyle w:val="12"/>
              <w:widowControl/>
              <w:wordWrap w:val="0"/>
              <w:spacing w:beforeAutospacing="0" w:afterAutospacing="0"/>
              <w:rPr>
                <w:iCs/>
              </w:rPr>
            </w:pPr>
            <w:r>
              <w:rPr>
                <w:rFonts w:ascii="宋体" w:hAnsi="宋体" w:cs="宋体"/>
                <w:iCs/>
              </w:rPr>
              <w:t>b1</w:t>
            </w:r>
            <w:r>
              <w:rPr>
                <w:rFonts w:hint="eastAsia" w:ascii="宋体" w:hAnsi="宋体" w:cs="宋体"/>
                <w:iCs/>
              </w:rPr>
              <w:t>不同投标人的电子投标文件被福建省政府采购网上公开信息系统判定为具有相同内部识别码；</w:t>
            </w:r>
          </w:p>
          <w:p>
            <w:pPr>
              <w:pStyle w:val="12"/>
              <w:widowControl/>
              <w:wordWrap w:val="0"/>
              <w:spacing w:beforeAutospacing="0" w:afterAutospacing="0"/>
              <w:rPr>
                <w:iCs/>
              </w:rPr>
            </w:pPr>
            <w:r>
              <w:rPr>
                <w:rFonts w:ascii="宋体" w:hAnsi="宋体" w:cs="宋体"/>
                <w:iCs/>
              </w:rPr>
              <w:t>b2</w:t>
            </w:r>
            <w:r>
              <w:rPr>
                <w:rFonts w:hint="eastAsia" w:ascii="宋体" w:hAnsi="宋体" w:cs="宋体"/>
                <w:iCs/>
              </w:rPr>
              <w:t>不同投标人的投标保证金被福建省政府采购网上公开信息系统判定为从同一单位或个人的账户转出；</w:t>
            </w:r>
          </w:p>
          <w:p>
            <w:pPr>
              <w:pStyle w:val="12"/>
              <w:widowControl/>
              <w:wordWrap w:val="0"/>
              <w:spacing w:beforeAutospacing="0" w:afterAutospacing="0"/>
              <w:rPr>
                <w:iCs/>
              </w:rPr>
            </w:pPr>
            <w:r>
              <w:rPr>
                <w:rFonts w:ascii="宋体" w:hAnsi="宋体" w:cs="宋体"/>
                <w:iCs/>
              </w:rPr>
              <w:t>b3</w:t>
            </w:r>
            <w:r>
              <w:rPr>
                <w:rFonts w:hint="eastAsia" w:ascii="宋体" w:hAnsi="宋体" w:cs="宋体"/>
                <w:iCs/>
              </w:rPr>
              <w:t>投标人的投标保证金被福建省政府采购网上公开信息系统判定为同一合同项下有其他投标人提交的投标保证金</w:t>
            </w:r>
          </w:p>
          <w:p>
            <w:pPr>
              <w:pStyle w:val="12"/>
              <w:widowControl/>
              <w:wordWrap w:val="0"/>
              <w:spacing w:beforeAutospacing="0" w:after="150" w:afterAutospacing="0"/>
              <w:rPr>
                <w:iCs/>
              </w:rPr>
            </w:pPr>
            <w:r>
              <w:rPr>
                <w:rFonts w:ascii="宋体" w:hAnsi="宋体" w:cs="宋体"/>
                <w:iCs/>
              </w:rPr>
              <w:t>b4</w:t>
            </w:r>
            <w:r>
              <w:rPr>
                <w:rFonts w:hint="eastAsia" w:ascii="宋体" w:hAnsi="宋体" w:cs="宋体"/>
                <w:iCs/>
              </w:rPr>
              <w:t>不同投标人被福建省政府采购网上公开信息系统判定为串通投标的其他情形。</w:t>
            </w:r>
          </w:p>
          <w:p>
            <w:pPr>
              <w:pStyle w:val="12"/>
              <w:widowControl/>
              <w:wordWrap w:val="0"/>
              <w:spacing w:beforeAutospacing="0" w:afterAutospacing="0"/>
              <w:rPr>
                <w:iCs/>
              </w:rPr>
            </w:pPr>
            <w:r>
              <w:rPr>
                <w:rFonts w:hint="eastAsia" w:ascii="宋体" w:hAnsi="宋体" w:cs="宋体"/>
                <w:iCs/>
              </w:rPr>
              <w:t>⑦接受联合体投标且投标人为联合体的，投标人应由“联合体牵头方”完成福建省政府采购网上公开信息系统设定的具体操作流程（包括但不限于：报名、提交投标保证金、编制电子投标文件等）。</w:t>
            </w:r>
          </w:p>
          <w:p>
            <w:pPr>
              <w:pStyle w:val="12"/>
              <w:widowControl/>
              <w:wordWrap w:val="0"/>
              <w:spacing w:beforeAutospacing="0" w:afterAutospacing="0"/>
              <w:rPr>
                <w:iCs/>
              </w:rPr>
            </w:pPr>
            <w:r>
              <w:rPr>
                <w:rFonts w:hint="eastAsia" w:ascii="宋体" w:hAnsi="宋体" w:cs="宋体"/>
                <w:iCs/>
              </w:rPr>
              <w:t>⑧其他：</w:t>
            </w:r>
            <w:r>
              <w:rPr>
                <w:rFonts w:hint="eastAsia"/>
                <w:iCs/>
              </w:rPr>
              <w:t>招标文件关于投标人串通投标情形补充条款详见《关于福建省财政厅关于电子化政府采购项目中视为串标情形认定与处理的指导意见》闽财购〔</w:t>
            </w:r>
            <w:r>
              <w:rPr>
                <w:iCs/>
              </w:rPr>
              <w:t>2018</w:t>
            </w:r>
            <w:r>
              <w:rPr>
                <w:rFonts w:hint="eastAsia"/>
                <w:iCs/>
              </w:rPr>
              <w:t>〕</w:t>
            </w:r>
            <w:r>
              <w:rPr>
                <w:iCs/>
              </w:rPr>
              <w:t>30</w:t>
            </w:r>
            <w:r>
              <w:rPr>
                <w:rFonts w:hint="eastAsia"/>
                <w:iCs/>
              </w:rPr>
              <w:t>号文件规定</w:t>
            </w:r>
            <w:r>
              <w:rPr>
                <w:rFonts w:hint="eastAsia" w:ascii="宋体" w:hAnsi="宋体" w:cs="宋体"/>
                <w:iCs/>
              </w:rPr>
              <w:t>。</w:t>
            </w:r>
          </w:p>
        </w:tc>
      </w:tr>
    </w:tbl>
    <w:p>
      <w:pPr>
        <w:pStyle w:val="12"/>
        <w:widowControl/>
        <w:spacing w:before="75" w:beforeAutospacing="0" w:after="75" w:afterAutospacing="0"/>
        <w:rPr>
          <w:iCs/>
        </w:rPr>
      </w:pPr>
      <w:r>
        <w:rPr>
          <w:iCs/>
        </w:rPr>
        <w:t> </w:t>
      </w:r>
    </w:p>
    <w:p>
      <w:pPr>
        <w:pStyle w:val="12"/>
        <w:widowControl/>
        <w:spacing w:before="75" w:beforeAutospacing="0" w:after="75" w:afterAutospacing="0"/>
        <w:rPr>
          <w:iCs/>
        </w:rPr>
      </w:pPr>
      <w:r>
        <w:rPr>
          <w:iCs/>
        </w:rPr>
        <w:t> </w:t>
      </w:r>
    </w:p>
    <w:p>
      <w:pPr>
        <w:rPr>
          <w:rStyle w:val="18"/>
          <w:rFonts w:ascii="宋体" w:cs="宋体"/>
          <w:b/>
          <w:iCs/>
          <w:sz w:val="31"/>
          <w:szCs w:val="31"/>
        </w:rPr>
      </w:pPr>
      <w:r>
        <w:rPr>
          <w:rStyle w:val="18"/>
          <w:rFonts w:asci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第三章</w:t>
      </w:r>
      <w:r>
        <w:rPr>
          <w:rStyle w:val="18"/>
          <w:rFonts w:ascii="宋体" w:cs="宋体"/>
          <w:b/>
          <w:iCs/>
          <w:sz w:val="31"/>
          <w:szCs w:val="31"/>
        </w:rPr>
        <w:t>   </w:t>
      </w:r>
      <w:r>
        <w:rPr>
          <w:rStyle w:val="18"/>
          <w:rFonts w:hint="eastAsia" w:ascii="宋体" w:hAnsi="宋体" w:cs="宋体"/>
          <w:b/>
          <w:iCs/>
          <w:sz w:val="31"/>
          <w:szCs w:val="31"/>
        </w:rPr>
        <w:t>投标人须知</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一、总则</w:t>
      </w:r>
    </w:p>
    <w:p>
      <w:pPr>
        <w:pStyle w:val="12"/>
        <w:widowControl/>
        <w:spacing w:before="75" w:beforeAutospacing="0" w:after="75" w:afterAutospacing="0"/>
        <w:rPr>
          <w:iCs/>
        </w:rPr>
      </w:pPr>
      <w:r>
        <w:rPr>
          <w:rFonts w:ascii="宋体" w:hAnsi="宋体" w:cs="宋体"/>
          <w:iCs/>
        </w:rPr>
        <w:t>1</w:t>
      </w:r>
      <w:r>
        <w:rPr>
          <w:rFonts w:hint="eastAsia" w:ascii="宋体" w:hAnsi="宋体" w:cs="宋体"/>
          <w:iCs/>
        </w:rPr>
        <w:t>、适用范围</w:t>
      </w:r>
    </w:p>
    <w:p>
      <w:pPr>
        <w:pStyle w:val="12"/>
        <w:widowControl/>
        <w:spacing w:before="75" w:beforeAutospacing="0" w:after="75" w:afterAutospacing="0"/>
        <w:rPr>
          <w:iCs/>
        </w:rPr>
      </w:pPr>
      <w:r>
        <w:rPr>
          <w:rFonts w:ascii="宋体" w:hAnsi="宋体" w:cs="宋体"/>
          <w:iCs/>
        </w:rPr>
        <w:t>1.1</w:t>
      </w:r>
      <w:r>
        <w:rPr>
          <w:rFonts w:hint="eastAsia" w:ascii="宋体" w:hAnsi="宋体" w:cs="宋体"/>
          <w:iCs/>
        </w:rPr>
        <w:t>适用于招标文件载明项目的政府采购活动（以下简称：“本次采购活动”）。</w:t>
      </w:r>
    </w:p>
    <w:p>
      <w:pPr>
        <w:pStyle w:val="12"/>
        <w:widowControl/>
        <w:spacing w:before="75" w:beforeAutospacing="0" w:after="75" w:afterAutospacing="0"/>
        <w:rPr>
          <w:iCs/>
        </w:rPr>
      </w:pPr>
      <w:r>
        <w:rPr>
          <w:rFonts w:ascii="宋体" w:hAnsi="宋体" w:cs="宋体"/>
          <w:iCs/>
        </w:rPr>
        <w:t>2</w:t>
      </w:r>
      <w:r>
        <w:rPr>
          <w:rFonts w:hint="eastAsia" w:ascii="宋体" w:hAnsi="宋体" w:cs="宋体"/>
          <w:iCs/>
        </w:rPr>
        <w:t>、定义</w:t>
      </w:r>
    </w:p>
    <w:p>
      <w:pPr>
        <w:pStyle w:val="12"/>
        <w:widowControl/>
        <w:spacing w:before="75" w:beforeAutospacing="0" w:after="75" w:afterAutospacing="0"/>
        <w:rPr>
          <w:iCs/>
        </w:rPr>
      </w:pPr>
      <w:r>
        <w:rPr>
          <w:rFonts w:ascii="宋体" w:hAnsi="宋体" w:cs="宋体"/>
          <w:iCs/>
        </w:rPr>
        <w:t>2.1</w:t>
      </w:r>
      <w:r>
        <w:rPr>
          <w:rFonts w:hint="eastAsia" w:ascii="宋体" w:hAnsi="宋体" w:cs="宋体"/>
          <w:iCs/>
        </w:rPr>
        <w:t>“采购标的”指招标文件载明的需要采购的货物或服务。</w:t>
      </w:r>
    </w:p>
    <w:p>
      <w:pPr>
        <w:pStyle w:val="12"/>
        <w:widowControl/>
        <w:spacing w:before="75" w:beforeAutospacing="0" w:after="75" w:afterAutospacing="0"/>
        <w:rPr>
          <w:iCs/>
        </w:rPr>
      </w:pPr>
      <w:r>
        <w:rPr>
          <w:rFonts w:ascii="宋体" w:hAnsi="宋体" w:cs="宋体"/>
          <w:iCs/>
        </w:rPr>
        <w:t>2.2</w:t>
      </w:r>
      <w:r>
        <w:rPr>
          <w:rFonts w:hint="eastAsia" w:ascii="宋体" w:hAnsi="宋体" w:cs="宋体"/>
          <w:iCs/>
        </w:rPr>
        <w:t>“潜在投标人”指按照招标文件第一章第</w:t>
      </w:r>
      <w:r>
        <w:rPr>
          <w:rFonts w:cs="Calibri"/>
          <w:iCs/>
        </w:rPr>
        <w:t>7</w:t>
      </w:r>
      <w:r>
        <w:rPr>
          <w:rFonts w:hint="eastAsia" w:ascii="宋体" w:hAnsi="宋体" w:cs="宋体"/>
          <w:iCs/>
        </w:rPr>
        <w:t>条规定进行报名且有意向参加本项目投标的供应商。</w:t>
      </w:r>
    </w:p>
    <w:p>
      <w:pPr>
        <w:pStyle w:val="12"/>
        <w:widowControl/>
        <w:spacing w:before="75" w:beforeAutospacing="0" w:after="75" w:afterAutospacing="0"/>
        <w:rPr>
          <w:iCs/>
        </w:rPr>
      </w:pPr>
      <w:r>
        <w:rPr>
          <w:rFonts w:ascii="宋体" w:hAnsi="宋体" w:cs="宋体"/>
          <w:iCs/>
        </w:rPr>
        <w:t>2.3</w:t>
      </w:r>
      <w:r>
        <w:rPr>
          <w:rFonts w:hint="eastAsia" w:ascii="宋体" w:hAnsi="宋体" w:cs="宋体"/>
          <w:iCs/>
        </w:rPr>
        <w:t>“投标人”指按照招标文件第一章第</w:t>
      </w:r>
      <w:r>
        <w:rPr>
          <w:rFonts w:cs="Calibri"/>
          <w:iCs/>
        </w:rPr>
        <w:t>7</w:t>
      </w:r>
      <w:r>
        <w:rPr>
          <w:rFonts w:hint="eastAsia" w:ascii="宋体" w:hAnsi="宋体" w:cs="宋体"/>
          <w:iCs/>
        </w:rPr>
        <w:t>条规定进行报名并参加本项目投标的供应商。</w:t>
      </w:r>
    </w:p>
    <w:p>
      <w:pPr>
        <w:pStyle w:val="12"/>
        <w:widowControl/>
        <w:spacing w:before="75" w:beforeAutospacing="0" w:after="75" w:afterAutospacing="0"/>
        <w:rPr>
          <w:iCs/>
        </w:rPr>
      </w:pPr>
      <w:r>
        <w:rPr>
          <w:rFonts w:ascii="宋体" w:hAnsi="宋体" w:cs="宋体"/>
          <w:iCs/>
        </w:rPr>
        <w:t>2.4</w:t>
      </w:r>
      <w:r>
        <w:rPr>
          <w:rFonts w:hint="eastAsia" w:ascii="宋体" w:hAnsi="宋体" w:cs="宋体"/>
          <w:iCs/>
        </w:rPr>
        <w:t>“单位负责人”指单位法定代表人或法律、法规规定代表单位行使职权的主要负责人。</w:t>
      </w:r>
    </w:p>
    <w:p>
      <w:pPr>
        <w:pStyle w:val="12"/>
        <w:widowControl/>
        <w:spacing w:before="75" w:beforeAutospacing="0" w:after="75" w:afterAutospacing="0"/>
        <w:rPr>
          <w:iCs/>
        </w:rPr>
      </w:pPr>
      <w:r>
        <w:rPr>
          <w:rFonts w:ascii="宋体" w:hAnsi="宋体" w:cs="宋体"/>
          <w:iCs/>
        </w:rPr>
        <w:t>2.5</w:t>
      </w:r>
      <w:r>
        <w:rPr>
          <w:rFonts w:hint="eastAsia" w:ascii="宋体" w:hAnsi="宋体" w:cs="宋体"/>
          <w:iCs/>
        </w:rPr>
        <w:t>“投标人代表”指投标人的单位负责人或“单位负责人授权书”中载明的接受授权方。</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二、投标人</w:t>
      </w:r>
    </w:p>
    <w:p>
      <w:pPr>
        <w:pStyle w:val="12"/>
        <w:widowControl/>
        <w:spacing w:before="75" w:beforeAutospacing="0" w:after="75" w:afterAutospacing="0"/>
        <w:rPr>
          <w:iCs/>
        </w:rPr>
      </w:pPr>
      <w:r>
        <w:rPr>
          <w:rFonts w:ascii="宋体" w:hAnsi="宋体" w:cs="宋体"/>
          <w:iCs/>
        </w:rPr>
        <w:t>3</w:t>
      </w:r>
      <w:r>
        <w:rPr>
          <w:rFonts w:hint="eastAsia" w:ascii="宋体" w:hAnsi="宋体" w:cs="宋体"/>
          <w:iCs/>
        </w:rPr>
        <w:t>、合格投标人</w:t>
      </w:r>
    </w:p>
    <w:p>
      <w:pPr>
        <w:pStyle w:val="12"/>
        <w:widowControl/>
        <w:spacing w:before="75" w:beforeAutospacing="0" w:after="75" w:afterAutospacing="0"/>
        <w:rPr>
          <w:iCs/>
        </w:rPr>
      </w:pPr>
      <w:r>
        <w:rPr>
          <w:rFonts w:ascii="宋体" w:hAnsi="宋体" w:cs="宋体"/>
          <w:iCs/>
        </w:rPr>
        <w:t>3.1</w:t>
      </w:r>
      <w:r>
        <w:rPr>
          <w:rFonts w:hint="eastAsia" w:ascii="宋体" w:hAnsi="宋体" w:cs="宋体"/>
          <w:iCs/>
        </w:rPr>
        <w:t>一般规定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）投标人应遵守政府采购法及实施条例、政府采购招投标管理办法、政府采购质疑和投诉办法及财政部、福建省财政厅有关政府采购文件的规定，同时还应遵守有关法律、法规和规章的强制性规定。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）投标人的资格要求：详见招标文件第一章。</w:t>
      </w:r>
    </w:p>
    <w:p>
      <w:pPr>
        <w:pStyle w:val="12"/>
        <w:widowControl/>
        <w:spacing w:before="75" w:beforeAutospacing="0" w:after="75" w:afterAutospacing="0"/>
        <w:rPr>
          <w:iCs/>
        </w:rPr>
      </w:pPr>
      <w:r>
        <w:rPr>
          <w:rFonts w:ascii="宋体" w:hAnsi="宋体" w:cs="宋体"/>
          <w:iCs/>
        </w:rPr>
        <w:t>3.2</w:t>
      </w:r>
      <w:r>
        <w:rPr>
          <w:rFonts w:hint="eastAsia" w:ascii="宋体" w:hAnsi="宋体" w:cs="宋体"/>
          <w:iCs/>
        </w:rPr>
        <w:t>若本项目接受联合体投标且投标人为联合体，则联合体各方应遵守本章第</w:t>
      </w:r>
      <w:r>
        <w:rPr>
          <w:rFonts w:ascii="宋体" w:hAnsi="宋体" w:cs="宋体"/>
          <w:iCs/>
        </w:rPr>
        <w:t>3.1</w:t>
      </w:r>
      <w:r>
        <w:rPr>
          <w:rFonts w:hint="eastAsia" w:ascii="宋体" w:hAnsi="宋体" w:cs="宋体"/>
          <w:iCs/>
        </w:rPr>
        <w:t>条规定，同时还应遵守下列规定：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）联合体各方应提交联合体协议，联合体协议应符合招标文件规定。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）联合体各方不得再单独参加或与其他供应商另外组成联合体参加同一合同项下的投标。</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）联合体各方应共同与采购人签订政府采购合同，就政府采购合同约定的事项对采购人承担连带责任。</w:t>
      </w:r>
    </w:p>
    <w:p>
      <w:pPr>
        <w:pStyle w:val="12"/>
        <w:widowControl/>
        <w:spacing w:before="75" w:beforeAutospacing="0" w:after="75" w:afterAutospacing="0"/>
        <w:rPr>
          <w:iCs/>
        </w:rPr>
      </w:pPr>
      <w:r>
        <w:rPr>
          <w:rFonts w:ascii="宋体" w:hAnsi="宋体" w:cs="宋体"/>
          <w:iCs/>
        </w:rPr>
        <w:t>4</w:t>
      </w:r>
      <w:r>
        <w:rPr>
          <w:rFonts w:hint="eastAsia" w:ascii="宋体" w:hAnsi="宋体" w:cs="宋体"/>
          <w:iCs/>
        </w:rPr>
        <w:t>、投标费用</w:t>
      </w:r>
    </w:p>
    <w:p>
      <w:pPr>
        <w:pStyle w:val="12"/>
        <w:widowControl/>
        <w:spacing w:before="75" w:beforeAutospacing="0" w:after="75" w:afterAutospacing="0"/>
        <w:rPr>
          <w:iCs/>
        </w:rPr>
      </w:pPr>
      <w:r>
        <w:rPr>
          <w:rFonts w:ascii="宋体" w:hAnsi="宋体" w:cs="宋体"/>
          <w:iCs/>
        </w:rPr>
        <w:t>4.1</w:t>
      </w:r>
      <w:r>
        <w:rPr>
          <w:rFonts w:hint="eastAsia" w:ascii="宋体" w:hAnsi="宋体" w:cs="宋体"/>
          <w:iCs/>
        </w:rPr>
        <w:t>除招标文件另有规定外，投标人应自行承担其参加本项目投标所涉及的一切费用。</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三、招标</w:t>
      </w:r>
    </w:p>
    <w:p>
      <w:pPr>
        <w:pStyle w:val="12"/>
        <w:widowControl/>
        <w:spacing w:before="75" w:beforeAutospacing="0" w:after="75" w:afterAutospacing="0"/>
        <w:rPr>
          <w:iCs/>
        </w:rPr>
      </w:pPr>
      <w:r>
        <w:rPr>
          <w:rFonts w:ascii="宋体" w:hAnsi="宋体" w:cs="宋体"/>
          <w:iCs/>
        </w:rPr>
        <w:t>5</w:t>
      </w:r>
      <w:r>
        <w:rPr>
          <w:rFonts w:hint="eastAsia" w:ascii="宋体" w:hAnsi="宋体" w:cs="宋体"/>
          <w:iCs/>
        </w:rPr>
        <w:t>、招标文件</w:t>
      </w:r>
    </w:p>
    <w:p>
      <w:pPr>
        <w:pStyle w:val="12"/>
        <w:widowControl/>
        <w:spacing w:before="75" w:beforeAutospacing="0" w:after="75" w:afterAutospacing="0"/>
        <w:rPr>
          <w:iCs/>
        </w:rPr>
      </w:pPr>
      <w:r>
        <w:rPr>
          <w:rFonts w:ascii="宋体" w:hAnsi="宋体" w:cs="宋体"/>
          <w:iCs/>
        </w:rPr>
        <w:t>5.1</w:t>
      </w:r>
      <w:r>
        <w:rPr>
          <w:rFonts w:hint="eastAsia" w:ascii="宋体" w:hAnsi="宋体" w:cs="宋体"/>
          <w:iCs/>
        </w:rPr>
        <w:t>招标文件由下述部分组成：</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）投标邀请</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）投标人须知前附表（表</w:t>
      </w:r>
      <w:r>
        <w:rPr>
          <w:rFonts w:cs="Calibri"/>
          <w:iCs/>
        </w:rPr>
        <w:t>1</w:t>
      </w:r>
      <w:r>
        <w:rPr>
          <w:rFonts w:hint="eastAsia" w:ascii="宋体" w:hAnsi="宋体" w:cs="宋体"/>
          <w:iCs/>
        </w:rPr>
        <w:t>、</w:t>
      </w:r>
      <w:r>
        <w:rPr>
          <w:rFonts w:cs="Calibri"/>
          <w:iCs/>
        </w:rPr>
        <w:t>2</w:t>
      </w:r>
      <w:r>
        <w:rPr>
          <w:rFonts w:hint="eastAsia" w:ascii="宋体" w:hAnsi="宋体" w:cs="宋体"/>
          <w:iCs/>
        </w:rPr>
        <w:t>）</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）投标人须知</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）资格审查与评标</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）招标内容及要求</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6</w:t>
      </w:r>
      <w:r>
        <w:rPr>
          <w:rFonts w:hint="eastAsia" w:ascii="宋体" w:hAnsi="宋体" w:cs="宋体"/>
          <w:iCs/>
        </w:rPr>
        <w:t>）政府采购合同（参考文本）</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7</w:t>
      </w:r>
      <w:r>
        <w:rPr>
          <w:rFonts w:hint="eastAsia" w:ascii="宋体" w:hAnsi="宋体" w:cs="宋体"/>
          <w:iCs/>
        </w:rPr>
        <w:t>）投标文件格式</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8</w:t>
      </w:r>
      <w:r>
        <w:rPr>
          <w:rFonts w:hint="eastAsia" w:ascii="宋体" w:hAnsi="宋体" w:cs="宋体"/>
          <w:iCs/>
        </w:rPr>
        <w:t>）按照招标文件规定作为招标文件组成部分的其他内容（若有）</w:t>
      </w:r>
    </w:p>
    <w:p>
      <w:pPr>
        <w:pStyle w:val="12"/>
        <w:widowControl/>
        <w:spacing w:before="75" w:beforeAutospacing="0" w:after="75" w:afterAutospacing="0"/>
        <w:rPr>
          <w:iCs/>
        </w:rPr>
      </w:pPr>
      <w:r>
        <w:rPr>
          <w:rFonts w:ascii="宋体" w:hAnsi="宋体" w:cs="宋体"/>
          <w:iCs/>
        </w:rPr>
        <w:t>5.2</w:t>
      </w:r>
      <w:r>
        <w:rPr>
          <w:rFonts w:hint="eastAsia" w:ascii="宋体" w:hAnsi="宋体" w:cs="宋体"/>
          <w:iCs/>
        </w:rPr>
        <w:t>招标文件的澄清或修改</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w:t>
      </w:r>
      <w:r>
        <w:rPr>
          <w:rFonts w:hint="eastAsia"/>
          <w:iCs/>
          <w:u w:val="single"/>
        </w:rPr>
        <w:t>福建省智信招标有限公司</w:t>
      </w:r>
      <w:r>
        <w:rPr>
          <w:rFonts w:hint="eastAsia" w:ascii="宋体" w:hAnsi="宋体" w:cs="宋体"/>
          <w:iCs/>
        </w:rPr>
        <w:t>可对已发出的招标文件进行必要的澄清或修改，但不得对招标文件载明的采购标的和投标人的资格要求进行改变。</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）除本章第</w:t>
      </w:r>
      <w:r>
        <w:rPr>
          <w:rFonts w:cs="Calibri"/>
          <w:iCs/>
        </w:rPr>
        <w:t>5.2</w:t>
      </w:r>
      <w:r>
        <w:rPr>
          <w:rFonts w:hint="eastAsia" w:ascii="宋体" w:hAnsi="宋体" w:cs="宋体"/>
          <w:iCs/>
        </w:rPr>
        <w:t>条第（</w:t>
      </w:r>
      <w:r>
        <w:rPr>
          <w:rFonts w:cs="Calibri"/>
          <w:iCs/>
        </w:rPr>
        <w:t>3</w:t>
      </w:r>
      <w:r>
        <w:rPr>
          <w:rFonts w:hint="eastAsia" w:ascii="宋体" w:hAnsi="宋体" w:cs="宋体"/>
          <w:iCs/>
        </w:rPr>
        <w:t>）款规定情形外，澄清或修改的内容可能影响投标文件编制的，</w:t>
      </w:r>
      <w:r>
        <w:rPr>
          <w:rFonts w:hint="eastAsia" w:ascii="宋体" w:hAnsi="宋体" w:cs="宋体"/>
          <w:iCs/>
          <w:u w:val="single"/>
        </w:rPr>
        <w:t>福建省智信招标有限公司</w:t>
      </w:r>
      <w:r>
        <w:rPr>
          <w:rFonts w:hint="eastAsia" w:ascii="宋体" w:hAnsi="宋体" w:cs="宋体"/>
          <w:iCs/>
        </w:rPr>
        <w:t>将在投标截止时间至少</w:t>
      </w:r>
      <w:r>
        <w:rPr>
          <w:rFonts w:ascii="宋体" w:hAnsi="宋体" w:cs="宋体"/>
          <w:iCs/>
        </w:rPr>
        <w:t>15</w:t>
      </w:r>
      <w:r>
        <w:rPr>
          <w:rFonts w:hint="eastAsia" w:ascii="宋体" w:hAnsi="宋体" w:cs="宋体"/>
          <w:iCs/>
        </w:rPr>
        <w:t>个日历日前，在招标文件载明的指定媒体以更正公告的形式发布澄清或修改的内容。不足</w:t>
      </w:r>
      <w:r>
        <w:rPr>
          <w:rFonts w:cs="Calibri"/>
          <w:iCs/>
        </w:rPr>
        <w:t>15</w:t>
      </w:r>
      <w:r>
        <w:rPr>
          <w:rFonts w:hint="eastAsia" w:ascii="宋体" w:hAnsi="宋体" w:cs="宋体"/>
          <w:iCs/>
        </w:rPr>
        <w:t>个日历日的，</w:t>
      </w:r>
      <w:r>
        <w:rPr>
          <w:rFonts w:hint="eastAsia" w:ascii="宋体" w:hAnsi="宋体" w:cs="宋体"/>
          <w:iCs/>
          <w:u w:val="single"/>
        </w:rPr>
        <w:t>福建省智信招标有限公司</w:t>
      </w:r>
      <w:r>
        <w:rPr>
          <w:rFonts w:hint="eastAsia" w:ascii="宋体" w:hAnsi="宋体" w:cs="宋体"/>
          <w:iCs/>
        </w:rPr>
        <w:t>将顺延投标截止时间及开标时间，</w:t>
      </w:r>
      <w:r>
        <w:rPr>
          <w:rFonts w:hint="eastAsia" w:ascii="宋体" w:hAnsi="宋体" w:cs="宋体"/>
          <w:iCs/>
          <w:u w:val="single"/>
        </w:rPr>
        <w:t>福建省智信招标有限公司</w:t>
      </w:r>
      <w:r>
        <w:rPr>
          <w:rFonts w:hint="eastAsia" w:ascii="宋体" w:hAnsi="宋体" w:cs="宋体"/>
          <w:iCs/>
        </w:rPr>
        <w:t>和投标人受原投标截止时间及开标时间制约的所有权利和义务均延长至新的投标截止时间及开标时间。</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）澄清或修改的内容可能改变招标文件载明的采购标的和投标人的资格要求的，本次采购活动结束，</w:t>
      </w:r>
      <w:r>
        <w:rPr>
          <w:rFonts w:hint="eastAsia" w:ascii="宋体" w:hAnsi="宋体" w:cs="宋体"/>
          <w:iCs/>
          <w:u w:val="single"/>
        </w:rPr>
        <w:t>福建省智信招标有限公司</w:t>
      </w:r>
      <w:r>
        <w:rPr>
          <w:rFonts w:hint="eastAsia" w:ascii="宋体" w:hAnsi="宋体" w:cs="宋体"/>
          <w:iCs/>
        </w:rPr>
        <w:t>将依法组织后续采购活动（包括但不限于：重新招标、采用其他方式采购等）。</w:t>
      </w:r>
    </w:p>
    <w:p>
      <w:pPr>
        <w:pStyle w:val="12"/>
        <w:widowControl/>
        <w:spacing w:before="75" w:beforeAutospacing="0" w:after="75" w:afterAutospacing="0"/>
        <w:rPr>
          <w:iCs/>
        </w:rPr>
      </w:pPr>
      <w:r>
        <w:rPr>
          <w:rFonts w:ascii="宋体" w:hAnsi="宋体" w:cs="宋体"/>
          <w:iCs/>
        </w:rPr>
        <w:t>6</w:t>
      </w:r>
      <w:r>
        <w:rPr>
          <w:rFonts w:hint="eastAsia" w:ascii="宋体" w:hAnsi="宋体" w:cs="宋体"/>
          <w:iCs/>
        </w:rPr>
        <w:t>、现场考察或开标前答疑会</w:t>
      </w:r>
    </w:p>
    <w:p>
      <w:pPr>
        <w:pStyle w:val="12"/>
        <w:widowControl/>
        <w:spacing w:before="75" w:beforeAutospacing="0" w:after="75" w:afterAutospacing="0"/>
        <w:rPr>
          <w:iCs/>
        </w:rPr>
      </w:pPr>
      <w:r>
        <w:rPr>
          <w:rFonts w:ascii="宋体" w:hAnsi="宋体" w:cs="宋体"/>
          <w:iCs/>
        </w:rPr>
        <w:t>6.1</w:t>
      </w:r>
      <w:r>
        <w:rPr>
          <w:rFonts w:hint="eastAsia" w:ascii="宋体" w:hAnsi="宋体" w:cs="宋体"/>
          <w:iCs/>
        </w:rPr>
        <w:t>是否组织现场考察或召开开标前答疑会：详见招标文件第二章。</w:t>
      </w:r>
    </w:p>
    <w:p>
      <w:pPr>
        <w:pStyle w:val="12"/>
        <w:widowControl/>
        <w:spacing w:before="75" w:beforeAutospacing="0" w:after="75" w:afterAutospacing="0"/>
        <w:rPr>
          <w:iCs/>
        </w:rPr>
      </w:pPr>
      <w:r>
        <w:rPr>
          <w:rFonts w:ascii="宋体" w:hAnsi="宋体" w:cs="宋体"/>
          <w:iCs/>
        </w:rPr>
        <w:t>7</w:t>
      </w:r>
      <w:r>
        <w:rPr>
          <w:rFonts w:hint="eastAsia" w:ascii="宋体" w:hAnsi="宋体" w:cs="宋体"/>
          <w:iCs/>
        </w:rPr>
        <w:t>、更正公告</w:t>
      </w:r>
    </w:p>
    <w:p>
      <w:pPr>
        <w:pStyle w:val="12"/>
        <w:widowControl/>
        <w:spacing w:before="75" w:beforeAutospacing="0" w:after="75" w:afterAutospacing="0"/>
        <w:rPr>
          <w:iCs/>
        </w:rPr>
      </w:pPr>
      <w:r>
        <w:rPr>
          <w:rFonts w:ascii="宋体" w:hAnsi="宋体" w:cs="宋体"/>
          <w:iCs/>
        </w:rPr>
        <w:t>7.1</w:t>
      </w:r>
      <w:r>
        <w:rPr>
          <w:rFonts w:hint="eastAsia" w:ascii="宋体" w:hAnsi="宋体" w:cs="宋体"/>
          <w:iCs/>
        </w:rPr>
        <w:t>若</w:t>
      </w:r>
      <w:r>
        <w:rPr>
          <w:rFonts w:hint="eastAsia" w:ascii="宋体" w:hAnsi="宋体" w:cs="宋体"/>
          <w:iCs/>
          <w:u w:val="single"/>
        </w:rPr>
        <w:t>福建省智信招标有限公司</w:t>
      </w:r>
      <w:r>
        <w:rPr>
          <w:rFonts w:hint="eastAsia" w:ascii="宋体" w:hAnsi="宋体" w:cs="宋体"/>
          <w:iCs/>
        </w:rPr>
        <w:t>发布更正公告，则更正公告及其所发布的内容或信息（包括但不限于：招标文件的澄清或修改、现场考察或答疑会的有关事宜等）</w:t>
      </w:r>
      <w:r>
        <w:rPr>
          <w:rStyle w:val="18"/>
          <w:rFonts w:hint="eastAsia" w:ascii="宋体" w:hAnsi="宋体" w:cs="宋体"/>
          <w:b/>
          <w:iCs/>
        </w:rPr>
        <w:t>作为招标文件组成部分</w:t>
      </w:r>
      <w:r>
        <w:rPr>
          <w:rFonts w:hint="eastAsia" w:ascii="宋体" w:hAnsi="宋体" w:cs="宋体"/>
          <w:iCs/>
        </w:rPr>
        <w:t>，对投标人具有约束力。</w:t>
      </w:r>
    </w:p>
    <w:p>
      <w:pPr>
        <w:pStyle w:val="12"/>
        <w:widowControl/>
        <w:spacing w:before="75" w:beforeAutospacing="0" w:after="75" w:afterAutospacing="0"/>
        <w:rPr>
          <w:iCs/>
        </w:rPr>
      </w:pPr>
      <w:r>
        <w:rPr>
          <w:rFonts w:ascii="宋体" w:hAnsi="宋体" w:cs="宋体"/>
          <w:iCs/>
        </w:rPr>
        <w:t>7.2</w:t>
      </w:r>
      <w:r>
        <w:rPr>
          <w:rFonts w:hint="eastAsia" w:ascii="宋体" w:hAnsi="宋体" w:cs="宋体"/>
          <w:iCs/>
        </w:rPr>
        <w:t>更正公告作为</w:t>
      </w:r>
      <w:r>
        <w:rPr>
          <w:rFonts w:hint="eastAsia" w:ascii="宋体" w:hAnsi="宋体" w:cs="宋体"/>
          <w:iCs/>
          <w:u w:val="single"/>
        </w:rPr>
        <w:t>福建省智信招标有限公司</w:t>
      </w:r>
      <w:r>
        <w:rPr>
          <w:rFonts w:hint="eastAsia" w:ascii="宋体" w:hAnsi="宋体" w:cs="宋体"/>
          <w:iCs/>
        </w:rPr>
        <w:t>通知所有潜在投标人的书面形式。</w:t>
      </w:r>
    </w:p>
    <w:p>
      <w:pPr>
        <w:pStyle w:val="12"/>
        <w:widowControl/>
        <w:spacing w:before="75" w:beforeAutospacing="0" w:after="75" w:afterAutospacing="0"/>
        <w:rPr>
          <w:iCs/>
        </w:rPr>
      </w:pPr>
      <w:r>
        <w:rPr>
          <w:rFonts w:ascii="宋体" w:hAnsi="宋体" w:cs="宋体"/>
          <w:iCs/>
        </w:rPr>
        <w:t>8</w:t>
      </w:r>
      <w:r>
        <w:rPr>
          <w:rFonts w:hint="eastAsia" w:ascii="宋体" w:hAnsi="宋体" w:cs="宋体"/>
          <w:iCs/>
        </w:rPr>
        <w:t>、终止公告</w:t>
      </w:r>
    </w:p>
    <w:p>
      <w:pPr>
        <w:pStyle w:val="12"/>
        <w:widowControl/>
        <w:spacing w:before="75" w:beforeAutospacing="0" w:after="75" w:afterAutospacing="0"/>
        <w:rPr>
          <w:iCs/>
        </w:rPr>
      </w:pPr>
      <w:r>
        <w:rPr>
          <w:rFonts w:ascii="宋体" w:hAnsi="宋体" w:cs="宋体"/>
          <w:iCs/>
        </w:rPr>
        <w:t>8.1</w:t>
      </w:r>
      <w:r>
        <w:rPr>
          <w:rFonts w:hint="eastAsia" w:ascii="宋体" w:hAnsi="宋体" w:cs="宋体"/>
          <w:iCs/>
        </w:rPr>
        <w:t>若出现因重大变故导致采购任务取消情形，福建省智信招标有限公司可终止招标并发布终止公告。</w:t>
      </w:r>
    </w:p>
    <w:p>
      <w:pPr>
        <w:pStyle w:val="12"/>
        <w:widowControl/>
        <w:spacing w:before="75" w:beforeAutospacing="0" w:after="75" w:afterAutospacing="0"/>
        <w:rPr>
          <w:iCs/>
        </w:rPr>
      </w:pPr>
      <w:r>
        <w:rPr>
          <w:rFonts w:ascii="宋体" w:hAnsi="宋体" w:cs="宋体"/>
          <w:iCs/>
        </w:rPr>
        <w:t>8.2</w:t>
      </w:r>
      <w:r>
        <w:rPr>
          <w:rFonts w:hint="eastAsia" w:ascii="宋体" w:hAnsi="宋体" w:cs="宋体"/>
          <w:iCs/>
        </w:rPr>
        <w:t>终止公告作为福建省智信招标有限公司通知所有潜在投标人的书面形式。</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四、投标</w:t>
      </w:r>
    </w:p>
    <w:p>
      <w:pPr>
        <w:pStyle w:val="12"/>
        <w:widowControl/>
        <w:spacing w:before="75" w:beforeAutospacing="0" w:after="75" w:afterAutospacing="0"/>
        <w:rPr>
          <w:iCs/>
        </w:rPr>
      </w:pPr>
      <w:r>
        <w:rPr>
          <w:rFonts w:ascii="宋体" w:hAnsi="宋体" w:cs="宋体"/>
          <w:iCs/>
        </w:rPr>
        <w:t>9</w:t>
      </w:r>
      <w:r>
        <w:rPr>
          <w:rFonts w:hint="eastAsia" w:ascii="宋体" w:hAnsi="宋体" w:cs="宋体"/>
          <w:iCs/>
        </w:rPr>
        <w:t>、投标</w:t>
      </w:r>
    </w:p>
    <w:p>
      <w:pPr>
        <w:pStyle w:val="12"/>
        <w:widowControl/>
        <w:spacing w:before="75" w:beforeAutospacing="0" w:after="75" w:afterAutospacing="0"/>
        <w:rPr>
          <w:iCs/>
        </w:rPr>
      </w:pPr>
      <w:r>
        <w:rPr>
          <w:rFonts w:ascii="宋体" w:hAnsi="宋体" w:cs="宋体"/>
          <w:iCs/>
        </w:rPr>
        <w:t>9.1</w:t>
      </w:r>
      <w:r>
        <w:rPr>
          <w:rFonts w:hint="eastAsia" w:ascii="宋体" w:hAnsi="宋体" w:cs="宋体"/>
          <w:iCs/>
        </w:rPr>
        <w:t>投标人可对招标文件载明的全部或部分合同包进行投标。</w:t>
      </w:r>
    </w:p>
    <w:p>
      <w:pPr>
        <w:pStyle w:val="12"/>
        <w:widowControl/>
        <w:spacing w:before="75" w:beforeAutospacing="0" w:after="75" w:afterAutospacing="0"/>
        <w:rPr>
          <w:iCs/>
        </w:rPr>
      </w:pPr>
      <w:r>
        <w:rPr>
          <w:rFonts w:ascii="宋体" w:hAnsi="宋体" w:cs="宋体"/>
          <w:iCs/>
        </w:rPr>
        <w:t>9.2</w:t>
      </w:r>
      <w:r>
        <w:rPr>
          <w:rFonts w:hint="eastAsia" w:ascii="宋体" w:hAnsi="宋体" w:cs="宋体"/>
          <w:iCs/>
        </w:rPr>
        <w:t>投标人应对同一个合同包内的所有内容进行完整投标，否则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rPr>
          <w:iCs/>
        </w:rPr>
      </w:pPr>
      <w:r>
        <w:rPr>
          <w:rFonts w:ascii="宋体" w:hAnsi="宋体" w:cs="宋体"/>
          <w:iCs/>
        </w:rPr>
        <w:t>9.3</w:t>
      </w:r>
      <w:r>
        <w:rPr>
          <w:rFonts w:hint="eastAsia" w:ascii="宋体" w:hAnsi="宋体" w:cs="宋体"/>
          <w:iCs/>
        </w:rPr>
        <w:t>投标人代表只能接受一个投标人的授权参加投标，否则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rPr>
          <w:iCs/>
        </w:rPr>
      </w:pPr>
      <w:r>
        <w:rPr>
          <w:rFonts w:ascii="宋体" w:hAnsi="宋体" w:cs="宋体"/>
          <w:iCs/>
        </w:rPr>
        <w:t>9.4</w:t>
      </w:r>
      <w:r>
        <w:rPr>
          <w:rFonts w:hint="eastAsia" w:ascii="宋体" w:hAnsi="宋体" w:cs="宋体"/>
          <w:iCs/>
        </w:rPr>
        <w:t>单位负责人为同一人或存在直接控股、管理关系的不同供应商，不得同时参加同一合同项下的投标，否则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rPr>
          <w:iCs/>
        </w:rPr>
      </w:pPr>
      <w:r>
        <w:rPr>
          <w:rFonts w:ascii="宋体" w:hAnsi="宋体" w:cs="宋体"/>
          <w:iCs/>
        </w:rPr>
        <w:t>9.5</w:t>
      </w:r>
      <w:r>
        <w:rPr>
          <w:rFonts w:hint="eastAsia" w:ascii="宋体" w:hAnsi="宋体" w:cs="宋体"/>
          <w:iCs/>
        </w:rPr>
        <w:t>为本项目提供整体设计、规范编制或项目管理、监理、检测等服务的供应商，不得参加本项目除整体设计、规范编制和项目管理、监理、检测等服务外的采购活动，否则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rPr>
          <w:iCs/>
        </w:rPr>
      </w:pPr>
      <w:r>
        <w:rPr>
          <w:rFonts w:ascii="宋体" w:hAnsi="宋体" w:cs="宋体"/>
          <w:iCs/>
        </w:rPr>
        <w:t>9.6</w:t>
      </w:r>
      <w:r>
        <w:rPr>
          <w:rFonts w:hint="eastAsia" w:ascii="宋体" w:hAnsi="宋体" w:cs="宋体"/>
          <w:iCs/>
        </w:rPr>
        <w:t>列入失信被执行人、重大税收违法案件当事人名单、政府采购严重违法失信行为记录名单及其他不符合政府采购法第二十二条规定条件的供应商，不得参加投标，否则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rPr>
          <w:iCs/>
        </w:rPr>
      </w:pPr>
      <w:r>
        <w:rPr>
          <w:rFonts w:ascii="宋体" w:hAnsi="宋体" w:cs="宋体"/>
          <w:iCs/>
        </w:rPr>
        <w:t>9.7</w:t>
      </w:r>
      <w:r>
        <w:rPr>
          <w:rFonts w:hint="eastAsia" w:ascii="宋体" w:hAnsi="宋体" w:cs="宋体"/>
          <w:iCs/>
        </w:rPr>
        <w:t>有下列情形之一的，视为投标人串通投标，</w:t>
      </w:r>
      <w:r>
        <w:rPr>
          <w:rStyle w:val="18"/>
          <w:rFonts w:hint="eastAsia" w:ascii="宋体" w:hAnsi="宋体" w:cs="宋体"/>
          <w:b/>
          <w:iCs/>
        </w:rPr>
        <w:t>其投标无效：</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）不同投标人的投标文件由同一单位或个人编制；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）不同投标人委托同一单位或个人办理投标事宜；</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）不同投标人的投标文件载明的项目管理成员或联系人员为同一人；</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）不同投标人的投标文件异常一致或投标报价呈规律性差异；</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）不同投标人的投标文件相互混装；</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6</w:t>
      </w:r>
      <w:r>
        <w:rPr>
          <w:rFonts w:hint="eastAsia" w:ascii="宋体" w:hAnsi="宋体" w:cs="宋体"/>
          <w:iCs/>
        </w:rPr>
        <w:t>）不同投标人的投标保证金从同一单位或个人的账户转出；</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7</w:t>
      </w:r>
      <w:r>
        <w:rPr>
          <w:rFonts w:hint="eastAsia" w:ascii="宋体" w:hAnsi="宋体" w:cs="宋体"/>
          <w:iCs/>
        </w:rPr>
        <w:t>）有关法律、法规和规章及招标文件规定的其他串通投标情形。</w:t>
      </w:r>
    </w:p>
    <w:p>
      <w:pPr>
        <w:pStyle w:val="12"/>
        <w:widowControl/>
        <w:spacing w:before="75" w:beforeAutospacing="0" w:after="75" w:afterAutospacing="0"/>
        <w:rPr>
          <w:iCs/>
        </w:rPr>
      </w:pPr>
      <w:r>
        <w:rPr>
          <w:rFonts w:ascii="宋体" w:hAnsi="宋体" w:cs="宋体"/>
          <w:iCs/>
        </w:rPr>
        <w:t>10</w:t>
      </w:r>
      <w:r>
        <w:rPr>
          <w:rFonts w:hint="eastAsia" w:ascii="宋体" w:hAnsi="宋体" w:cs="宋体"/>
          <w:iCs/>
        </w:rPr>
        <w:t>、投标文件</w:t>
      </w:r>
    </w:p>
    <w:p>
      <w:pPr>
        <w:pStyle w:val="12"/>
        <w:widowControl/>
        <w:spacing w:before="75" w:beforeAutospacing="0" w:after="75" w:afterAutospacing="0"/>
        <w:rPr>
          <w:iCs/>
        </w:rPr>
      </w:pPr>
      <w:r>
        <w:rPr>
          <w:rFonts w:ascii="宋体" w:hAnsi="宋体" w:cs="宋体"/>
          <w:iCs/>
        </w:rPr>
        <w:t>10.1</w:t>
      </w:r>
      <w:r>
        <w:rPr>
          <w:rFonts w:hint="eastAsia" w:ascii="宋体" w:hAnsi="宋体" w:cs="宋体"/>
          <w:iCs/>
        </w:rPr>
        <w:t>投标文件的编制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）投标人应先仔细阅读招标文件的全部内容后，再进行投标文件的编制。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）投标文件应按照本章第</w:t>
      </w:r>
      <w:r>
        <w:rPr>
          <w:rFonts w:cs="Calibri"/>
          <w:iCs/>
        </w:rPr>
        <w:t>10.2</w:t>
      </w:r>
      <w:r>
        <w:rPr>
          <w:rFonts w:hint="eastAsia" w:ascii="宋体" w:hAnsi="宋体" w:cs="宋体"/>
          <w:iCs/>
        </w:rPr>
        <w:t>条规定编制其组成部分。</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）投标文件应满足招标文件提出的实质性要求和条件，并保证其所提交的全部资料是不可割离且真实、有效、准确、完整和不具有任何误导性的，否则造成不利后果由投标人承担责任。</w:t>
      </w:r>
    </w:p>
    <w:p>
      <w:pPr>
        <w:pStyle w:val="12"/>
        <w:widowControl/>
        <w:spacing w:before="75" w:beforeAutospacing="0" w:after="75" w:afterAutospacing="0"/>
        <w:rPr>
          <w:iCs/>
        </w:rPr>
      </w:pPr>
      <w:r>
        <w:rPr>
          <w:rFonts w:ascii="宋体" w:hAnsi="宋体" w:cs="宋体"/>
          <w:iCs/>
        </w:rPr>
        <w:t>10.2</w:t>
      </w:r>
      <w:r>
        <w:rPr>
          <w:rFonts w:hint="eastAsia" w:ascii="宋体" w:hAnsi="宋体" w:cs="宋体"/>
          <w:iCs/>
        </w:rPr>
        <w:t>投标文件由下述部分组成：</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）资格及资信证明部分</w:t>
      </w:r>
    </w:p>
    <w:p>
      <w:pPr>
        <w:pStyle w:val="12"/>
        <w:widowControl/>
        <w:spacing w:before="75" w:beforeAutospacing="0" w:after="75" w:afterAutospacing="0"/>
        <w:ind w:firstLine="480"/>
        <w:rPr>
          <w:iCs/>
        </w:rPr>
      </w:pPr>
      <w:r>
        <w:rPr>
          <w:rFonts w:hint="eastAsia" w:ascii="宋体" w:hAnsi="宋体" w:cs="宋体"/>
          <w:iCs/>
        </w:rPr>
        <w:t>①投标函</w:t>
      </w:r>
    </w:p>
    <w:p>
      <w:pPr>
        <w:pStyle w:val="12"/>
        <w:widowControl/>
        <w:spacing w:before="75" w:beforeAutospacing="0" w:after="75" w:afterAutospacing="0"/>
        <w:ind w:firstLine="480"/>
        <w:rPr>
          <w:iCs/>
        </w:rPr>
      </w:pPr>
      <w:r>
        <w:rPr>
          <w:rFonts w:hint="eastAsia" w:ascii="宋体" w:hAnsi="宋体" w:cs="宋体"/>
          <w:iCs/>
        </w:rPr>
        <w:t>②投标人的资格及资信证明文件</w:t>
      </w:r>
    </w:p>
    <w:p>
      <w:pPr>
        <w:pStyle w:val="12"/>
        <w:widowControl/>
        <w:spacing w:before="75" w:beforeAutospacing="0" w:after="75" w:afterAutospacing="0"/>
        <w:ind w:firstLine="480"/>
        <w:rPr>
          <w:iCs/>
        </w:rPr>
      </w:pPr>
      <w:r>
        <w:rPr>
          <w:rFonts w:hint="eastAsia" w:ascii="宋体" w:hAnsi="宋体" w:cs="宋体"/>
          <w:iCs/>
        </w:rPr>
        <w:t>③投标保证金</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）报价部分</w:t>
      </w:r>
    </w:p>
    <w:p>
      <w:pPr>
        <w:pStyle w:val="12"/>
        <w:widowControl/>
        <w:spacing w:before="75" w:beforeAutospacing="0" w:after="75" w:afterAutospacing="0"/>
        <w:ind w:firstLine="480"/>
        <w:rPr>
          <w:iCs/>
        </w:rPr>
      </w:pPr>
      <w:r>
        <w:rPr>
          <w:rFonts w:hint="eastAsia" w:ascii="宋体" w:hAnsi="宋体" w:cs="宋体"/>
          <w:iCs/>
        </w:rPr>
        <w:t>①开标一览表</w:t>
      </w:r>
    </w:p>
    <w:p>
      <w:pPr>
        <w:pStyle w:val="12"/>
        <w:widowControl/>
        <w:spacing w:before="75" w:beforeAutospacing="0" w:after="75" w:afterAutospacing="0"/>
        <w:ind w:firstLine="480"/>
        <w:rPr>
          <w:iCs/>
        </w:rPr>
      </w:pPr>
      <w:r>
        <w:rPr>
          <w:rFonts w:hint="eastAsia" w:ascii="宋体" w:hAnsi="宋体" w:cs="宋体"/>
          <w:iCs/>
        </w:rPr>
        <w:t>②投标分项报价表</w:t>
      </w:r>
    </w:p>
    <w:p>
      <w:pPr>
        <w:pStyle w:val="12"/>
        <w:widowControl/>
        <w:spacing w:before="75" w:beforeAutospacing="0" w:after="75" w:afterAutospacing="0"/>
        <w:ind w:firstLine="480"/>
        <w:rPr>
          <w:iCs/>
        </w:rPr>
      </w:pPr>
      <w:r>
        <w:rPr>
          <w:rFonts w:hint="eastAsia" w:ascii="宋体" w:hAnsi="宋体" w:cs="宋体"/>
          <w:iCs/>
        </w:rPr>
        <w:t>③招标文件规定的价格扣除证明材料（若有）</w:t>
      </w:r>
    </w:p>
    <w:p>
      <w:pPr>
        <w:pStyle w:val="12"/>
        <w:widowControl/>
        <w:spacing w:before="75" w:beforeAutospacing="0" w:after="75" w:afterAutospacing="0"/>
        <w:ind w:firstLine="480"/>
        <w:rPr>
          <w:iCs/>
        </w:rPr>
      </w:pPr>
      <w:r>
        <w:rPr>
          <w:rFonts w:hint="eastAsia" w:ascii="宋体" w:hAnsi="宋体" w:cs="宋体"/>
          <w:iCs/>
        </w:rPr>
        <w:t>④招标文件规定的加分证明材料（若有）</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）技术商务部分</w:t>
      </w:r>
    </w:p>
    <w:p>
      <w:pPr>
        <w:pStyle w:val="12"/>
        <w:widowControl/>
        <w:spacing w:before="75" w:beforeAutospacing="0" w:after="75" w:afterAutospacing="0"/>
        <w:ind w:firstLine="480"/>
        <w:rPr>
          <w:iCs/>
        </w:rPr>
      </w:pPr>
      <w:r>
        <w:rPr>
          <w:rFonts w:hint="eastAsia" w:ascii="宋体" w:hAnsi="宋体" w:cs="宋体"/>
          <w:iCs/>
        </w:rPr>
        <w:t>①标的说明一览表</w:t>
      </w:r>
    </w:p>
    <w:p>
      <w:pPr>
        <w:pStyle w:val="12"/>
        <w:widowControl/>
        <w:spacing w:before="75" w:beforeAutospacing="0" w:after="75" w:afterAutospacing="0"/>
        <w:ind w:firstLine="480"/>
        <w:rPr>
          <w:iCs/>
        </w:rPr>
      </w:pPr>
      <w:r>
        <w:rPr>
          <w:rFonts w:hint="eastAsia" w:ascii="宋体" w:hAnsi="宋体" w:cs="宋体"/>
          <w:iCs/>
        </w:rPr>
        <w:t>②技术和服务要求响应表</w:t>
      </w:r>
    </w:p>
    <w:p>
      <w:pPr>
        <w:pStyle w:val="12"/>
        <w:widowControl/>
        <w:spacing w:before="75" w:beforeAutospacing="0" w:after="75" w:afterAutospacing="0"/>
        <w:ind w:firstLine="480"/>
        <w:rPr>
          <w:iCs/>
        </w:rPr>
      </w:pPr>
      <w:r>
        <w:rPr>
          <w:rFonts w:hint="eastAsia" w:ascii="宋体" w:hAnsi="宋体" w:cs="宋体"/>
          <w:iCs/>
        </w:rPr>
        <w:t>③商务条件响应表</w:t>
      </w:r>
    </w:p>
    <w:p>
      <w:pPr>
        <w:pStyle w:val="12"/>
        <w:widowControl/>
        <w:spacing w:before="75" w:beforeAutospacing="0" w:after="75" w:afterAutospacing="0"/>
        <w:ind w:firstLine="480"/>
        <w:rPr>
          <w:iCs/>
        </w:rPr>
      </w:pPr>
      <w:r>
        <w:rPr>
          <w:rFonts w:hint="eastAsia" w:ascii="宋体" w:hAnsi="宋体" w:cs="宋体"/>
          <w:iCs/>
        </w:rPr>
        <w:t>④投标人提交的其他资料（若有）</w:t>
      </w:r>
    </w:p>
    <w:p>
      <w:pPr>
        <w:pStyle w:val="12"/>
        <w:widowControl/>
        <w:spacing w:before="75" w:beforeAutospacing="0" w:after="75" w:afterAutospacing="0"/>
        <w:ind w:firstLine="480"/>
        <w:rPr>
          <w:iCs/>
        </w:rPr>
      </w:pPr>
      <w:r>
        <w:rPr>
          <w:rFonts w:hint="eastAsia" w:ascii="宋体" w:hAnsi="宋体" w:cs="宋体"/>
          <w:iCs/>
        </w:rPr>
        <w:t>⑤招标文件规定作为投标文件组成部分的其他内容（若有）</w:t>
      </w:r>
    </w:p>
    <w:p>
      <w:pPr>
        <w:pStyle w:val="12"/>
        <w:widowControl/>
        <w:spacing w:before="75" w:beforeAutospacing="0" w:after="75" w:afterAutospacing="0"/>
        <w:rPr>
          <w:iCs/>
        </w:rPr>
      </w:pPr>
      <w:r>
        <w:rPr>
          <w:rFonts w:ascii="宋体" w:hAnsi="宋体" w:cs="宋体"/>
          <w:iCs/>
        </w:rPr>
        <w:t>10.3</w:t>
      </w:r>
      <w:r>
        <w:rPr>
          <w:rFonts w:hint="eastAsia" w:ascii="宋体" w:hAnsi="宋体" w:cs="宋体"/>
          <w:iCs/>
        </w:rPr>
        <w:t>投标文件的语言</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）除招标文件另有规定外，投标文件应使用中文文本，若有不同文本，以中文文本为准。</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pacing w:before="75" w:beforeAutospacing="0" w:after="75" w:afterAutospacing="0"/>
        <w:rPr>
          <w:iCs/>
        </w:rPr>
      </w:pPr>
      <w:r>
        <w:rPr>
          <w:rFonts w:ascii="宋体" w:hAnsi="宋体" w:cs="宋体"/>
          <w:iCs/>
        </w:rPr>
        <w:t>10.4</w:t>
      </w:r>
      <w:r>
        <w:rPr>
          <w:rFonts w:hint="eastAsia" w:ascii="宋体" w:hAnsi="宋体" w:cs="宋体"/>
          <w:iCs/>
        </w:rPr>
        <w:t>投标文件的份数：详见招标文件第二章。</w:t>
      </w:r>
    </w:p>
    <w:p>
      <w:pPr>
        <w:pStyle w:val="12"/>
        <w:widowControl/>
        <w:spacing w:before="75" w:beforeAutospacing="0" w:after="75" w:afterAutospacing="0"/>
        <w:rPr>
          <w:iCs/>
        </w:rPr>
      </w:pPr>
      <w:r>
        <w:rPr>
          <w:rFonts w:ascii="宋体" w:hAnsi="宋体" w:cs="宋体"/>
          <w:iCs/>
        </w:rPr>
        <w:t>10.5</w:t>
      </w:r>
      <w:r>
        <w:rPr>
          <w:rFonts w:hint="eastAsia" w:ascii="宋体" w:hAnsi="宋体" w:cs="宋体"/>
          <w:iCs/>
        </w:rPr>
        <w:t>投标文件的格式</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）除招标文件另有规定外，投标文件应使用招标文件第七章规定的格式。</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）除招标文件另有规定外，投标文件的正本和全部副本均应使用不能擦去的墨料或墨水打印、书写或复印，其中：</w:t>
      </w:r>
    </w:p>
    <w:p>
      <w:pPr>
        <w:pStyle w:val="12"/>
        <w:widowControl/>
        <w:spacing w:before="75" w:beforeAutospacing="0" w:after="75" w:afterAutospacing="0"/>
        <w:ind w:firstLine="480"/>
        <w:rPr>
          <w:iCs/>
        </w:rPr>
      </w:pPr>
      <w:r>
        <w:rPr>
          <w:rFonts w:hint="eastAsia" w:ascii="宋体" w:hAnsi="宋体" w:cs="宋体"/>
          <w:iCs/>
        </w:rPr>
        <w:t>①正本应用</w:t>
      </w:r>
      <w:r>
        <w:rPr>
          <w:rFonts w:cs="Calibri"/>
          <w:iCs/>
        </w:rPr>
        <w:t>A4</w:t>
      </w:r>
      <w:r>
        <w:rPr>
          <w:rFonts w:hint="eastAsia" w:ascii="宋体" w:hAnsi="宋体" w:cs="宋体"/>
          <w:iCs/>
        </w:rPr>
        <w:t>幅面纸张打印装订，编制封面（封面标明“正本”字样）、索引、页码，并用胶装装订成册。</w:t>
      </w:r>
    </w:p>
    <w:p>
      <w:pPr>
        <w:pStyle w:val="12"/>
        <w:widowControl/>
        <w:spacing w:before="75" w:beforeAutospacing="0" w:after="75" w:afterAutospacing="0"/>
        <w:ind w:firstLine="480"/>
        <w:rPr>
          <w:iCs/>
        </w:rPr>
      </w:pPr>
      <w:r>
        <w:rPr>
          <w:rFonts w:hint="eastAsia" w:ascii="宋体" w:hAnsi="宋体" w:cs="宋体"/>
          <w:iCs/>
        </w:rPr>
        <w:t>②副本应用</w:t>
      </w:r>
      <w:r>
        <w:rPr>
          <w:rFonts w:cs="Calibri"/>
          <w:iCs/>
        </w:rPr>
        <w:t>A4</w:t>
      </w:r>
      <w:r>
        <w:rPr>
          <w:rFonts w:hint="eastAsia" w:ascii="宋体" w:hAnsi="宋体" w:cs="宋体"/>
          <w:iCs/>
        </w:rPr>
        <w:t>幅面纸张打印装订，编制封面（封面标明“副本”字样）、索引、页码，并用胶装装订成册；副本可用正本的完整复印件，并与正本保持一致（若不一致，以正本为准）。</w:t>
      </w:r>
    </w:p>
    <w:p>
      <w:pPr>
        <w:pStyle w:val="12"/>
        <w:widowControl/>
        <w:spacing w:before="75" w:beforeAutospacing="0" w:after="75" w:afterAutospacing="0"/>
        <w:ind w:firstLine="480"/>
        <w:rPr>
          <w:iCs/>
        </w:rPr>
      </w:pPr>
      <w:r>
        <w:rPr>
          <w:rFonts w:hint="eastAsia" w:ascii="宋体" w:hAnsi="宋体" w:cs="宋体"/>
          <w:iCs/>
        </w:rPr>
        <w:t>③允许散装或活页装订的内容或材料：详见招标文件第二章。</w:t>
      </w:r>
    </w:p>
    <w:p>
      <w:pPr>
        <w:pStyle w:val="12"/>
        <w:widowControl/>
        <w:spacing w:before="75" w:beforeAutospacing="0" w:after="75" w:afterAutospacing="0"/>
        <w:ind w:firstLine="480"/>
        <w:rPr>
          <w:iCs/>
        </w:rPr>
      </w:pPr>
      <w:r>
        <w:rPr>
          <w:rStyle w:val="18"/>
          <w:rFonts w:hint="eastAsia" w:ascii="宋体" w:hAnsi="宋体" w:cs="宋体"/>
          <w:b/>
          <w:iCs/>
        </w:rPr>
        <w:t>※除本章第</w:t>
      </w:r>
      <w:r>
        <w:rPr>
          <w:rStyle w:val="18"/>
          <w:rFonts w:cs="Calibri"/>
          <w:b/>
          <w:iCs/>
        </w:rPr>
        <w:t>10.5</w:t>
      </w:r>
      <w:r>
        <w:rPr>
          <w:rStyle w:val="18"/>
          <w:rFonts w:hint="eastAsia" w:ascii="宋体" w:hAnsi="宋体" w:cs="宋体"/>
          <w:b/>
          <w:iCs/>
        </w:rPr>
        <w:t>条第（</w:t>
      </w:r>
      <w:r>
        <w:rPr>
          <w:rStyle w:val="18"/>
          <w:rFonts w:cs="Calibri"/>
          <w:b/>
          <w:iCs/>
        </w:rPr>
        <w:t>2</w:t>
      </w:r>
      <w:r>
        <w:rPr>
          <w:rStyle w:val="18"/>
          <w:rFonts w:hint="eastAsia" w:ascii="宋体" w:hAnsi="宋体" w:cs="宋体"/>
          <w:b/>
          <w:iCs/>
        </w:rPr>
        <w:t>）款第③点规定情形外，投标文件散装或活页装订将导致投标无效。</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）除招标文件另有规定外，投标文件应使用人民币作为计量货币。</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）除招标文件另有规定外，签署、盖章应遵守下列规定：</w:t>
      </w:r>
    </w:p>
    <w:p>
      <w:pPr>
        <w:pStyle w:val="12"/>
        <w:widowControl/>
        <w:spacing w:before="75" w:beforeAutospacing="0" w:after="75" w:afterAutospacing="0"/>
        <w:ind w:firstLine="480"/>
        <w:rPr>
          <w:iCs/>
        </w:rPr>
      </w:pPr>
      <w:r>
        <w:rPr>
          <w:rFonts w:hint="eastAsia" w:ascii="宋体" w:hAnsi="宋体" w:cs="宋体"/>
          <w:iCs/>
        </w:rPr>
        <w:t>①投标文件应由投标人代表签字并加盖投标人的单位公章。若投标人代表为单位负责人授权的委托代理人，应提供“单位负责人授权书”。</w:t>
      </w:r>
    </w:p>
    <w:p>
      <w:pPr>
        <w:pStyle w:val="12"/>
        <w:widowControl/>
        <w:spacing w:before="75" w:beforeAutospacing="0" w:after="75" w:afterAutospacing="0"/>
        <w:ind w:firstLine="480"/>
        <w:rPr>
          <w:iCs/>
        </w:rPr>
      </w:pPr>
      <w:r>
        <w:rPr>
          <w:rFonts w:hint="eastAsia" w:ascii="宋体" w:hAnsi="宋体" w:cs="宋体"/>
          <w:iCs/>
        </w:rPr>
        <w:t>②投标文件应没有涂改或行间插字，除非这些改动是根据</w:t>
      </w:r>
      <w:r>
        <w:rPr>
          <w:rFonts w:hint="eastAsia" w:ascii="宋体" w:hAnsi="宋体" w:cs="宋体"/>
          <w:iCs/>
          <w:u w:val="single"/>
        </w:rPr>
        <w:t>福建省智信招标有限公司</w:t>
      </w:r>
      <w:r>
        <w:rPr>
          <w:rFonts w:hint="eastAsia" w:ascii="宋体" w:hAnsi="宋体" w:cs="宋体"/>
          <w:iCs/>
        </w:rPr>
        <w:t>的指示进行的，或是为改正投标人造成的应修改的错误而进行的。若有前述改动，应按照下列规定之一对改动处进行处理：</w:t>
      </w:r>
    </w:p>
    <w:p>
      <w:pPr>
        <w:pStyle w:val="12"/>
        <w:widowControl/>
        <w:spacing w:before="75" w:beforeAutospacing="0" w:after="75" w:afterAutospacing="0"/>
        <w:ind w:firstLine="480"/>
        <w:rPr>
          <w:iCs/>
        </w:rPr>
      </w:pPr>
      <w:r>
        <w:rPr>
          <w:rFonts w:ascii="宋体" w:hAnsi="宋体" w:cs="宋体"/>
          <w:iCs/>
        </w:rPr>
        <w:t>a.</w:t>
      </w:r>
      <w:r>
        <w:rPr>
          <w:rFonts w:hint="eastAsia" w:ascii="宋体" w:hAnsi="宋体" w:cs="宋体"/>
          <w:iCs/>
        </w:rPr>
        <w:t>投标人代表签字确认；</w:t>
      </w:r>
    </w:p>
    <w:p>
      <w:pPr>
        <w:pStyle w:val="12"/>
        <w:widowControl/>
        <w:spacing w:before="75" w:beforeAutospacing="0" w:after="75" w:afterAutospacing="0"/>
        <w:ind w:firstLine="480"/>
        <w:rPr>
          <w:iCs/>
        </w:rPr>
      </w:pPr>
      <w:r>
        <w:rPr>
          <w:rFonts w:ascii="宋体" w:hAnsi="宋体" w:cs="宋体"/>
          <w:iCs/>
        </w:rPr>
        <w:t>b.</w:t>
      </w:r>
      <w:r>
        <w:rPr>
          <w:rFonts w:hint="eastAsia" w:ascii="宋体" w:hAnsi="宋体" w:cs="宋体"/>
          <w:iCs/>
        </w:rPr>
        <w:t>加盖投标人的单位公章或校正章。</w:t>
      </w:r>
    </w:p>
    <w:p>
      <w:pPr>
        <w:pStyle w:val="12"/>
        <w:widowControl/>
        <w:spacing w:before="75" w:beforeAutospacing="0" w:after="75" w:afterAutospacing="0"/>
        <w:rPr>
          <w:iCs/>
        </w:rPr>
      </w:pPr>
      <w:r>
        <w:rPr>
          <w:rFonts w:ascii="宋体" w:hAnsi="宋体" w:cs="宋体"/>
          <w:iCs/>
        </w:rPr>
        <w:t>10.6</w:t>
      </w:r>
      <w:r>
        <w:rPr>
          <w:rFonts w:hint="eastAsia" w:ascii="宋体" w:hAnsi="宋体" w:cs="宋体"/>
          <w:iCs/>
        </w:rPr>
        <w:t>投标报价</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）投标报价超出最高限价将导致</w:t>
      </w:r>
      <w:r>
        <w:rPr>
          <w:rStyle w:val="18"/>
          <w:rFonts w:hint="eastAsia" w:ascii="宋体" w:hAnsi="宋体" w:cs="宋体"/>
          <w:b/>
          <w:iCs/>
        </w:rPr>
        <w:t>投标无效。</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）最高限价由采购人根据价格测算情况，在预算金额的额度内合理设定。最高限价不得超出预算金额。</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）除招标文件另有规定外，投标文件不能出现任何选择性的投标报价，即每一个合同包和品目号的采购标的都只能有一个投标报价。任何选择性的投标报价将导致</w:t>
      </w:r>
      <w:r>
        <w:rPr>
          <w:rStyle w:val="18"/>
          <w:rFonts w:hint="eastAsia" w:ascii="宋体" w:hAnsi="宋体" w:cs="宋体"/>
          <w:b/>
          <w:iCs/>
        </w:rPr>
        <w:t>投标无效。</w:t>
      </w:r>
    </w:p>
    <w:p>
      <w:pPr>
        <w:pStyle w:val="12"/>
        <w:widowControl/>
        <w:spacing w:before="75" w:beforeAutospacing="0" w:after="75" w:afterAutospacing="0"/>
        <w:rPr>
          <w:iCs/>
        </w:rPr>
      </w:pPr>
      <w:r>
        <w:rPr>
          <w:rFonts w:ascii="宋体" w:hAnsi="宋体" w:cs="宋体"/>
          <w:iCs/>
        </w:rPr>
        <w:t>10.7</w:t>
      </w:r>
      <w:r>
        <w:rPr>
          <w:rFonts w:hint="eastAsia" w:ascii="宋体" w:hAnsi="宋体" w:cs="宋体"/>
          <w:iCs/>
        </w:rPr>
        <w:t>分包</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）是否允许中标人将本项目的非主体、非关键性工作进行分包：详见招标文件第二章。</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）若允许中标人将本项目的非主体、非关键性工作进行分包且投标人拟在中标后进行分包，则投标人应在投标文件中载明分包承担主体，分包承担主体应具备相应资质条件（若有）且不得再次分包。</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）招标文件允许中标人将非主体、非关键性工作进行分包的项目，有下列情形之一的，中标人不得分包：</w:t>
      </w:r>
    </w:p>
    <w:p>
      <w:pPr>
        <w:pStyle w:val="12"/>
        <w:widowControl/>
        <w:spacing w:before="75" w:beforeAutospacing="0" w:after="75" w:afterAutospacing="0"/>
        <w:ind w:firstLine="480"/>
        <w:rPr>
          <w:iCs/>
        </w:rPr>
      </w:pPr>
      <w:r>
        <w:rPr>
          <w:rFonts w:hint="eastAsia" w:ascii="宋体" w:hAnsi="宋体" w:cs="宋体"/>
          <w:iCs/>
        </w:rPr>
        <w:t>①投标文件中未载明分包承担主体；</w:t>
      </w:r>
    </w:p>
    <w:p>
      <w:pPr>
        <w:pStyle w:val="12"/>
        <w:widowControl/>
        <w:spacing w:before="75" w:beforeAutospacing="0" w:after="75" w:afterAutospacing="0"/>
        <w:ind w:firstLine="480"/>
        <w:rPr>
          <w:iCs/>
        </w:rPr>
      </w:pPr>
      <w:r>
        <w:rPr>
          <w:rFonts w:hint="eastAsia" w:ascii="宋体" w:hAnsi="宋体" w:cs="宋体"/>
          <w:iCs/>
        </w:rPr>
        <w:t>②投标文件载明的分包承担主体不具备相应资质条件；</w:t>
      </w:r>
    </w:p>
    <w:p>
      <w:pPr>
        <w:pStyle w:val="12"/>
        <w:widowControl/>
        <w:spacing w:before="75" w:beforeAutospacing="0" w:after="75" w:afterAutospacing="0"/>
        <w:ind w:firstLine="480"/>
        <w:rPr>
          <w:iCs/>
        </w:rPr>
      </w:pPr>
      <w:r>
        <w:rPr>
          <w:rFonts w:hint="eastAsia" w:ascii="宋体" w:hAnsi="宋体" w:cs="宋体"/>
          <w:iCs/>
        </w:rPr>
        <w:t>③投标文件载明的分包承担主体拟再次分包；</w:t>
      </w:r>
    </w:p>
    <w:p>
      <w:pPr>
        <w:pStyle w:val="12"/>
        <w:widowControl/>
        <w:spacing w:beforeAutospacing="0" w:after="150" w:afterAutospacing="0"/>
        <w:rPr>
          <w:iCs/>
        </w:rPr>
      </w:pPr>
      <w:r>
        <w:rPr>
          <w:rFonts w:ascii="宋体" w:cs="宋体"/>
          <w:iCs/>
        </w:rPr>
        <w:t> </w:t>
      </w:r>
      <w:r>
        <w:rPr>
          <w:rFonts w:hint="eastAsia" w:ascii="宋体" w:hAnsi="宋体" w:cs="宋体"/>
          <w:iCs/>
        </w:rPr>
        <w:t>④享受中小企业扶持政策获得政府采购合同的，小微企业不得将合同分包给大中型企业，中型企业不得将合同分包给大型企业。</w:t>
      </w:r>
    </w:p>
    <w:p>
      <w:pPr>
        <w:pStyle w:val="12"/>
        <w:widowControl/>
        <w:spacing w:before="75" w:beforeAutospacing="0" w:after="75" w:afterAutospacing="0"/>
        <w:rPr>
          <w:iCs/>
        </w:rPr>
      </w:pPr>
      <w:r>
        <w:rPr>
          <w:rFonts w:ascii="宋体" w:hAnsi="宋体" w:cs="宋体"/>
          <w:iCs/>
        </w:rPr>
        <w:t>10.8</w:t>
      </w:r>
      <w:r>
        <w:rPr>
          <w:rFonts w:hint="eastAsia" w:ascii="宋体" w:hAnsi="宋体" w:cs="宋体"/>
          <w:iCs/>
        </w:rPr>
        <w:t>投标有效期</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）招标文件载明的投标有效期：详见招标文件第二章。</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）投标文件承诺的投标有效期不得少于招标文件载明的投标有效期，否则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）根据本次采购活动的需要，</w:t>
      </w:r>
      <w:r>
        <w:rPr>
          <w:rFonts w:hint="eastAsia" w:ascii="宋体" w:hAnsi="宋体" w:cs="宋体"/>
          <w:iCs/>
          <w:u w:val="single"/>
        </w:rPr>
        <w:t>福建省智信招标有限公司</w:t>
      </w:r>
      <w:r>
        <w:rPr>
          <w:rFonts w:hint="eastAsia" w:ascii="宋体" w:hAnsi="宋体" w:cs="宋体"/>
          <w:iCs/>
        </w:rPr>
        <w:t>可于投标有效期届满之前书面要求投标人延长投标有效期，投标人应在</w:t>
      </w:r>
      <w:r>
        <w:rPr>
          <w:rFonts w:hint="eastAsia" w:ascii="宋体" w:hAnsi="宋体" w:cs="宋体"/>
          <w:iCs/>
          <w:u w:val="single"/>
        </w:rPr>
        <w:t>福建省智信招标有限公司</w:t>
      </w:r>
      <w:r>
        <w:rPr>
          <w:rFonts w:hint="eastAsia" w:ascii="宋体" w:hAnsi="宋体" w:cs="宋体"/>
          <w:iCs/>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2"/>
        <w:widowControl/>
        <w:spacing w:before="75" w:beforeAutospacing="0" w:after="75" w:afterAutospacing="0"/>
        <w:rPr>
          <w:iCs/>
        </w:rPr>
      </w:pPr>
      <w:r>
        <w:rPr>
          <w:rFonts w:ascii="宋体" w:hAnsi="宋体" w:cs="宋体"/>
          <w:iCs/>
        </w:rPr>
        <w:t>10.9</w:t>
      </w:r>
      <w:r>
        <w:rPr>
          <w:rFonts w:hint="eastAsia" w:ascii="宋体" w:hAnsi="宋体" w:cs="宋体"/>
          <w:iCs/>
        </w:rPr>
        <w:t>投标保证金</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）投标保证金作为投标人按照招标文件规定履行相应投标责任、义务的约束及担保。</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）投标保证金的有效期应与投标文件承诺的投标有效期保持一致，否则</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）提交</w:t>
      </w:r>
    </w:p>
    <w:p>
      <w:pPr>
        <w:pStyle w:val="12"/>
        <w:widowControl/>
        <w:spacing w:before="75" w:beforeAutospacing="0" w:after="75" w:afterAutospacing="0"/>
        <w:ind w:firstLine="480"/>
        <w:rPr>
          <w:iCs/>
        </w:rPr>
      </w:pPr>
      <w:r>
        <w:rPr>
          <w:rFonts w:hint="eastAsia" w:ascii="宋体" w:hAnsi="宋体" w:cs="宋体"/>
          <w:iCs/>
        </w:rPr>
        <w:t>①投标人应从其银行账户</w:t>
      </w:r>
      <w:r>
        <w:rPr>
          <w:rStyle w:val="18"/>
          <w:rFonts w:hint="eastAsia" w:ascii="宋体" w:hAnsi="宋体" w:cs="宋体"/>
          <w:b/>
          <w:iCs/>
        </w:rPr>
        <w:t>（基本存款账户）</w:t>
      </w:r>
      <w:r>
        <w:rPr>
          <w:rFonts w:hint="eastAsia" w:ascii="宋体" w:hAnsi="宋体" w:cs="宋体"/>
          <w:iCs/>
        </w:rPr>
        <w:t>按照下列方式：</w:t>
      </w:r>
      <w:r>
        <w:rPr>
          <w:rStyle w:val="18"/>
          <w:rFonts w:hint="eastAsia" w:ascii="宋体" w:hAnsi="宋体" w:cs="宋体"/>
          <w:b/>
          <w:iCs/>
        </w:rPr>
        <w:t>公对公转账方式</w:t>
      </w:r>
      <w:r>
        <w:rPr>
          <w:rFonts w:hint="eastAsia" w:ascii="宋体" w:hAnsi="宋体" w:cs="宋体"/>
          <w:iCs/>
        </w:rPr>
        <w:t>向招标文件载明的投标保证金账户提交投标保证金，具体金额详见招标文件第一章。</w:t>
      </w:r>
    </w:p>
    <w:p>
      <w:pPr>
        <w:pStyle w:val="12"/>
        <w:widowControl/>
        <w:spacing w:before="75" w:beforeAutospacing="0" w:after="75" w:afterAutospacing="0"/>
        <w:ind w:firstLine="480"/>
        <w:rPr>
          <w:iCs/>
        </w:rPr>
      </w:pPr>
      <w:r>
        <w:rPr>
          <w:rFonts w:hint="eastAsia" w:ascii="宋体" w:hAnsi="宋体" w:cs="宋体"/>
          <w:iCs/>
        </w:rPr>
        <w:t>②投标保证金应于投标截止时间前到达招标文件载明的投标保证金账户，否则视为投标保证金未提交；是否到达按照下列方式认定：</w:t>
      </w:r>
      <w:r>
        <w:rPr>
          <w:rStyle w:val="18"/>
          <w:rFonts w:hint="eastAsia" w:ascii="宋体" w:hAnsi="宋体" w:cs="宋体"/>
          <w:b/>
          <w:iCs/>
        </w:rPr>
        <w:t>以福建省政府采购网上公开信息系统记载的为准。</w:t>
      </w:r>
    </w:p>
    <w:p>
      <w:pPr>
        <w:pStyle w:val="12"/>
        <w:widowControl/>
        <w:spacing w:before="75" w:beforeAutospacing="0" w:after="75" w:afterAutospacing="0"/>
        <w:ind w:firstLine="480"/>
        <w:rPr>
          <w:iCs/>
        </w:rPr>
      </w:pPr>
      <w:r>
        <w:rPr>
          <w:rFonts w:hint="eastAsia" w:ascii="宋体" w:hAnsi="宋体" w:cs="宋体"/>
          <w:iCs/>
        </w:rPr>
        <w:t>③若本项目接受联合体投标且投标人为联合体，则联合体中的牵头方应按照本章第</w:t>
      </w:r>
      <w:r>
        <w:rPr>
          <w:rFonts w:cs="Calibri"/>
          <w:iCs/>
        </w:rPr>
        <w:t>10.9</w:t>
      </w:r>
      <w:r>
        <w:rPr>
          <w:rFonts w:hint="eastAsia" w:ascii="宋体" w:hAnsi="宋体" w:cs="宋体"/>
          <w:iCs/>
        </w:rPr>
        <w:t>条第（</w:t>
      </w:r>
      <w:r>
        <w:rPr>
          <w:rFonts w:cs="Calibri"/>
          <w:iCs/>
        </w:rPr>
        <w:t>3</w:t>
      </w:r>
      <w:r>
        <w:rPr>
          <w:rFonts w:hint="eastAsia" w:ascii="宋体" w:hAnsi="宋体" w:cs="宋体"/>
          <w:iCs/>
        </w:rPr>
        <w:t>）款第①、②点规定提交投标保证金。</w:t>
      </w:r>
    </w:p>
    <w:p>
      <w:pPr>
        <w:pStyle w:val="12"/>
        <w:widowControl/>
        <w:spacing w:before="75" w:beforeAutospacing="0" w:after="75" w:afterAutospacing="0"/>
        <w:ind w:firstLine="480"/>
        <w:rPr>
          <w:iCs/>
        </w:rPr>
      </w:pPr>
      <w:r>
        <w:rPr>
          <w:rStyle w:val="18"/>
          <w:rFonts w:hint="eastAsia" w:ascii="宋体" w:hAnsi="宋体" w:cs="宋体"/>
          <w:b/>
          <w:iCs/>
        </w:rPr>
        <w:t>※除招标文件另有规定外，未按照上述规定提交投标保证金将导致资格审查不合格。</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）退还</w:t>
      </w:r>
    </w:p>
    <w:p>
      <w:pPr>
        <w:pStyle w:val="12"/>
        <w:widowControl/>
        <w:spacing w:before="75" w:beforeAutospacing="0" w:after="75" w:afterAutospacing="0"/>
        <w:ind w:firstLine="480"/>
        <w:rPr>
          <w:iCs/>
        </w:rPr>
      </w:pPr>
      <w:r>
        <w:rPr>
          <w:rFonts w:hint="eastAsia" w:ascii="宋体" w:hAnsi="宋体" w:cs="宋体"/>
          <w:iCs/>
        </w:rPr>
        <w:t>①在投标截止时间前撤回已提交的投标文件的投标人，其投标保证金将在</w:t>
      </w:r>
      <w:r>
        <w:rPr>
          <w:rFonts w:hint="eastAsia" w:ascii="宋体" w:hAnsi="宋体" w:cs="宋体"/>
          <w:iCs/>
          <w:u w:val="single"/>
        </w:rPr>
        <w:t>福建省智信招标有限公司</w:t>
      </w:r>
      <w:r>
        <w:rPr>
          <w:rFonts w:hint="eastAsia" w:ascii="宋体" w:hAnsi="宋体" w:cs="宋体"/>
          <w:iCs/>
        </w:rPr>
        <w:t>收到投标人书面撤回通知之日起</w:t>
      </w:r>
      <w:r>
        <w:rPr>
          <w:rFonts w:ascii="宋体" w:hAnsi="宋体" w:cs="宋体"/>
          <w:iCs/>
        </w:rPr>
        <w:t>5</w:t>
      </w:r>
      <w:r>
        <w:rPr>
          <w:rFonts w:hint="eastAsia" w:ascii="宋体" w:hAnsi="宋体" w:cs="宋体"/>
          <w:iCs/>
        </w:rPr>
        <w:t>个工作日内退回原账户。</w:t>
      </w:r>
    </w:p>
    <w:p>
      <w:pPr>
        <w:pStyle w:val="12"/>
        <w:widowControl/>
        <w:spacing w:before="75" w:beforeAutospacing="0" w:after="75" w:afterAutospacing="0"/>
        <w:ind w:firstLine="480"/>
        <w:rPr>
          <w:iCs/>
        </w:rPr>
      </w:pPr>
      <w:r>
        <w:rPr>
          <w:rFonts w:hint="eastAsia" w:ascii="宋体" w:hAnsi="宋体" w:cs="宋体"/>
          <w:iCs/>
        </w:rPr>
        <w:t>②未中标人的投标保证金将在中标通知书发出之日起</w:t>
      </w:r>
      <w:r>
        <w:rPr>
          <w:rFonts w:cs="Calibri"/>
          <w:iCs/>
        </w:rPr>
        <w:t>5</w:t>
      </w:r>
      <w:r>
        <w:rPr>
          <w:rFonts w:hint="eastAsia" w:ascii="宋体" w:hAnsi="宋体" w:cs="宋体"/>
          <w:iCs/>
        </w:rPr>
        <w:t>个工作日内退回原账户。</w:t>
      </w:r>
    </w:p>
    <w:p>
      <w:pPr>
        <w:pStyle w:val="12"/>
        <w:widowControl/>
        <w:spacing w:before="75" w:beforeAutospacing="0" w:after="75" w:afterAutospacing="0"/>
        <w:ind w:firstLine="480"/>
        <w:rPr>
          <w:iCs/>
        </w:rPr>
      </w:pPr>
      <w:r>
        <w:rPr>
          <w:rFonts w:hint="eastAsia" w:ascii="宋体" w:hAnsi="宋体" w:cs="宋体"/>
          <w:iCs/>
        </w:rPr>
        <w:t>③中标人的投标保证金将在政府采购合同签订之日起</w:t>
      </w:r>
      <w:r>
        <w:rPr>
          <w:rFonts w:cs="Calibri"/>
          <w:iCs/>
        </w:rPr>
        <w:t>5</w:t>
      </w:r>
      <w:r>
        <w:rPr>
          <w:rFonts w:hint="eastAsia" w:ascii="宋体" w:hAnsi="宋体" w:cs="宋体"/>
          <w:iCs/>
        </w:rPr>
        <w:t>个工作日内退回原账户；合同签订之日按照下列方式认定：</w:t>
      </w:r>
      <w:r>
        <w:rPr>
          <w:rStyle w:val="18"/>
          <w:rFonts w:hint="eastAsia" w:ascii="宋体" w:hAnsi="宋体" w:cs="宋体"/>
          <w:b/>
          <w:iCs/>
        </w:rPr>
        <w:t>以福建省政府采购网上公开信息系统记载的为准。</w:t>
      </w:r>
    </w:p>
    <w:p>
      <w:pPr>
        <w:pStyle w:val="12"/>
        <w:widowControl/>
        <w:spacing w:before="75" w:beforeAutospacing="0" w:after="75" w:afterAutospacing="0"/>
        <w:ind w:firstLine="480"/>
        <w:rPr>
          <w:iCs/>
        </w:rPr>
      </w:pPr>
      <w:r>
        <w:rPr>
          <w:rFonts w:hint="eastAsia" w:ascii="宋体" w:hAnsi="宋体" w:cs="宋体"/>
          <w:iCs/>
        </w:rPr>
        <w:t>④终止招标的，</w:t>
      </w:r>
      <w:r>
        <w:rPr>
          <w:rFonts w:hint="eastAsia" w:ascii="宋体" w:hAnsi="宋体" w:cs="宋体"/>
          <w:iCs/>
          <w:u w:val="single"/>
        </w:rPr>
        <w:t>福建省智信招标有限公司</w:t>
      </w:r>
      <w:r>
        <w:rPr>
          <w:rFonts w:hint="eastAsia" w:ascii="宋体" w:hAnsi="宋体" w:cs="宋体"/>
          <w:iCs/>
        </w:rPr>
        <w:t>将在终止公告发布之日起</w:t>
      </w:r>
      <w:r>
        <w:rPr>
          <w:rFonts w:ascii="宋体" w:hAnsi="宋体" w:cs="宋体"/>
          <w:iCs/>
        </w:rPr>
        <w:t>5</w:t>
      </w:r>
      <w:r>
        <w:rPr>
          <w:rFonts w:hint="eastAsia" w:ascii="宋体" w:hAnsi="宋体" w:cs="宋体"/>
          <w:iCs/>
        </w:rPr>
        <w:t>个工作日内退回已收取的投标保证金及其在银行产生的孳息。</w:t>
      </w:r>
    </w:p>
    <w:p>
      <w:pPr>
        <w:pStyle w:val="12"/>
        <w:widowControl/>
        <w:spacing w:before="75" w:beforeAutospacing="0" w:after="75" w:afterAutospacing="0"/>
        <w:ind w:firstLine="480"/>
        <w:rPr>
          <w:iCs/>
        </w:rPr>
      </w:pPr>
      <w:r>
        <w:rPr>
          <w:rFonts w:hint="eastAsia" w:ascii="宋体" w:hAnsi="宋体" w:cs="宋体"/>
          <w:iCs/>
        </w:rPr>
        <w:t>⑤除招标文件另有规定外，质疑或投诉涉及的投标人，若投标保证金尚未退还，则待质疑或投诉处理完毕后不计利息原额退还。</w:t>
      </w:r>
    </w:p>
    <w:p>
      <w:pPr>
        <w:pStyle w:val="12"/>
        <w:widowControl/>
        <w:spacing w:before="75" w:beforeAutospacing="0" w:after="75" w:afterAutospacing="0"/>
        <w:ind w:firstLine="480"/>
        <w:rPr>
          <w:iCs/>
        </w:rPr>
      </w:pPr>
      <w:r>
        <w:rPr>
          <w:rStyle w:val="18"/>
          <w:rFonts w:hint="eastAsia" w:ascii="宋体" w:hAnsi="宋体" w:cs="宋体"/>
          <w:b/>
          <w:iCs/>
        </w:rPr>
        <w:t>※本章第</w:t>
      </w:r>
      <w:r>
        <w:rPr>
          <w:rStyle w:val="18"/>
          <w:rFonts w:cs="Calibri"/>
          <w:b/>
          <w:iCs/>
        </w:rPr>
        <w:t>10.9</w:t>
      </w:r>
      <w:r>
        <w:rPr>
          <w:rStyle w:val="18"/>
          <w:rFonts w:hint="eastAsia" w:ascii="宋体" w:hAnsi="宋体" w:cs="宋体"/>
          <w:b/>
          <w:iCs/>
        </w:rPr>
        <w:t>条第（</w:t>
      </w:r>
      <w:r>
        <w:rPr>
          <w:rStyle w:val="18"/>
          <w:rFonts w:cs="Calibri"/>
          <w:b/>
          <w:iCs/>
        </w:rPr>
        <w:t>4</w:t>
      </w:r>
      <w:r>
        <w:rPr>
          <w:rStyle w:val="18"/>
          <w:rFonts w:hint="eastAsia" w:ascii="宋体" w:hAnsi="宋体" w:cs="宋体"/>
          <w:b/>
          <w:iCs/>
        </w:rPr>
        <w:t>）款第①、②、③点规定的投标保证金退还时限不包括因投标人自身原因导致无法及时退还而增加的时间。</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）若出现本章第</w:t>
      </w:r>
      <w:r>
        <w:rPr>
          <w:rFonts w:cs="Calibri"/>
          <w:iCs/>
        </w:rPr>
        <w:t>10.8</w:t>
      </w:r>
      <w:r>
        <w:rPr>
          <w:rFonts w:hint="eastAsia" w:ascii="宋体" w:hAnsi="宋体" w:cs="宋体"/>
          <w:iCs/>
        </w:rPr>
        <w:t>条第（</w:t>
      </w:r>
      <w:r>
        <w:rPr>
          <w:rFonts w:cs="Calibri"/>
          <w:iCs/>
        </w:rPr>
        <w:t>3</w:t>
      </w:r>
      <w:r>
        <w:rPr>
          <w:rFonts w:hint="eastAsia" w:ascii="宋体" w:hAnsi="宋体" w:cs="宋体"/>
          <w:iCs/>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6</w:t>
      </w:r>
      <w:r>
        <w:rPr>
          <w:rFonts w:hint="eastAsia" w:ascii="宋体" w:hAnsi="宋体" w:cs="宋体"/>
          <w:iCs/>
        </w:rPr>
        <w:t>）有下列情形之一的，投标保证金将不予退还：</w:t>
      </w:r>
    </w:p>
    <w:p>
      <w:pPr>
        <w:pStyle w:val="12"/>
        <w:widowControl/>
        <w:spacing w:before="75" w:beforeAutospacing="0" w:after="75" w:afterAutospacing="0"/>
        <w:ind w:firstLine="480"/>
        <w:rPr>
          <w:iCs/>
        </w:rPr>
      </w:pPr>
      <w:r>
        <w:rPr>
          <w:rFonts w:hint="eastAsia" w:ascii="宋体" w:hAnsi="宋体" w:cs="宋体"/>
          <w:iCs/>
        </w:rPr>
        <w:t>①投标人串通投标；</w:t>
      </w:r>
    </w:p>
    <w:p>
      <w:pPr>
        <w:pStyle w:val="12"/>
        <w:widowControl/>
        <w:spacing w:before="75" w:beforeAutospacing="0" w:after="75" w:afterAutospacing="0"/>
        <w:ind w:firstLine="480"/>
        <w:rPr>
          <w:iCs/>
        </w:rPr>
      </w:pPr>
      <w:r>
        <w:rPr>
          <w:rFonts w:hint="eastAsia" w:ascii="宋体" w:hAnsi="宋体" w:cs="宋体"/>
          <w:iCs/>
        </w:rPr>
        <w:t>②投标人提供虚假材料；</w:t>
      </w:r>
    </w:p>
    <w:p>
      <w:pPr>
        <w:pStyle w:val="12"/>
        <w:widowControl/>
        <w:spacing w:before="75" w:beforeAutospacing="0" w:after="75" w:afterAutospacing="0"/>
        <w:ind w:firstLine="480"/>
        <w:rPr>
          <w:iCs/>
        </w:rPr>
      </w:pPr>
      <w:r>
        <w:rPr>
          <w:rFonts w:hint="eastAsia" w:ascii="宋体" w:hAnsi="宋体" w:cs="宋体"/>
          <w:iCs/>
        </w:rPr>
        <w:t>③投标人采取不正当手段诋毁、排挤其他投标人；</w:t>
      </w:r>
    </w:p>
    <w:p>
      <w:pPr>
        <w:pStyle w:val="12"/>
        <w:widowControl/>
        <w:spacing w:before="75" w:beforeAutospacing="0" w:after="75" w:afterAutospacing="0"/>
        <w:ind w:firstLine="480"/>
        <w:rPr>
          <w:iCs/>
        </w:rPr>
      </w:pPr>
      <w:r>
        <w:rPr>
          <w:rFonts w:hint="eastAsia" w:ascii="宋体" w:hAnsi="宋体" w:cs="宋体"/>
          <w:iCs/>
        </w:rPr>
        <w:t>④投标截止时间后，投标人在投标有效期内撤销投标文件；</w:t>
      </w:r>
    </w:p>
    <w:p>
      <w:pPr>
        <w:pStyle w:val="12"/>
        <w:widowControl/>
        <w:spacing w:before="75" w:beforeAutospacing="0" w:after="75" w:afterAutospacing="0"/>
        <w:ind w:firstLine="480"/>
        <w:rPr>
          <w:iCs/>
        </w:rPr>
      </w:pPr>
      <w:r>
        <w:rPr>
          <w:rFonts w:hint="eastAsia" w:ascii="宋体" w:hAnsi="宋体" w:cs="宋体"/>
          <w:iCs/>
        </w:rPr>
        <w:t>⑤投标人不接受评标委员会按照招标文件规定对投标报价错误之处进行修正；</w:t>
      </w:r>
    </w:p>
    <w:p>
      <w:pPr>
        <w:pStyle w:val="12"/>
        <w:widowControl/>
        <w:spacing w:before="75" w:beforeAutospacing="0" w:after="75" w:afterAutospacing="0"/>
        <w:ind w:firstLine="480"/>
        <w:rPr>
          <w:iCs/>
        </w:rPr>
      </w:pPr>
      <w:r>
        <w:rPr>
          <w:rFonts w:hint="eastAsia" w:ascii="宋体" w:hAnsi="宋体" w:cs="宋体"/>
          <w:iCs/>
        </w:rPr>
        <w:t>⑥投标人违反招标文件第三章第</w:t>
      </w:r>
      <w:r>
        <w:rPr>
          <w:rFonts w:cs="Calibri"/>
          <w:iCs/>
        </w:rPr>
        <w:t>9.4</w:t>
      </w:r>
      <w:r>
        <w:rPr>
          <w:rFonts w:hint="eastAsia" w:ascii="宋体" w:hAnsi="宋体" w:cs="宋体"/>
          <w:iCs/>
        </w:rPr>
        <w:t>、</w:t>
      </w:r>
      <w:r>
        <w:rPr>
          <w:rFonts w:cs="Calibri"/>
          <w:iCs/>
        </w:rPr>
        <w:t>9.5</w:t>
      </w:r>
      <w:r>
        <w:rPr>
          <w:rFonts w:hint="eastAsia" w:ascii="宋体" w:hAnsi="宋体" w:cs="宋体"/>
          <w:iCs/>
        </w:rPr>
        <w:t>、</w:t>
      </w:r>
      <w:r>
        <w:rPr>
          <w:rFonts w:cs="Calibri"/>
          <w:iCs/>
        </w:rPr>
        <w:t>9.6</w:t>
      </w:r>
      <w:r>
        <w:rPr>
          <w:rFonts w:hint="eastAsia" w:ascii="宋体" w:hAnsi="宋体" w:cs="宋体"/>
          <w:iCs/>
        </w:rPr>
        <w:t>条规定之一；</w:t>
      </w:r>
    </w:p>
    <w:p>
      <w:pPr>
        <w:pStyle w:val="12"/>
        <w:widowControl/>
        <w:spacing w:before="75" w:beforeAutospacing="0" w:after="75" w:afterAutospacing="0"/>
        <w:ind w:firstLine="480"/>
        <w:rPr>
          <w:iCs/>
        </w:rPr>
      </w:pPr>
      <w:r>
        <w:rPr>
          <w:rFonts w:hint="eastAsia" w:ascii="宋体" w:hAnsi="宋体" w:cs="宋体"/>
          <w:iCs/>
        </w:rPr>
        <w:t>⑦招标文件规定的其他不予退还情形；</w:t>
      </w:r>
    </w:p>
    <w:p>
      <w:pPr>
        <w:pStyle w:val="12"/>
        <w:widowControl/>
        <w:spacing w:before="75" w:beforeAutospacing="0" w:after="75" w:afterAutospacing="0"/>
        <w:ind w:firstLine="480"/>
        <w:rPr>
          <w:iCs/>
        </w:rPr>
      </w:pPr>
      <w:r>
        <w:rPr>
          <w:rFonts w:hint="eastAsia" w:ascii="宋体" w:hAnsi="宋体" w:cs="宋体"/>
          <w:iCs/>
        </w:rPr>
        <w:t>⑧中标人有下列情形之一的：</w:t>
      </w:r>
    </w:p>
    <w:p>
      <w:pPr>
        <w:pStyle w:val="12"/>
        <w:widowControl/>
        <w:spacing w:before="75" w:beforeAutospacing="0" w:after="75" w:afterAutospacing="0"/>
        <w:ind w:firstLine="480"/>
        <w:rPr>
          <w:iCs/>
        </w:rPr>
      </w:pPr>
      <w:r>
        <w:rPr>
          <w:rFonts w:cs="Calibri"/>
          <w:iCs/>
        </w:rPr>
        <w:t>a</w:t>
      </w:r>
      <w:r>
        <w:rPr>
          <w:rFonts w:ascii="宋体" w:cs="宋体"/>
          <w:iCs/>
        </w:rPr>
        <w:t>.</w:t>
      </w:r>
      <w:r>
        <w:rPr>
          <w:rFonts w:hint="eastAsia" w:ascii="宋体" w:hAnsi="宋体" w:cs="宋体"/>
          <w:iCs/>
        </w:rPr>
        <w:t>除不可抗力外，因中标人自身原因未在中标通知书要求的期限内与采购人签订政府采购合同；</w:t>
      </w:r>
    </w:p>
    <w:p>
      <w:pPr>
        <w:pStyle w:val="12"/>
        <w:widowControl/>
        <w:spacing w:before="75" w:beforeAutospacing="0" w:after="75" w:afterAutospacing="0"/>
        <w:ind w:firstLine="480"/>
        <w:rPr>
          <w:iCs/>
        </w:rPr>
      </w:pPr>
      <w:r>
        <w:rPr>
          <w:rFonts w:ascii="宋体" w:hAnsi="宋体" w:cs="宋体"/>
          <w:iCs/>
        </w:rPr>
        <w:t>b.</w:t>
      </w:r>
      <w:r>
        <w:rPr>
          <w:rFonts w:hint="eastAsia" w:ascii="宋体" w:hAnsi="宋体" w:cs="宋体"/>
          <w:iCs/>
        </w:rPr>
        <w:t>未按照招标文件、投标文件的约定签订政府采购合同或提交履约保证金。</w:t>
      </w:r>
    </w:p>
    <w:p>
      <w:pPr>
        <w:pStyle w:val="12"/>
        <w:widowControl/>
        <w:spacing w:before="75" w:beforeAutospacing="0" w:after="75" w:afterAutospacing="0"/>
        <w:ind w:firstLine="480"/>
        <w:rPr>
          <w:iCs/>
        </w:rPr>
      </w:pPr>
      <w:r>
        <w:rPr>
          <w:rStyle w:val="18"/>
          <w:rFonts w:hint="eastAsia" w:ascii="宋体" w:hAnsi="宋体" w:cs="宋体"/>
          <w:b/>
          <w:iCs/>
        </w:rPr>
        <w:t>※若上述投标保证金不予退还情形给采购人（采购代理机构）造成损失，则投标人还要承担相应的赔偿责任。</w:t>
      </w:r>
    </w:p>
    <w:p>
      <w:pPr>
        <w:pStyle w:val="12"/>
        <w:widowControl/>
        <w:spacing w:before="75" w:beforeAutospacing="0" w:after="75" w:afterAutospacing="0"/>
        <w:rPr>
          <w:iCs/>
        </w:rPr>
      </w:pPr>
      <w:r>
        <w:rPr>
          <w:rFonts w:ascii="宋体" w:hAnsi="宋体" w:cs="宋体"/>
          <w:iCs/>
        </w:rPr>
        <w:t>10.10</w:t>
      </w:r>
      <w:r>
        <w:rPr>
          <w:rFonts w:hint="eastAsia" w:ascii="宋体" w:hAnsi="宋体" w:cs="宋体"/>
          <w:iCs/>
        </w:rPr>
        <w:t>投标文件的提交</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）一个投标人只能提交一个投标文件，并按照招标文件第一章规定将其送达。</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）密封及其标记的具体形式：详见招标文件第二章。</w:t>
      </w:r>
    </w:p>
    <w:p>
      <w:pPr>
        <w:pStyle w:val="12"/>
        <w:widowControl/>
        <w:spacing w:before="75" w:beforeAutospacing="0" w:after="75" w:afterAutospacing="0"/>
        <w:rPr>
          <w:iCs/>
        </w:rPr>
      </w:pPr>
      <w:r>
        <w:rPr>
          <w:rFonts w:ascii="宋体" w:hAnsi="宋体" w:cs="宋体"/>
          <w:iCs/>
        </w:rPr>
        <w:t>10.11</w:t>
      </w:r>
      <w:r>
        <w:rPr>
          <w:rFonts w:hint="eastAsia" w:ascii="宋体" w:hAnsi="宋体" w:cs="宋体"/>
          <w:iCs/>
        </w:rPr>
        <w:t>投标文件的补充、修改或撤回</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）投标截止时间前，投标人可对所提交的投标文件进行补充、修改或撤回，并书面通知</w:t>
      </w:r>
      <w:r>
        <w:rPr>
          <w:rFonts w:hint="eastAsia" w:ascii="宋体" w:hAnsi="宋体" w:cs="宋体"/>
          <w:iCs/>
          <w:u w:val="single"/>
        </w:rPr>
        <w:t>福建省智信招标有限公司</w:t>
      </w:r>
      <w:r>
        <w:rPr>
          <w:rFonts w:hint="eastAsia" w:ascii="宋体" w:hAnsi="宋体" w:cs="宋体"/>
          <w:iCs/>
        </w:rPr>
        <w:t>。</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）补充、修改的内容应按照本章第</w:t>
      </w:r>
      <w:r>
        <w:rPr>
          <w:rFonts w:cs="Calibri"/>
          <w:iCs/>
        </w:rPr>
        <w:t>10.5</w:t>
      </w:r>
      <w:r>
        <w:rPr>
          <w:rFonts w:hint="eastAsia" w:ascii="宋体" w:hAnsi="宋体" w:cs="宋体"/>
          <w:iCs/>
        </w:rPr>
        <w:t>条第（</w:t>
      </w:r>
      <w:r>
        <w:rPr>
          <w:rFonts w:cs="Calibri"/>
          <w:iCs/>
        </w:rPr>
        <w:t>4</w:t>
      </w:r>
      <w:r>
        <w:rPr>
          <w:rFonts w:hint="eastAsia" w:ascii="宋体" w:hAnsi="宋体" w:cs="宋体"/>
          <w:iCs/>
        </w:rPr>
        <w:t>）款规定进行签署、盖章，并按照本章第</w:t>
      </w:r>
      <w:r>
        <w:rPr>
          <w:rFonts w:cs="Calibri"/>
          <w:iCs/>
        </w:rPr>
        <w:t>10.10</w:t>
      </w:r>
      <w:r>
        <w:rPr>
          <w:rFonts w:hint="eastAsia" w:ascii="宋体" w:hAnsi="宋体" w:cs="宋体"/>
          <w:iCs/>
        </w:rPr>
        <w:t>条规定提交，</w:t>
      </w:r>
      <w:r>
        <w:rPr>
          <w:rStyle w:val="18"/>
          <w:rFonts w:hint="eastAsia" w:ascii="宋体" w:hAnsi="宋体" w:cs="宋体"/>
          <w:b/>
          <w:iCs/>
        </w:rPr>
        <w:t>否则将被拒收。</w:t>
      </w:r>
    </w:p>
    <w:p>
      <w:pPr>
        <w:pStyle w:val="12"/>
        <w:widowControl/>
        <w:spacing w:before="75" w:beforeAutospacing="0" w:after="75" w:afterAutospacing="0"/>
        <w:ind w:firstLine="480"/>
        <w:rPr>
          <w:iCs/>
        </w:rPr>
      </w:pPr>
      <w:r>
        <w:rPr>
          <w:rStyle w:val="18"/>
          <w:rFonts w:hint="eastAsia" w:ascii="宋体" w:hAnsi="宋体" w:cs="宋体"/>
          <w:b/>
          <w:iCs/>
        </w:rPr>
        <w:t>※按照上述规定提交的补充、修改内容作为投标文件组成部分。</w:t>
      </w:r>
    </w:p>
    <w:p>
      <w:pPr>
        <w:pStyle w:val="12"/>
        <w:widowControl/>
        <w:spacing w:before="75" w:beforeAutospacing="0" w:after="75" w:afterAutospacing="0"/>
        <w:rPr>
          <w:iCs/>
        </w:rPr>
      </w:pPr>
      <w:r>
        <w:rPr>
          <w:rFonts w:ascii="宋体" w:hAnsi="宋体" w:cs="宋体"/>
          <w:iCs/>
        </w:rPr>
        <w:t>10.12</w:t>
      </w:r>
      <w:r>
        <w:rPr>
          <w:rFonts w:hint="eastAsia" w:ascii="宋体" w:hAnsi="宋体" w:cs="宋体"/>
          <w:iCs/>
        </w:rPr>
        <w:t>除招标文件另有规定外，有下列情形之一的，</w:t>
      </w:r>
      <w:r>
        <w:rPr>
          <w:rStyle w:val="18"/>
          <w:rFonts w:hint="eastAsia" w:ascii="宋体" w:hAnsi="宋体" w:cs="宋体"/>
          <w:b/>
          <w:iCs/>
        </w:rPr>
        <w:t>投标无效</w:t>
      </w:r>
      <w:r>
        <w:rPr>
          <w:rFonts w:hint="eastAsia" w:ascii="宋体" w:hAnsi="宋体" w:cs="宋体"/>
          <w:iCs/>
        </w:rPr>
        <w:t>：</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）投标文件未按照招标文件要求签署、盖章；</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）不符合招标文件中规定的资格要求；</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）投标报价超过招标文件中规定的预算金额或最高限价；</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）投标文件含有采购人不能接受的附加条件；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）有关法律、法规和规章及招标文件规定的其他无效情形。</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五、开标</w:t>
      </w:r>
    </w:p>
    <w:p>
      <w:pPr>
        <w:pStyle w:val="12"/>
        <w:widowControl/>
        <w:spacing w:before="75" w:beforeAutospacing="0" w:after="75" w:afterAutospacing="0"/>
        <w:rPr>
          <w:iCs/>
        </w:rPr>
      </w:pPr>
      <w:r>
        <w:rPr>
          <w:rFonts w:ascii="宋体" w:hAnsi="宋体" w:cs="宋体"/>
          <w:iCs/>
        </w:rPr>
        <w:t>11</w:t>
      </w:r>
      <w:r>
        <w:rPr>
          <w:rFonts w:hint="eastAsia" w:ascii="宋体" w:hAnsi="宋体" w:cs="宋体"/>
          <w:iCs/>
        </w:rPr>
        <w:t>、开标</w:t>
      </w:r>
    </w:p>
    <w:p>
      <w:pPr>
        <w:pStyle w:val="12"/>
        <w:widowControl/>
        <w:spacing w:before="75" w:beforeAutospacing="0" w:after="75" w:afterAutospacing="0"/>
        <w:rPr>
          <w:iCs/>
        </w:rPr>
      </w:pPr>
      <w:r>
        <w:rPr>
          <w:rFonts w:ascii="宋体" w:hAnsi="宋体" w:cs="宋体"/>
          <w:iCs/>
        </w:rPr>
        <w:t>11.1</w:t>
      </w:r>
      <w:r>
        <w:rPr>
          <w:rFonts w:hint="eastAsia" w:ascii="宋体" w:hAnsi="宋体" w:cs="宋体"/>
          <w:iCs/>
          <w:u w:val="single"/>
        </w:rPr>
        <w:t>福建省智信招标有限公司</w:t>
      </w:r>
      <w:r>
        <w:rPr>
          <w:rFonts w:hint="eastAsia" w:ascii="宋体" w:hAnsi="宋体" w:cs="宋体"/>
          <w:iCs/>
        </w:rPr>
        <w:t>将在招标文件载明的开标时间及地点主持召开开标会，并邀请投标人参加。</w:t>
      </w:r>
    </w:p>
    <w:p>
      <w:pPr>
        <w:pStyle w:val="12"/>
        <w:widowControl/>
        <w:spacing w:before="75" w:beforeAutospacing="0" w:after="75" w:afterAutospacing="0"/>
        <w:rPr>
          <w:iCs/>
        </w:rPr>
      </w:pPr>
      <w:r>
        <w:rPr>
          <w:rFonts w:ascii="宋体" w:hAnsi="宋体" w:cs="宋体"/>
          <w:iCs/>
        </w:rPr>
        <w:t>11.2</w:t>
      </w:r>
      <w:r>
        <w:rPr>
          <w:rFonts w:hint="eastAsia" w:ascii="宋体" w:hAnsi="宋体" w:cs="宋体"/>
          <w:iCs/>
        </w:rPr>
        <w:t>开标会的主持人、唱标人、记录人及其他工作人员（若有）均由</w:t>
      </w:r>
      <w:r>
        <w:rPr>
          <w:rFonts w:hint="eastAsia" w:ascii="宋体" w:hAnsi="宋体" w:cs="宋体"/>
          <w:iCs/>
          <w:u w:val="single"/>
        </w:rPr>
        <w:t>福建省智信招标有限公司</w:t>
      </w:r>
      <w:r>
        <w:rPr>
          <w:rFonts w:hint="eastAsia" w:ascii="宋体" w:hAnsi="宋体" w:cs="宋体"/>
          <w:iCs/>
        </w:rPr>
        <w:t>派出，现场监督人员（若有）可由有关方面派出。</w:t>
      </w:r>
    </w:p>
    <w:p>
      <w:pPr>
        <w:pStyle w:val="12"/>
        <w:widowControl/>
        <w:spacing w:before="75" w:beforeAutospacing="0" w:after="75" w:afterAutospacing="0"/>
        <w:rPr>
          <w:iCs/>
        </w:rPr>
      </w:pPr>
      <w:r>
        <w:rPr>
          <w:rFonts w:ascii="宋体" w:hAnsi="宋体" w:cs="宋体"/>
          <w:iCs/>
        </w:rPr>
        <w:t>11.3</w:t>
      </w:r>
      <w:r>
        <w:rPr>
          <w:rFonts w:hint="eastAsia" w:ascii="宋体" w:hAnsi="宋体" w:cs="宋体"/>
          <w:iCs/>
        </w:rPr>
        <w:t>参加开标会的投标人应签到，非投标人不参加开标会。</w:t>
      </w:r>
    </w:p>
    <w:p>
      <w:pPr>
        <w:pStyle w:val="12"/>
        <w:widowControl/>
        <w:spacing w:before="75" w:beforeAutospacing="0" w:after="75" w:afterAutospacing="0"/>
        <w:rPr>
          <w:iCs/>
        </w:rPr>
      </w:pPr>
      <w:r>
        <w:rPr>
          <w:rFonts w:ascii="宋体" w:hAnsi="宋体" w:cs="宋体"/>
          <w:iCs/>
        </w:rPr>
        <w:t>11.4</w:t>
      </w:r>
      <w:r>
        <w:rPr>
          <w:rFonts w:hint="eastAsia" w:ascii="宋体" w:hAnsi="宋体" w:cs="宋体"/>
          <w:iCs/>
        </w:rPr>
        <w:t>开标会应遵守下列规定：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）首先由主持人宣布开标会须知，然后由投标人代表对投标文件的密封情况进行检查，经确认无误后，由工作人员对密封的投标文件当众拆封。</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）记录人对唱标人宣布的内容作开标记录。</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）投标人代表对开标过程和开标记录有疑义，以及认为采购人（采购代理机构）相关工作人员有需要回避情形的，应当场提出询问或回避申请。否则，视为投标人对开标过程和开标记录予以认可。</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6</w:t>
      </w:r>
      <w:r>
        <w:rPr>
          <w:rFonts w:hint="eastAsia" w:ascii="宋体" w:hAnsi="宋体" w:cs="宋体"/>
          <w:iCs/>
        </w:rPr>
        <w:t>）若投标人未参加开标会（包括但不限于投标人派出的人员不是投标人代表），视同其对开标过程和开标记录予以认可。</w:t>
      </w:r>
    </w:p>
    <w:p>
      <w:pPr>
        <w:pStyle w:val="12"/>
        <w:widowControl/>
        <w:spacing w:before="75" w:beforeAutospacing="0" w:after="75" w:afterAutospacing="0"/>
        <w:ind w:firstLine="480"/>
        <w:rPr>
          <w:iCs/>
        </w:rPr>
      </w:pPr>
      <w:r>
        <w:rPr>
          <w:rStyle w:val="18"/>
          <w:rFonts w:hint="eastAsia" w:ascii="宋体" w:hAnsi="宋体" w:cs="宋体"/>
          <w:b/>
          <w:iCs/>
        </w:rPr>
        <w:t>※若出现本章第</w:t>
      </w:r>
      <w:r>
        <w:rPr>
          <w:rStyle w:val="18"/>
          <w:rFonts w:cs="Calibri"/>
          <w:b/>
          <w:iCs/>
        </w:rPr>
        <w:t>11.4</w:t>
      </w:r>
      <w:r>
        <w:rPr>
          <w:rStyle w:val="18"/>
          <w:rFonts w:hint="eastAsia" w:ascii="宋体" w:hAnsi="宋体" w:cs="宋体"/>
          <w:b/>
          <w:iCs/>
        </w:rPr>
        <w:t>条第（</w:t>
      </w:r>
      <w:r>
        <w:rPr>
          <w:rStyle w:val="18"/>
          <w:rFonts w:cs="Calibri"/>
          <w:b/>
          <w:iCs/>
        </w:rPr>
        <w:t>4</w:t>
      </w:r>
      <w:r>
        <w:rPr>
          <w:rStyle w:val="18"/>
          <w:rFonts w:hint="eastAsia" w:ascii="宋体" w:hAnsi="宋体" w:cs="宋体"/>
          <w:b/>
          <w:iCs/>
        </w:rPr>
        <w:t>）、（</w:t>
      </w:r>
      <w:r>
        <w:rPr>
          <w:rStyle w:val="18"/>
          <w:rFonts w:cs="Calibri"/>
          <w:b/>
          <w:iCs/>
        </w:rPr>
        <w:t>5</w:t>
      </w:r>
      <w:r>
        <w:rPr>
          <w:rStyle w:val="18"/>
          <w:rFonts w:hint="eastAsia" w:ascii="宋体" w:hAnsi="宋体" w:cs="宋体"/>
          <w:b/>
          <w:iCs/>
        </w:rPr>
        <w:t>）、（</w:t>
      </w:r>
      <w:r>
        <w:rPr>
          <w:rStyle w:val="18"/>
          <w:rFonts w:cs="Calibri"/>
          <w:b/>
          <w:iCs/>
        </w:rPr>
        <w:t>6</w:t>
      </w:r>
      <w:r>
        <w:rPr>
          <w:rStyle w:val="18"/>
          <w:rFonts w:hint="eastAsia" w:ascii="宋体" w:hAnsi="宋体" w:cs="宋体"/>
          <w:b/>
          <w:iCs/>
        </w:rPr>
        <w:t>）款规定情形之一</w:t>
      </w:r>
      <w:r>
        <w:rPr>
          <w:rFonts w:hint="eastAsia" w:ascii="宋体" w:hAnsi="宋体" w:cs="宋体"/>
          <w:iCs/>
        </w:rPr>
        <w:t>，</w:t>
      </w:r>
      <w:r>
        <w:rPr>
          <w:rStyle w:val="18"/>
          <w:rFonts w:hint="eastAsia" w:ascii="宋体" w:hAnsi="宋体" w:cs="宋体"/>
          <w:b/>
          <w:iCs/>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iCs/>
          <w:u w:val="single"/>
        </w:rPr>
        <w:t>福建省智信招标有限公司</w:t>
      </w:r>
      <w:r>
        <w:rPr>
          <w:rStyle w:val="18"/>
          <w:rFonts w:hint="eastAsia" w:ascii="宋体" w:hAnsi="宋体" w:cs="宋体"/>
          <w:b/>
          <w:iCs/>
        </w:rPr>
        <w:t>提出任何疑义或要求（包括质疑）。</w:t>
      </w:r>
    </w:p>
    <w:p>
      <w:pPr>
        <w:pStyle w:val="12"/>
        <w:widowControl/>
        <w:spacing w:before="75" w:beforeAutospacing="0" w:after="75" w:afterAutospacing="0"/>
        <w:rPr>
          <w:iCs/>
        </w:rPr>
      </w:pPr>
      <w:r>
        <w:rPr>
          <w:rFonts w:ascii="宋体" w:hAnsi="宋体" w:cs="宋体"/>
          <w:iCs/>
        </w:rPr>
        <w:t>11.5</w:t>
      </w:r>
      <w:r>
        <w:rPr>
          <w:rFonts w:hint="eastAsia" w:ascii="宋体" w:hAnsi="宋体" w:cs="宋体"/>
          <w:iCs/>
        </w:rPr>
        <w:t>投标截止时间后，参加投标的投标人不足三家的，不进行开标。同时，本次采购活动结束，</w:t>
      </w:r>
      <w:r>
        <w:rPr>
          <w:rFonts w:hint="eastAsia" w:ascii="宋体" w:hAnsi="宋体" w:cs="宋体"/>
          <w:iCs/>
          <w:u w:val="single"/>
        </w:rPr>
        <w:t>福建省智信招标有限公司</w:t>
      </w:r>
      <w:r>
        <w:rPr>
          <w:rFonts w:hint="eastAsia" w:ascii="宋体" w:hAnsi="宋体" w:cs="宋体"/>
          <w:iCs/>
        </w:rPr>
        <w:t>将依法组织后续采购活动（包括但不限于：重新招标、采用其他方式采购等）。</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六、中标与政府采购合同</w:t>
      </w:r>
    </w:p>
    <w:p>
      <w:pPr>
        <w:pStyle w:val="12"/>
        <w:widowControl/>
        <w:spacing w:before="75" w:beforeAutospacing="0" w:after="75" w:afterAutospacing="0"/>
        <w:rPr>
          <w:iCs/>
        </w:rPr>
      </w:pPr>
      <w:r>
        <w:rPr>
          <w:rFonts w:ascii="宋体" w:hAnsi="宋体" w:cs="宋体"/>
          <w:iCs/>
        </w:rPr>
        <w:t>12</w:t>
      </w:r>
      <w:r>
        <w:rPr>
          <w:rFonts w:hint="eastAsia" w:ascii="宋体" w:hAnsi="宋体" w:cs="宋体"/>
          <w:iCs/>
        </w:rPr>
        <w:t>、中标</w:t>
      </w:r>
    </w:p>
    <w:p>
      <w:pPr>
        <w:pStyle w:val="12"/>
        <w:widowControl/>
        <w:spacing w:before="75" w:beforeAutospacing="0" w:after="75" w:afterAutospacing="0"/>
        <w:rPr>
          <w:iCs/>
        </w:rPr>
      </w:pPr>
      <w:r>
        <w:rPr>
          <w:rFonts w:ascii="宋体" w:hAnsi="宋体" w:cs="宋体"/>
          <w:iCs/>
        </w:rPr>
        <w:t>12.1</w:t>
      </w:r>
      <w:r>
        <w:rPr>
          <w:rFonts w:hint="eastAsia" w:ascii="宋体" w:hAnsi="宋体" w:cs="宋体"/>
          <w:iCs/>
        </w:rPr>
        <w:t>本项目推荐的中标候选人家数：详见招标文件第二章。</w:t>
      </w:r>
    </w:p>
    <w:p>
      <w:pPr>
        <w:pStyle w:val="12"/>
        <w:widowControl/>
        <w:spacing w:before="75" w:beforeAutospacing="0" w:after="75" w:afterAutospacing="0"/>
        <w:rPr>
          <w:iCs/>
        </w:rPr>
      </w:pPr>
      <w:r>
        <w:rPr>
          <w:rFonts w:ascii="宋体" w:hAnsi="宋体" w:cs="宋体"/>
          <w:iCs/>
        </w:rPr>
        <w:t>12.2</w:t>
      </w:r>
      <w:r>
        <w:rPr>
          <w:rFonts w:hint="eastAsia" w:ascii="宋体" w:hAnsi="宋体" w:cs="宋体"/>
          <w:iCs/>
        </w:rPr>
        <w:t>本项目中标人的确定：详见招标文件第二章。</w:t>
      </w:r>
    </w:p>
    <w:p>
      <w:pPr>
        <w:pStyle w:val="12"/>
        <w:widowControl/>
        <w:spacing w:before="75" w:beforeAutospacing="0" w:after="75" w:afterAutospacing="0"/>
        <w:rPr>
          <w:iCs/>
        </w:rPr>
      </w:pPr>
      <w:r>
        <w:rPr>
          <w:rFonts w:ascii="宋体" w:hAnsi="宋体" w:cs="宋体"/>
          <w:iCs/>
        </w:rPr>
        <w:t>12.3</w:t>
      </w:r>
      <w:r>
        <w:rPr>
          <w:rFonts w:hint="eastAsia" w:ascii="宋体" w:hAnsi="宋体" w:cs="宋体"/>
          <w:iCs/>
        </w:rPr>
        <w:t>中标公告</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）中标人确定之日起</w:t>
      </w:r>
      <w:r>
        <w:rPr>
          <w:rFonts w:cs="Calibri"/>
          <w:iCs/>
        </w:rPr>
        <w:t>2</w:t>
      </w:r>
      <w:r>
        <w:rPr>
          <w:rFonts w:hint="eastAsia" w:ascii="宋体" w:hAnsi="宋体" w:cs="宋体"/>
          <w:iCs/>
        </w:rPr>
        <w:t>个工作日内，</w:t>
      </w:r>
      <w:r>
        <w:rPr>
          <w:rFonts w:hint="eastAsia" w:ascii="宋体" w:hAnsi="宋体" w:cs="宋体"/>
          <w:iCs/>
          <w:u w:val="single"/>
        </w:rPr>
        <w:t>福建省智信招标有限公司</w:t>
      </w:r>
      <w:r>
        <w:rPr>
          <w:rFonts w:hint="eastAsia" w:ascii="宋体" w:hAnsi="宋体" w:cs="宋体"/>
          <w:iCs/>
        </w:rPr>
        <w:t>将在招标文件载明的指定媒体以中标公告的形式发布中标结果。</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）中标公告的公告期限为</w:t>
      </w:r>
      <w:r>
        <w:rPr>
          <w:rFonts w:cs="Calibri"/>
          <w:iCs/>
        </w:rPr>
        <w:t>1</w:t>
      </w:r>
      <w:r>
        <w:rPr>
          <w:rFonts w:hint="eastAsia" w:ascii="宋体" w:hAnsi="宋体" w:cs="宋体"/>
          <w:iCs/>
        </w:rPr>
        <w:t>个工作日。</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）中标公告同时作为</w:t>
      </w:r>
      <w:r>
        <w:rPr>
          <w:rFonts w:hint="eastAsia" w:ascii="宋体" w:hAnsi="宋体" w:cs="宋体"/>
          <w:iCs/>
          <w:u w:val="single"/>
        </w:rPr>
        <w:t>福建省智信招标有限公司</w:t>
      </w:r>
      <w:r>
        <w:rPr>
          <w:rFonts w:hint="eastAsia" w:ascii="宋体" w:hAnsi="宋体" w:cs="宋体"/>
          <w:iCs/>
        </w:rPr>
        <w:t>通知除中标人外的其他投标人没有中标的书面形式。</w:t>
      </w:r>
    </w:p>
    <w:p>
      <w:pPr>
        <w:pStyle w:val="12"/>
        <w:widowControl/>
        <w:spacing w:before="75" w:beforeAutospacing="0" w:after="75" w:afterAutospacing="0"/>
        <w:rPr>
          <w:iCs/>
        </w:rPr>
      </w:pPr>
      <w:r>
        <w:rPr>
          <w:rFonts w:ascii="宋体" w:hAnsi="宋体" w:cs="宋体"/>
          <w:iCs/>
        </w:rPr>
        <w:t>12.4</w:t>
      </w:r>
      <w:r>
        <w:rPr>
          <w:rFonts w:hint="eastAsia" w:ascii="宋体" w:hAnsi="宋体" w:cs="宋体"/>
          <w:iCs/>
        </w:rPr>
        <w:t>中标通知书</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）中标公告发布的同时，</w:t>
      </w:r>
      <w:r>
        <w:rPr>
          <w:rFonts w:hint="eastAsia" w:ascii="宋体" w:hAnsi="宋体" w:cs="宋体"/>
          <w:iCs/>
          <w:u w:val="single"/>
        </w:rPr>
        <w:t>福建省智信招标有限公司</w:t>
      </w:r>
      <w:r>
        <w:rPr>
          <w:rFonts w:hint="eastAsia" w:ascii="宋体" w:hAnsi="宋体" w:cs="宋体"/>
          <w:iCs/>
        </w:rPr>
        <w:t>将向中标人发出中标通知书。</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）中标通知书发出后，采购人不得违法改变中标结果，中标人无正当理由不得放弃中标。</w:t>
      </w:r>
    </w:p>
    <w:p>
      <w:pPr>
        <w:pStyle w:val="12"/>
        <w:widowControl/>
        <w:spacing w:before="75" w:beforeAutospacing="0" w:after="75" w:afterAutospacing="0"/>
        <w:rPr>
          <w:iCs/>
        </w:rPr>
      </w:pPr>
      <w:r>
        <w:rPr>
          <w:rFonts w:ascii="宋体" w:hAnsi="宋体" w:cs="宋体"/>
          <w:iCs/>
        </w:rPr>
        <w:t>13</w:t>
      </w:r>
      <w:r>
        <w:rPr>
          <w:rFonts w:hint="eastAsia" w:ascii="宋体" w:hAnsi="宋体" w:cs="宋体"/>
          <w:iCs/>
        </w:rPr>
        <w:t>、政府采购合同</w:t>
      </w:r>
    </w:p>
    <w:p>
      <w:pPr>
        <w:pStyle w:val="12"/>
        <w:widowControl/>
        <w:spacing w:before="75" w:beforeAutospacing="0" w:after="75" w:afterAutospacing="0"/>
        <w:rPr>
          <w:iCs/>
        </w:rPr>
      </w:pPr>
      <w:r>
        <w:rPr>
          <w:rFonts w:ascii="宋体" w:hAnsi="宋体" w:cs="宋体"/>
          <w:iCs/>
        </w:rPr>
        <w:t>13.1</w:t>
      </w:r>
      <w:r>
        <w:rPr>
          <w:rFonts w:hint="eastAsia" w:ascii="宋体" w:hAnsi="宋体" w:cs="宋体"/>
          <w:iCs/>
        </w:rPr>
        <w:t>签订政府采购合同应遵守政府采购法及实施条例的规定，不得对招标文件确定的事项和中标人的投标文件作实质性修改。采购人不得向中标人提出任何不合理的要求作为政府采购合同的签订条件。</w:t>
      </w:r>
    </w:p>
    <w:p>
      <w:pPr>
        <w:pStyle w:val="12"/>
        <w:widowControl/>
        <w:spacing w:before="75" w:beforeAutospacing="0" w:after="75" w:afterAutospacing="0"/>
        <w:rPr>
          <w:iCs/>
        </w:rPr>
      </w:pPr>
      <w:r>
        <w:rPr>
          <w:rFonts w:ascii="宋体" w:hAnsi="宋体" w:cs="宋体"/>
          <w:iCs/>
        </w:rPr>
        <w:t>13.2</w:t>
      </w:r>
      <w:r>
        <w:rPr>
          <w:rFonts w:hint="eastAsia" w:ascii="宋体" w:hAnsi="宋体" w:cs="宋体"/>
          <w:iCs/>
        </w:rPr>
        <w:t>签订时限：自中标通知书发出之日起</w:t>
      </w:r>
      <w:r>
        <w:rPr>
          <w:rFonts w:cs="Calibri"/>
          <w:iCs/>
        </w:rPr>
        <w:t>30</w:t>
      </w:r>
      <w:r>
        <w:rPr>
          <w:rFonts w:hint="eastAsia" w:ascii="宋体" w:hAnsi="宋体" w:cs="宋体"/>
          <w:iCs/>
        </w:rPr>
        <w:t>个日历日内。</w:t>
      </w:r>
    </w:p>
    <w:p>
      <w:pPr>
        <w:pStyle w:val="12"/>
        <w:widowControl/>
        <w:spacing w:before="75" w:beforeAutospacing="0" w:after="75" w:afterAutospacing="0"/>
        <w:rPr>
          <w:iCs/>
        </w:rPr>
      </w:pPr>
      <w:r>
        <w:rPr>
          <w:rFonts w:ascii="宋体" w:hAnsi="宋体" w:cs="宋体"/>
          <w:iCs/>
        </w:rPr>
        <w:t>13.3</w:t>
      </w:r>
      <w:r>
        <w:rPr>
          <w:rFonts w:hint="eastAsia" w:ascii="宋体" w:hAnsi="宋体" w:cs="宋体"/>
          <w:iCs/>
        </w:rPr>
        <w:t>政府采购合同的履行、违约责任和解决争议的方法等适用民法典。</w:t>
      </w:r>
    </w:p>
    <w:p>
      <w:pPr>
        <w:pStyle w:val="12"/>
        <w:widowControl/>
        <w:spacing w:before="75" w:beforeAutospacing="0" w:after="75" w:afterAutospacing="0"/>
        <w:rPr>
          <w:iCs/>
        </w:rPr>
      </w:pPr>
      <w:r>
        <w:rPr>
          <w:rFonts w:ascii="宋体" w:hAnsi="宋体" w:cs="宋体"/>
          <w:iCs/>
        </w:rPr>
        <w:t>13.4</w:t>
      </w:r>
      <w:r>
        <w:rPr>
          <w:rFonts w:hint="eastAsia" w:ascii="宋体" w:hAnsi="宋体" w:cs="宋体"/>
          <w:iCs/>
        </w:rPr>
        <w:t>采购人与中标人应根据政府采购合同的约定依法履行合同义务。</w:t>
      </w:r>
    </w:p>
    <w:p>
      <w:pPr>
        <w:pStyle w:val="12"/>
        <w:widowControl/>
        <w:spacing w:before="75" w:beforeAutospacing="0" w:after="75" w:afterAutospacing="0"/>
        <w:rPr>
          <w:iCs/>
        </w:rPr>
      </w:pPr>
      <w:r>
        <w:rPr>
          <w:rFonts w:ascii="宋体" w:hAnsi="宋体" w:cs="宋体"/>
          <w:iCs/>
        </w:rPr>
        <w:t>13.5</w:t>
      </w:r>
      <w:r>
        <w:rPr>
          <w:rFonts w:hint="eastAsia" w:ascii="宋体" w:hAnsi="宋体" w:cs="宋体"/>
          <w:iCs/>
        </w:rPr>
        <w:t>政府采购合同履行过程中，采购人若需追加与合同标的相同的货物或服务，则追加采购金额不得超过原合同采购金额的</w:t>
      </w:r>
      <w:r>
        <w:rPr>
          <w:rFonts w:cs="Calibri"/>
          <w:iCs/>
        </w:rPr>
        <w:t>10%</w:t>
      </w:r>
      <w:r>
        <w:rPr>
          <w:rFonts w:hint="eastAsia" w:ascii="宋体" w:hAnsi="宋体" w:cs="宋体"/>
          <w:iCs/>
        </w:rPr>
        <w:t>。</w:t>
      </w:r>
    </w:p>
    <w:p>
      <w:pPr>
        <w:pStyle w:val="12"/>
        <w:widowControl/>
        <w:spacing w:before="75" w:beforeAutospacing="0" w:after="75" w:afterAutospacing="0"/>
        <w:rPr>
          <w:iCs/>
        </w:rPr>
      </w:pPr>
      <w:r>
        <w:rPr>
          <w:rFonts w:ascii="宋体" w:hAnsi="宋体" w:cs="宋体"/>
          <w:iCs/>
        </w:rPr>
        <w:t>13.6</w:t>
      </w:r>
      <w:r>
        <w:rPr>
          <w:rFonts w:hint="eastAsia" w:ascii="宋体" w:hAnsi="宋体" w:cs="宋体"/>
          <w:iCs/>
        </w:rPr>
        <w:t>中标人在政府采购合同履行过程中应遵守有关法律、法规和规章的强制性规定（即使前述强制性规定有可能在招标文件中未予列明）。</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七、询问、质疑与投诉</w:t>
      </w:r>
    </w:p>
    <w:p>
      <w:pPr>
        <w:pStyle w:val="12"/>
        <w:widowControl/>
        <w:spacing w:before="75" w:beforeAutospacing="0" w:after="75" w:afterAutospacing="0"/>
        <w:rPr>
          <w:iCs/>
        </w:rPr>
      </w:pPr>
      <w:r>
        <w:rPr>
          <w:rFonts w:ascii="宋体" w:hAnsi="宋体" w:cs="宋体"/>
          <w:iCs/>
        </w:rPr>
        <w:t>14</w:t>
      </w:r>
      <w:r>
        <w:rPr>
          <w:rFonts w:hint="eastAsia" w:ascii="宋体" w:hAnsi="宋体" w:cs="宋体"/>
          <w:iCs/>
        </w:rPr>
        <w:t>、询问</w:t>
      </w:r>
    </w:p>
    <w:p>
      <w:pPr>
        <w:pStyle w:val="12"/>
        <w:widowControl/>
        <w:spacing w:before="75" w:beforeAutospacing="0" w:after="75" w:afterAutospacing="0"/>
        <w:rPr>
          <w:iCs/>
        </w:rPr>
      </w:pPr>
      <w:r>
        <w:rPr>
          <w:rFonts w:ascii="宋体" w:hAnsi="宋体" w:cs="宋体"/>
          <w:iCs/>
        </w:rPr>
        <w:t>14.1</w:t>
      </w:r>
      <w:r>
        <w:rPr>
          <w:rFonts w:hint="eastAsia" w:ascii="宋体" w:hAnsi="宋体" w:cs="宋体"/>
          <w:iCs/>
        </w:rPr>
        <w:t>潜在投标人或投标人对本次采购活动的有关事项若有疑问，可向福建省智信招标有限公司提出询问，福建省智信招标有限公司将按照政府采购法及实施条例的有关规定进行答复。</w:t>
      </w:r>
    </w:p>
    <w:p>
      <w:pPr>
        <w:pStyle w:val="12"/>
        <w:widowControl/>
        <w:spacing w:before="75" w:beforeAutospacing="0" w:after="75" w:afterAutospacing="0"/>
        <w:rPr>
          <w:iCs/>
        </w:rPr>
      </w:pPr>
      <w:r>
        <w:rPr>
          <w:rFonts w:ascii="宋体" w:hAnsi="宋体" w:cs="宋体"/>
          <w:iCs/>
        </w:rPr>
        <w:t>15</w:t>
      </w:r>
      <w:r>
        <w:rPr>
          <w:rFonts w:hint="eastAsia" w:ascii="宋体" w:hAnsi="宋体" w:cs="宋体"/>
          <w:iCs/>
        </w:rPr>
        <w:t>、质疑</w:t>
      </w:r>
    </w:p>
    <w:p>
      <w:pPr>
        <w:pStyle w:val="12"/>
        <w:widowControl/>
        <w:spacing w:before="75" w:beforeAutospacing="0" w:after="75" w:afterAutospacing="0"/>
        <w:rPr>
          <w:iCs/>
        </w:rPr>
      </w:pPr>
      <w:r>
        <w:rPr>
          <w:rFonts w:ascii="宋体" w:hAnsi="宋体" w:cs="宋体"/>
          <w:iCs/>
        </w:rPr>
        <w:t>15.1</w:t>
      </w:r>
      <w:r>
        <w:rPr>
          <w:rFonts w:hint="eastAsia" w:ascii="宋体" w:hAnsi="宋体" w:cs="宋体"/>
          <w:iCs/>
        </w:rPr>
        <w:t>针对同一采购程序环节的质疑应在政府采购法及实施条例规定的时限内一次性提出，并同时符合下列条件：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）对招标文件提出质疑的，质疑人应为潜在投标人，且两者的身份、名称等均应保持一致。对采购过程、结果提出质疑的，质疑人应为投标人，且两者的身份、名称等均应保持一致。</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）质疑人应按照招标文件第二章规定方式提交质疑函。</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）质疑函应包括下列主要内容：</w:t>
      </w:r>
    </w:p>
    <w:p>
      <w:pPr>
        <w:pStyle w:val="12"/>
        <w:widowControl/>
        <w:spacing w:before="75" w:beforeAutospacing="0" w:after="75" w:afterAutospacing="0"/>
        <w:ind w:firstLine="480"/>
        <w:rPr>
          <w:iCs/>
        </w:rPr>
      </w:pPr>
      <w:r>
        <w:rPr>
          <w:rFonts w:hint="eastAsia" w:ascii="宋体" w:hAnsi="宋体" w:cs="宋体"/>
          <w:iCs/>
        </w:rPr>
        <w:t>①质疑人的基本信息，至少包括：全称、地址、邮政编码等；</w:t>
      </w:r>
    </w:p>
    <w:p>
      <w:pPr>
        <w:pStyle w:val="12"/>
        <w:widowControl/>
        <w:spacing w:before="75" w:beforeAutospacing="0" w:after="75" w:afterAutospacing="0"/>
        <w:ind w:firstLine="480"/>
        <w:rPr>
          <w:iCs/>
        </w:rPr>
      </w:pPr>
      <w:r>
        <w:rPr>
          <w:rFonts w:hint="eastAsia" w:ascii="宋体" w:hAnsi="宋体" w:cs="宋体"/>
          <w:iCs/>
        </w:rPr>
        <w:t>②所质疑项目的基本信息，至少包括：招标编号、项目名称等；</w:t>
      </w:r>
    </w:p>
    <w:p>
      <w:pPr>
        <w:pStyle w:val="12"/>
        <w:widowControl/>
        <w:spacing w:before="75" w:beforeAutospacing="0" w:after="75" w:afterAutospacing="0"/>
        <w:ind w:firstLine="480"/>
        <w:rPr>
          <w:iCs/>
        </w:rPr>
      </w:pPr>
      <w:r>
        <w:rPr>
          <w:rFonts w:hint="eastAsia" w:ascii="宋体" w:hAnsi="宋体" w:cs="宋体"/>
          <w:iCs/>
        </w:rPr>
        <w:t>③所质疑的具体事项（以下简称：“质疑事项”）；</w:t>
      </w:r>
    </w:p>
    <w:p>
      <w:pPr>
        <w:pStyle w:val="12"/>
        <w:widowControl/>
        <w:spacing w:before="75" w:beforeAutospacing="0" w:after="75" w:afterAutospacing="0"/>
        <w:ind w:firstLine="480"/>
        <w:rPr>
          <w:iCs/>
        </w:rPr>
      </w:pPr>
      <w:r>
        <w:rPr>
          <w:rFonts w:hint="eastAsia" w:ascii="宋体" w:hAnsi="宋体" w:cs="宋体"/>
          <w:iCs/>
        </w:rPr>
        <w:t>④针对质疑事项提出的明确请求，前述明确请求指质疑人提出质疑的目的以及希望福建省智信招标有限公司对其质疑作出的处理结果，如：暂停招标投标活动、修改招标文件、停止或纠正违法违规行为、中标结果无效、废标、重新招标等；</w:t>
      </w:r>
    </w:p>
    <w:p>
      <w:pPr>
        <w:pStyle w:val="12"/>
        <w:widowControl/>
        <w:spacing w:before="75" w:beforeAutospacing="0" w:after="75" w:afterAutospacing="0"/>
        <w:ind w:firstLine="480"/>
        <w:rPr>
          <w:iCs/>
        </w:rPr>
      </w:pPr>
      <w:r>
        <w:rPr>
          <w:rFonts w:hint="eastAsia" w:ascii="宋体" w:hAnsi="宋体" w:cs="宋体"/>
          <w:iCs/>
        </w:rPr>
        <w:t>⑤针对质疑事项导致质疑人自身权益受到损害的必要证明材料，至少包括：</w:t>
      </w:r>
    </w:p>
    <w:p>
      <w:pPr>
        <w:pStyle w:val="12"/>
        <w:widowControl/>
        <w:spacing w:before="75" w:beforeAutospacing="0" w:after="75" w:afterAutospacing="0"/>
        <w:ind w:firstLine="480"/>
        <w:rPr>
          <w:iCs/>
        </w:rPr>
      </w:pPr>
      <w:r>
        <w:rPr>
          <w:rFonts w:ascii="宋体" w:hAnsi="宋体" w:cs="宋体"/>
          <w:iCs/>
        </w:rPr>
        <w:t>a.</w:t>
      </w:r>
      <w:r>
        <w:rPr>
          <w:rFonts w:hint="eastAsia" w:ascii="宋体" w:hAnsi="宋体" w:cs="宋体"/>
          <w:iCs/>
        </w:rPr>
        <w:t>质疑人代表的身份证明材料：</w:t>
      </w:r>
    </w:p>
    <w:p>
      <w:pPr>
        <w:pStyle w:val="12"/>
        <w:widowControl/>
        <w:spacing w:before="75" w:beforeAutospacing="0" w:after="75" w:afterAutospacing="0"/>
        <w:ind w:firstLine="480"/>
        <w:rPr>
          <w:iCs/>
        </w:rPr>
      </w:pPr>
      <w:r>
        <w:rPr>
          <w:rFonts w:ascii="宋体" w:hAnsi="宋体" w:cs="宋体"/>
          <w:iCs/>
        </w:rPr>
        <w:t>a1</w:t>
      </w:r>
      <w:r>
        <w:rPr>
          <w:rFonts w:hint="eastAsia" w:ascii="宋体" w:hAnsi="宋体" w:cs="宋体"/>
          <w:iCs/>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2"/>
        <w:widowControl/>
        <w:spacing w:before="75" w:beforeAutospacing="0" w:after="75" w:afterAutospacing="0"/>
        <w:ind w:firstLine="480"/>
        <w:rPr>
          <w:iCs/>
        </w:rPr>
      </w:pPr>
      <w:r>
        <w:rPr>
          <w:rFonts w:ascii="宋体" w:hAnsi="宋体" w:cs="宋体"/>
          <w:iCs/>
        </w:rPr>
        <w:t>a2</w:t>
      </w:r>
      <w:r>
        <w:rPr>
          <w:rFonts w:hint="eastAsia" w:ascii="宋体" w:hAnsi="宋体" w:cs="宋体"/>
          <w:iCs/>
        </w:rPr>
        <w:t>若本项目接受自然人投标且质疑人为自然人的，提供本人的身份证复印件。</w:t>
      </w:r>
    </w:p>
    <w:p>
      <w:pPr>
        <w:pStyle w:val="12"/>
        <w:widowControl/>
        <w:spacing w:before="75" w:beforeAutospacing="0" w:after="75" w:afterAutospacing="0"/>
        <w:ind w:firstLine="480"/>
        <w:rPr>
          <w:iCs/>
        </w:rPr>
      </w:pPr>
      <w:r>
        <w:rPr>
          <w:rFonts w:ascii="宋体" w:hAnsi="宋体" w:cs="宋体"/>
          <w:iCs/>
        </w:rPr>
        <w:t>b.</w:t>
      </w:r>
      <w:r>
        <w:rPr>
          <w:rFonts w:hint="eastAsia" w:ascii="宋体" w:hAnsi="宋体" w:cs="宋体"/>
          <w:iCs/>
        </w:rPr>
        <w:t>其他证明材料（即事实依据和必要的法律依据）包括但不限于下列材料：</w:t>
      </w:r>
    </w:p>
    <w:p>
      <w:pPr>
        <w:pStyle w:val="12"/>
        <w:widowControl/>
        <w:spacing w:before="75" w:beforeAutospacing="0" w:after="75" w:afterAutospacing="0"/>
        <w:ind w:firstLine="480"/>
        <w:rPr>
          <w:iCs/>
        </w:rPr>
      </w:pPr>
      <w:r>
        <w:rPr>
          <w:rFonts w:ascii="宋体" w:hAnsi="宋体" w:cs="宋体"/>
          <w:iCs/>
        </w:rPr>
        <w:t>b1</w:t>
      </w:r>
      <w:r>
        <w:rPr>
          <w:rFonts w:hint="eastAsia" w:ascii="宋体" w:hAnsi="宋体" w:cs="宋体"/>
          <w:iCs/>
        </w:rPr>
        <w:t>所质疑的具体事项是与自己有利害关系的证明材料；</w:t>
      </w:r>
    </w:p>
    <w:p>
      <w:pPr>
        <w:pStyle w:val="12"/>
        <w:widowControl/>
        <w:spacing w:before="75" w:beforeAutospacing="0" w:after="75" w:afterAutospacing="0"/>
        <w:ind w:firstLine="480"/>
        <w:rPr>
          <w:iCs/>
        </w:rPr>
      </w:pPr>
      <w:r>
        <w:rPr>
          <w:rFonts w:ascii="宋体" w:hAnsi="宋体" w:cs="宋体"/>
          <w:iCs/>
        </w:rPr>
        <w:t>b2</w:t>
      </w:r>
      <w:r>
        <w:rPr>
          <w:rFonts w:hint="eastAsia" w:ascii="宋体" w:hAnsi="宋体" w:cs="宋体"/>
          <w:iCs/>
        </w:rPr>
        <w:t>质疑函所述事实存在的证明材料，如：采购文件、采购过程或中标结果违法违规或不符合采购文件要求等证明材料；</w:t>
      </w:r>
    </w:p>
    <w:p>
      <w:pPr>
        <w:pStyle w:val="12"/>
        <w:widowControl/>
        <w:spacing w:before="75" w:beforeAutospacing="0" w:after="75" w:afterAutospacing="0"/>
        <w:ind w:firstLine="480"/>
        <w:rPr>
          <w:iCs/>
        </w:rPr>
      </w:pPr>
      <w:r>
        <w:rPr>
          <w:rFonts w:ascii="宋体" w:hAnsi="宋体" w:cs="宋体"/>
          <w:iCs/>
        </w:rPr>
        <w:t>b3</w:t>
      </w:r>
      <w:r>
        <w:rPr>
          <w:rFonts w:hint="eastAsia" w:ascii="宋体" w:hAnsi="宋体" w:cs="宋体"/>
          <w:iCs/>
        </w:rPr>
        <w:t>依法应终止采购程序的证明材料；</w:t>
      </w:r>
    </w:p>
    <w:p>
      <w:pPr>
        <w:pStyle w:val="12"/>
        <w:widowControl/>
        <w:spacing w:before="75" w:beforeAutospacing="0" w:after="75" w:afterAutospacing="0"/>
        <w:ind w:firstLine="480"/>
        <w:rPr>
          <w:iCs/>
        </w:rPr>
      </w:pPr>
      <w:r>
        <w:rPr>
          <w:rFonts w:ascii="宋体" w:hAnsi="宋体" w:cs="宋体"/>
          <w:iCs/>
        </w:rPr>
        <w:t>b4</w:t>
      </w:r>
      <w:r>
        <w:rPr>
          <w:rFonts w:hint="eastAsia" w:ascii="宋体" w:hAnsi="宋体" w:cs="宋体"/>
          <w:iCs/>
        </w:rPr>
        <w:t>应重新采购的证明材料；</w:t>
      </w:r>
    </w:p>
    <w:p>
      <w:pPr>
        <w:pStyle w:val="12"/>
        <w:widowControl/>
        <w:spacing w:before="75" w:beforeAutospacing="0" w:after="75" w:afterAutospacing="0"/>
        <w:ind w:firstLine="480"/>
        <w:rPr>
          <w:iCs/>
        </w:rPr>
      </w:pPr>
      <w:r>
        <w:rPr>
          <w:rFonts w:ascii="宋体" w:hAnsi="宋体" w:cs="宋体"/>
          <w:iCs/>
        </w:rPr>
        <w:t>b5</w:t>
      </w:r>
      <w:r>
        <w:rPr>
          <w:rFonts w:hint="eastAsia" w:ascii="宋体" w:hAnsi="宋体" w:cs="宋体"/>
          <w:iCs/>
        </w:rPr>
        <w:t>采购文件、采购过程或中标、成交结果损害自己合法权益的证明材料等；</w:t>
      </w:r>
    </w:p>
    <w:p>
      <w:pPr>
        <w:pStyle w:val="12"/>
        <w:widowControl/>
        <w:spacing w:before="75" w:beforeAutospacing="0" w:after="75" w:afterAutospacing="0"/>
        <w:ind w:firstLine="480"/>
        <w:rPr>
          <w:iCs/>
        </w:rPr>
      </w:pPr>
      <w:r>
        <w:rPr>
          <w:rFonts w:ascii="宋体" w:hAnsi="宋体" w:cs="宋体"/>
          <w:iCs/>
        </w:rPr>
        <w:t>b6</w:t>
      </w:r>
      <w:r>
        <w:rPr>
          <w:rFonts w:hint="eastAsia" w:ascii="宋体" w:hAnsi="宋体" w:cs="宋体"/>
          <w:iCs/>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8"/>
          <w:rFonts w:hint="eastAsia" w:ascii="宋体" w:hAnsi="宋体" w:cs="宋体"/>
          <w:b/>
          <w:iCs/>
        </w:rPr>
        <w:t>视为无效</w:t>
      </w:r>
      <w:r>
        <w:rPr>
          <w:rFonts w:hint="eastAsia" w:ascii="宋体" w:hAnsi="宋体" w:cs="宋体"/>
          <w:iCs/>
        </w:rPr>
        <w:t>）。</w:t>
      </w:r>
      <w:r>
        <w:rPr>
          <w:rFonts w:ascii="宋体" w:cs="宋体"/>
          <w:iCs/>
        </w:rPr>
        <w:br w:type="textWrapping"/>
      </w:r>
      <w:r>
        <w:rPr>
          <w:rFonts w:ascii="宋体" w:cs="宋体"/>
          <w:iCs/>
        </w:rPr>
        <w:t> </w:t>
      </w:r>
      <w:r>
        <w:rPr>
          <w:rFonts w:ascii="宋体" w:hAnsi="宋体" w:cs="宋体"/>
          <w:iCs/>
        </w:rPr>
        <w:t xml:space="preserve">  </w:t>
      </w:r>
      <w:r>
        <w:rPr>
          <w:rFonts w:hint="eastAsia" w:ascii="宋体" w:hAnsi="宋体" w:cs="宋体"/>
          <w:iCs/>
        </w:rPr>
        <w:t>⑥质疑人代表及其联系方法的信息，至少包括：姓名、手机、电子信箱、邮寄地址等。</w:t>
      </w:r>
      <w:r>
        <w:rPr>
          <w:rFonts w:ascii="宋体" w:cs="宋体"/>
          <w:iCs/>
        </w:rPr>
        <w:br w:type="textWrapping"/>
      </w:r>
      <w:r>
        <w:rPr>
          <w:rFonts w:ascii="宋体" w:cs="宋体"/>
          <w:iCs/>
        </w:rPr>
        <w:t> </w:t>
      </w:r>
      <w:r>
        <w:rPr>
          <w:rFonts w:ascii="宋体" w:hAnsi="宋体" w:cs="宋体"/>
          <w:iCs/>
        </w:rPr>
        <w:t xml:space="preserve">  </w:t>
      </w:r>
      <w:r>
        <w:rPr>
          <w:rFonts w:hint="eastAsia" w:ascii="宋体" w:hAnsi="宋体" w:cs="宋体"/>
          <w:iCs/>
        </w:rPr>
        <w:t>⑦提出质疑的日期。</w:t>
      </w:r>
    </w:p>
    <w:p>
      <w:pPr>
        <w:pStyle w:val="12"/>
        <w:widowControl/>
        <w:spacing w:beforeAutospacing="0" w:after="150" w:afterAutospacing="0"/>
        <w:ind w:firstLine="480"/>
        <w:rPr>
          <w:iCs/>
        </w:rPr>
      </w:pPr>
      <w:r>
        <w:rPr>
          <w:rStyle w:val="18"/>
          <w:rFonts w:hint="eastAsia" w:ascii="宋体" w:hAnsi="宋体" w:cs="宋体"/>
          <w:b/>
          <w:iCs/>
        </w:rPr>
        <w:t>※质疑人为法人或其他组织的，质疑函应由单位负责人或委托代理人签字或盖章，并加盖投标人的单位公章。质疑人为自然人的，质疑函应由本人签字。</w:t>
      </w:r>
    </w:p>
    <w:p>
      <w:pPr>
        <w:pStyle w:val="12"/>
        <w:widowControl/>
        <w:spacing w:before="75" w:beforeAutospacing="0" w:after="75" w:afterAutospacing="0"/>
        <w:rPr>
          <w:iCs/>
        </w:rPr>
      </w:pPr>
      <w:r>
        <w:rPr>
          <w:rFonts w:ascii="宋体" w:hAnsi="宋体" w:cs="宋体"/>
          <w:iCs/>
        </w:rPr>
        <w:t>15.2</w:t>
      </w:r>
      <w:r>
        <w:rPr>
          <w:rFonts w:hint="eastAsia" w:ascii="宋体" w:hAnsi="宋体" w:cs="宋体"/>
          <w:iCs/>
        </w:rPr>
        <w:t>对不符合本章第</w:t>
      </w:r>
      <w:r>
        <w:rPr>
          <w:rFonts w:cs="Calibri"/>
          <w:iCs/>
        </w:rPr>
        <w:t>15.1</w:t>
      </w:r>
      <w:r>
        <w:rPr>
          <w:rFonts w:hint="eastAsia" w:ascii="宋体" w:hAnsi="宋体" w:cs="宋体"/>
          <w:iCs/>
        </w:rPr>
        <w:t>条规定的质疑，将按照下列规定进行处理：</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）不符合其中第（</w:t>
      </w:r>
      <w:r>
        <w:rPr>
          <w:rFonts w:cs="Calibri"/>
          <w:iCs/>
        </w:rPr>
        <w:t>1</w:t>
      </w:r>
      <w:r>
        <w:rPr>
          <w:rFonts w:hint="eastAsia" w:ascii="宋体" w:hAnsi="宋体" w:cs="宋体"/>
          <w:iCs/>
        </w:rPr>
        <w:t>）、（</w:t>
      </w:r>
      <w:r>
        <w:rPr>
          <w:rFonts w:cs="Calibri"/>
          <w:iCs/>
        </w:rPr>
        <w:t>2</w:t>
      </w:r>
      <w:r>
        <w:rPr>
          <w:rFonts w:hint="eastAsia" w:ascii="宋体" w:hAnsi="宋体" w:cs="宋体"/>
          <w:iCs/>
        </w:rPr>
        <w:t>）条规定的，书面告知质疑人不予受理及其理由。</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）不符合其中第（</w:t>
      </w:r>
      <w:r>
        <w:rPr>
          <w:rFonts w:cs="Calibri"/>
          <w:iCs/>
        </w:rPr>
        <w:t>3</w:t>
      </w:r>
      <w:r>
        <w:rPr>
          <w:rFonts w:hint="eastAsia" w:ascii="宋体" w:hAnsi="宋体" w:cs="宋体"/>
          <w:iCs/>
        </w:rPr>
        <w:t>）条规定的，书面告知质疑人修改、补充后在规定时限内重新提交质疑函。</w:t>
      </w:r>
    </w:p>
    <w:p>
      <w:pPr>
        <w:pStyle w:val="12"/>
        <w:widowControl/>
        <w:spacing w:before="75" w:beforeAutospacing="0" w:after="75" w:afterAutospacing="0"/>
        <w:rPr>
          <w:iCs/>
        </w:rPr>
      </w:pPr>
      <w:r>
        <w:rPr>
          <w:rFonts w:ascii="宋体" w:hAnsi="宋体" w:cs="宋体"/>
          <w:iCs/>
        </w:rPr>
        <w:t>15.3</w:t>
      </w:r>
      <w:r>
        <w:rPr>
          <w:rFonts w:hint="eastAsia" w:ascii="宋体" w:hAnsi="宋体" w:cs="宋体"/>
          <w:iCs/>
        </w:rPr>
        <w:t>对符合本章第</w:t>
      </w:r>
      <w:r>
        <w:rPr>
          <w:rFonts w:cs="Calibri"/>
          <w:iCs/>
        </w:rPr>
        <w:t>15.1</w:t>
      </w:r>
      <w:r>
        <w:rPr>
          <w:rFonts w:hint="eastAsia" w:ascii="宋体" w:hAnsi="宋体" w:cs="宋体"/>
          <w:iCs/>
        </w:rPr>
        <w:t>条规定的质疑，将按照政府采购法及实施条例、政府采购质疑和投诉办法的有关规定进行答复。</w:t>
      </w:r>
    </w:p>
    <w:p>
      <w:pPr>
        <w:pStyle w:val="12"/>
        <w:widowControl/>
        <w:spacing w:before="75" w:beforeAutospacing="0" w:after="75" w:afterAutospacing="0"/>
        <w:rPr>
          <w:iCs/>
        </w:rPr>
      </w:pPr>
      <w:r>
        <w:rPr>
          <w:rFonts w:ascii="宋体" w:hAnsi="宋体" w:cs="宋体"/>
          <w:iCs/>
        </w:rPr>
        <w:t>15.4</w:t>
      </w:r>
      <w:r>
        <w:rPr>
          <w:rFonts w:hint="eastAsia" w:ascii="宋体" w:hAnsi="宋体" w:cs="宋体"/>
          <w:iCs/>
        </w:rPr>
        <w:t>招标文件的质疑：详见招标文件第二章。</w:t>
      </w:r>
    </w:p>
    <w:p>
      <w:pPr>
        <w:pStyle w:val="12"/>
        <w:widowControl/>
        <w:spacing w:before="75" w:beforeAutospacing="0" w:after="75" w:afterAutospacing="0"/>
        <w:rPr>
          <w:iCs/>
        </w:rPr>
      </w:pPr>
      <w:r>
        <w:rPr>
          <w:rFonts w:ascii="宋体" w:hAnsi="宋体" w:cs="宋体"/>
          <w:iCs/>
        </w:rPr>
        <w:t>16</w:t>
      </w:r>
      <w:r>
        <w:rPr>
          <w:rFonts w:hint="eastAsia" w:ascii="宋体" w:hAnsi="宋体" w:cs="宋体"/>
          <w:iCs/>
        </w:rPr>
        <w:t>、投诉</w:t>
      </w:r>
    </w:p>
    <w:p>
      <w:pPr>
        <w:pStyle w:val="12"/>
        <w:widowControl/>
        <w:spacing w:beforeAutospacing="0" w:after="150" w:afterAutospacing="0"/>
        <w:rPr>
          <w:iCs/>
        </w:rPr>
      </w:pPr>
      <w:r>
        <w:rPr>
          <w:rFonts w:ascii="宋体" w:hAnsi="宋体" w:cs="宋体"/>
          <w:iCs/>
        </w:rPr>
        <w:t>16.1</w:t>
      </w:r>
      <w:r>
        <w:rPr>
          <w:rFonts w:hint="eastAsia" w:ascii="宋体" w:hAnsi="宋体" w:cs="宋体"/>
          <w:iCs/>
        </w:rPr>
        <w:t>若对质疑答复不满意或质疑答复未在答复期限内作出，质疑人可在答复期限届满之日起</w:t>
      </w:r>
      <w:r>
        <w:rPr>
          <w:rFonts w:cs="Calibri"/>
          <w:iCs/>
        </w:rPr>
        <w:t>15</w:t>
      </w:r>
      <w:r>
        <w:rPr>
          <w:rFonts w:hint="eastAsia" w:ascii="宋体" w:hAnsi="宋体" w:cs="宋体"/>
          <w:iCs/>
        </w:rPr>
        <w:t>个工作日内按照政府采购质疑和投诉办法的有关规定向招标文件第二章载明的本项目监督管理部门提起投诉。</w:t>
      </w:r>
    </w:p>
    <w:p>
      <w:pPr>
        <w:pStyle w:val="12"/>
        <w:widowControl/>
        <w:spacing w:before="75" w:beforeAutospacing="0" w:after="75" w:afterAutospacing="0"/>
        <w:rPr>
          <w:iCs/>
        </w:rPr>
      </w:pPr>
      <w:r>
        <w:rPr>
          <w:rFonts w:ascii="宋体" w:hAnsi="宋体" w:cs="宋体"/>
          <w:iCs/>
        </w:rPr>
        <w:t>16.2</w:t>
      </w:r>
      <w:r>
        <w:rPr>
          <w:rFonts w:hint="eastAsia" w:ascii="宋体" w:hAnsi="宋体" w:cs="宋体"/>
          <w:iCs/>
        </w:rPr>
        <w:t>投诉应有明确的请求和必要的证明材料，投诉的事项不得超出已质疑事项的范围。</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八、政府采购政策</w:t>
      </w:r>
    </w:p>
    <w:p>
      <w:pPr>
        <w:pStyle w:val="12"/>
        <w:widowControl/>
        <w:spacing w:before="75" w:beforeAutospacing="0" w:after="75" w:afterAutospacing="0"/>
        <w:rPr>
          <w:iCs/>
        </w:rPr>
      </w:pPr>
      <w:r>
        <w:rPr>
          <w:rFonts w:ascii="宋体" w:hAnsi="宋体" w:cs="宋体"/>
          <w:iCs/>
        </w:rPr>
        <w:t>17</w:t>
      </w:r>
      <w:r>
        <w:rPr>
          <w:rFonts w:hint="eastAsia" w:ascii="宋体" w:hAnsi="宋体" w:cs="宋体"/>
          <w:iCs/>
        </w:rPr>
        <w:t>、政府采购政策由财政部根据国家的经济和社会发展政策并会同国家有关部委制定，包括但不限于下列具体政策要求：</w:t>
      </w:r>
    </w:p>
    <w:p>
      <w:pPr>
        <w:pStyle w:val="12"/>
        <w:widowControl/>
        <w:spacing w:before="75" w:beforeAutospacing="0" w:after="75" w:afterAutospacing="0"/>
        <w:rPr>
          <w:iCs/>
        </w:rPr>
      </w:pPr>
      <w:r>
        <w:rPr>
          <w:rFonts w:ascii="宋体" w:hAnsi="宋体" w:cs="宋体"/>
          <w:iCs/>
        </w:rPr>
        <w:t>17.1</w:t>
      </w:r>
      <w:r>
        <w:rPr>
          <w:rFonts w:hint="eastAsia" w:ascii="宋体" w:hAnsi="宋体" w:cs="宋体"/>
          <w:iCs/>
        </w:rPr>
        <w:t>进口产品指通过中国海关报关验放进入中国境内且产自关境外的产品，其中：</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）凡在海关特殊监管区域内企业生产或加工（包括从境外进口料件）销往境内其他地区的产品，不作为政府采购项下进口产品。</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）对从境外进入海关特殊监管区域，再经办理报关手续后从海关特殊监管区进入境内其他地区的产品，认定为进口产品。</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）招标文件列明不允许或未列明允许进口产品参加投标的，均视为拒绝进口产品参加投标。</w:t>
      </w:r>
    </w:p>
    <w:p>
      <w:pPr>
        <w:pStyle w:val="12"/>
        <w:widowControl/>
        <w:spacing w:before="75" w:beforeAutospacing="0" w:after="75" w:afterAutospacing="0"/>
        <w:rPr>
          <w:iCs/>
        </w:rPr>
      </w:pPr>
      <w:r>
        <w:rPr>
          <w:rFonts w:ascii="宋体" w:hAnsi="宋体" w:cs="宋体"/>
          <w:iCs/>
        </w:rPr>
        <w:t>17.2</w:t>
      </w:r>
      <w:r>
        <w:rPr>
          <w:rFonts w:hint="eastAsia" w:ascii="宋体" w:hAnsi="宋体" w:cs="宋体"/>
          <w:iCs/>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widowControl/>
        <w:spacing w:before="75" w:beforeAutospacing="0" w:after="75" w:afterAutospacing="0"/>
        <w:rPr>
          <w:iCs/>
        </w:rPr>
      </w:pPr>
      <w:r>
        <w:rPr>
          <w:rFonts w:ascii="宋体" w:hAnsi="宋体" w:cs="宋体"/>
          <w:iCs/>
        </w:rPr>
        <w:t>17.3</w:t>
      </w:r>
      <w:r>
        <w:rPr>
          <w:rFonts w:hint="eastAsia" w:ascii="宋体" w:hAnsi="宋体" w:cs="宋体"/>
          <w:iCs/>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widowControl/>
        <w:spacing w:before="75" w:beforeAutospacing="0" w:after="75" w:afterAutospacing="0"/>
        <w:rPr>
          <w:iCs/>
        </w:rPr>
      </w:pPr>
      <w:r>
        <w:rPr>
          <w:rFonts w:ascii="宋体" w:hAnsi="宋体" w:cs="宋体"/>
          <w:iCs/>
        </w:rPr>
        <w:t>17.4</w:t>
      </w:r>
      <w:r>
        <w:rPr>
          <w:rFonts w:hint="eastAsia" w:ascii="宋体" w:hAnsi="宋体" w:cs="宋体"/>
          <w:iCs/>
        </w:rPr>
        <w:t>符合财政部、工信部文件（财库〔</w:t>
      </w:r>
      <w:r>
        <w:rPr>
          <w:rFonts w:ascii="宋体" w:hAnsi="宋体" w:cs="宋体"/>
          <w:iCs/>
        </w:rPr>
        <w:t>2020</w:t>
      </w:r>
      <w:r>
        <w:rPr>
          <w:rFonts w:hint="eastAsia" w:ascii="宋体" w:hAnsi="宋体" w:cs="宋体"/>
          <w:iCs/>
        </w:rPr>
        <w:t>〕</w:t>
      </w:r>
      <w:r>
        <w:rPr>
          <w:rFonts w:ascii="宋体" w:hAnsi="宋体" w:cs="宋体"/>
          <w:iCs/>
        </w:rPr>
        <w:t>46</w:t>
      </w:r>
      <w:r>
        <w:rPr>
          <w:rFonts w:hint="eastAsia" w:ascii="宋体" w:hAnsi="宋体" w:cs="宋体"/>
          <w:iCs/>
        </w:rPr>
        <w:t>号）规定的小型、微型企业可享受扶持政策（如：预留采购份额、价格评审优惠、优先采购）。符合财政部、司法部文件（财库</w:t>
      </w:r>
      <w:r>
        <w:rPr>
          <w:rFonts w:ascii="宋体" w:hAnsi="宋体" w:cs="宋体"/>
          <w:iCs/>
        </w:rPr>
        <w:t>[2014]68</w:t>
      </w:r>
      <w:r>
        <w:rPr>
          <w:rFonts w:hint="eastAsia" w:ascii="宋体" w:hAnsi="宋体" w:cs="宋体"/>
          <w:iCs/>
        </w:rPr>
        <w:t>号）规定的监狱企业（以下简称：“监狱企业”）亦可享受前述扶持政策。符合财政部、民政部、中国残联文件（财库</w:t>
      </w:r>
      <w:r>
        <w:rPr>
          <w:rFonts w:ascii="宋体" w:hAnsi="宋体" w:cs="宋体"/>
          <w:iCs/>
        </w:rPr>
        <w:t>[2017]141</w:t>
      </w:r>
      <w:r>
        <w:rPr>
          <w:rFonts w:hint="eastAsia" w:ascii="宋体" w:hAnsi="宋体" w:cs="宋体"/>
          <w:iCs/>
        </w:rPr>
        <w:t>号）规定的残疾人福利性单位（以下简称：</w:t>
      </w:r>
      <w:r>
        <w:rPr>
          <w:rStyle w:val="18"/>
          <w:rFonts w:hint="eastAsia" w:ascii="宋体" w:hAnsi="宋体" w:cs="宋体"/>
          <w:b/>
          <w:iCs/>
        </w:rPr>
        <w:t>“残疾人福利性单位”</w:t>
      </w:r>
      <w:r>
        <w:rPr>
          <w:rFonts w:hint="eastAsia" w:ascii="宋体" w:hAnsi="宋体" w:cs="宋体"/>
          <w:iCs/>
        </w:rPr>
        <w:t>）亦可享受前述扶持政策。其中：</w:t>
      </w:r>
    </w:p>
    <w:p>
      <w:pPr>
        <w:pStyle w:val="12"/>
        <w:widowControl/>
        <w:spacing w:before="75" w:beforeAutospacing="0" w:after="75" w:afterAutospacing="0"/>
        <w:ind w:firstLine="240"/>
        <w:rPr>
          <w:iCs/>
        </w:rPr>
      </w:pPr>
      <w:r>
        <w:rPr>
          <w:rFonts w:hint="eastAsia" w:ascii="宋体" w:hAnsi="宋体" w:cs="宋体"/>
          <w:iCs/>
        </w:rPr>
        <w:t>（</w:t>
      </w:r>
      <w:r>
        <w:rPr>
          <w:rFonts w:ascii="宋体" w:hAnsi="宋体" w:cs="宋体"/>
          <w:iCs/>
        </w:rPr>
        <w:t>1</w:t>
      </w:r>
      <w:r>
        <w:rPr>
          <w:rFonts w:hint="eastAsia" w:ascii="宋体" w:hAnsi="宋体" w:cs="宋体"/>
          <w:iCs/>
        </w:rPr>
        <w:t>）中小企业指符合下列条件的中型、小型、微型企业：</w:t>
      </w:r>
    </w:p>
    <w:p>
      <w:pPr>
        <w:pStyle w:val="12"/>
        <w:widowControl/>
        <w:spacing w:before="75" w:beforeAutospacing="0" w:after="75" w:afterAutospacing="0"/>
        <w:ind w:firstLine="480"/>
        <w:rPr>
          <w:iCs/>
        </w:rPr>
      </w:pPr>
      <w:r>
        <w:rPr>
          <w:rFonts w:hint="eastAsia" w:ascii="宋体" w:hAnsi="宋体" w:cs="宋体"/>
          <w:iCs/>
        </w:rPr>
        <w:t>①符合《工业和信息化部、国家统计局、国家发展和改革委员会、财政部关于印发中小企业划型标准规定的通知》（工信部联企业</w:t>
      </w:r>
      <w:r>
        <w:rPr>
          <w:rFonts w:cs="Calibri"/>
          <w:iCs/>
        </w:rPr>
        <w:t>[2011]300</w:t>
      </w:r>
      <w:r>
        <w:rPr>
          <w:rFonts w:hint="eastAsia" w:ascii="宋体" w:hAnsi="宋体" w:cs="宋体"/>
          <w:iCs/>
        </w:rPr>
        <w:t>号）规定的划分标准，但与大企业的负责人为同一人，或者与大企业存在直接控股、管理关系的除外；</w:t>
      </w:r>
    </w:p>
    <w:p>
      <w:pPr>
        <w:pStyle w:val="12"/>
        <w:widowControl/>
        <w:spacing w:before="75" w:beforeAutospacing="0" w:after="75" w:afterAutospacing="0"/>
        <w:ind w:firstLine="480"/>
        <w:rPr>
          <w:iCs/>
        </w:rPr>
      </w:pPr>
      <w:r>
        <w:rPr>
          <w:rFonts w:hint="eastAsia" w:ascii="宋体" w:hAnsi="宋体" w:cs="宋体"/>
          <w:iCs/>
        </w:rPr>
        <w:t>②符合中小企业划分标准的个体工商户，在政府采购活动中视同中小企业。</w:t>
      </w:r>
    </w:p>
    <w:p>
      <w:pPr>
        <w:pStyle w:val="12"/>
        <w:widowControl/>
        <w:spacing w:before="75" w:beforeAutospacing="0" w:after="75" w:afterAutospacing="0"/>
        <w:ind w:firstLine="240"/>
        <w:rPr>
          <w:iCs/>
        </w:rPr>
      </w:pPr>
      <w:r>
        <w:rPr>
          <w:rFonts w:hint="eastAsia" w:ascii="宋体" w:hAnsi="宋体" w:cs="宋体"/>
          <w:iCs/>
        </w:rPr>
        <w:t>（</w:t>
      </w:r>
      <w:r>
        <w:rPr>
          <w:rFonts w:ascii="宋体" w:hAnsi="宋体" w:cs="宋体"/>
          <w:iCs/>
        </w:rPr>
        <w:t>2</w:t>
      </w:r>
      <w:r>
        <w:rPr>
          <w:rFonts w:hint="eastAsia" w:ascii="宋体" w:hAnsi="宋体" w:cs="宋体"/>
          <w:iCs/>
        </w:rPr>
        <w:t>）在政府采购活动中，供应商提供的货物、工程或者服务符合下列情形的，享受本办法规定的中小企业扶持政策：</w:t>
      </w:r>
    </w:p>
    <w:p>
      <w:pPr>
        <w:pStyle w:val="12"/>
        <w:widowControl/>
        <w:spacing w:before="75" w:beforeAutospacing="0" w:after="75" w:afterAutospacing="0"/>
        <w:ind w:firstLine="480"/>
        <w:rPr>
          <w:iCs/>
        </w:rPr>
      </w:pPr>
      <w:r>
        <w:rPr>
          <w:rFonts w:hint="eastAsia" w:ascii="宋体" w:hAnsi="宋体" w:cs="宋体"/>
          <w:iCs/>
        </w:rPr>
        <w:t>①在货物采购项目中，货物由中小企业制造，即货物由中小企业生产且使用该中小企业商号或者注册商标；</w:t>
      </w:r>
    </w:p>
    <w:p>
      <w:pPr>
        <w:pStyle w:val="12"/>
        <w:widowControl/>
        <w:spacing w:before="75" w:beforeAutospacing="0" w:after="75" w:afterAutospacing="0"/>
        <w:ind w:firstLine="480"/>
        <w:rPr>
          <w:iCs/>
        </w:rPr>
      </w:pPr>
      <w:r>
        <w:rPr>
          <w:rFonts w:hint="eastAsia" w:ascii="宋体" w:hAnsi="宋体" w:cs="宋体"/>
          <w:iCs/>
        </w:rPr>
        <w:t>②在工程采购项目中，工程由中小企业承建，即工程施工单位为中小企业；</w:t>
      </w:r>
    </w:p>
    <w:p>
      <w:pPr>
        <w:pStyle w:val="12"/>
        <w:widowControl/>
        <w:spacing w:before="75" w:beforeAutospacing="0" w:after="75" w:afterAutospacing="0"/>
        <w:ind w:firstLine="480"/>
        <w:rPr>
          <w:iCs/>
        </w:rPr>
      </w:pPr>
      <w:r>
        <w:rPr>
          <w:rFonts w:hint="eastAsia" w:ascii="宋体" w:hAnsi="宋体" w:cs="宋体"/>
          <w:iCs/>
        </w:rPr>
        <w:t>③在服务采购项目中，服务由中小企业承接，即提供服务的人员为中小企业依照《中华人民共和国劳动合同法》</w:t>
      </w:r>
      <w:r>
        <w:rPr>
          <w:rFonts w:ascii="宋体" w:cs="宋体"/>
          <w:iCs/>
        </w:rPr>
        <w:t> </w:t>
      </w:r>
      <w:r>
        <w:rPr>
          <w:rFonts w:hint="eastAsia" w:ascii="宋体" w:hAnsi="宋体" w:cs="宋体"/>
          <w:iCs/>
        </w:rPr>
        <w:t>订立劳动合同的从业人员。</w:t>
      </w:r>
    </w:p>
    <w:p>
      <w:pPr>
        <w:pStyle w:val="12"/>
        <w:widowControl/>
        <w:spacing w:before="75" w:beforeAutospacing="0" w:after="75" w:afterAutospacing="0"/>
        <w:ind w:firstLine="480"/>
        <w:rPr>
          <w:iCs/>
        </w:rPr>
      </w:pPr>
      <w:r>
        <w:rPr>
          <w:rFonts w:hint="eastAsia" w:ascii="宋体" w:hAnsi="宋体" w:cs="宋体"/>
          <w:iCs/>
        </w:rPr>
        <w:t>在货物采购项目中，供应商提供的货物既有中小企业制造货物，也有大型企业制造货物的，不享受本办法规定的中小企业扶持政策。</w:t>
      </w:r>
    </w:p>
    <w:p>
      <w:pPr>
        <w:pStyle w:val="12"/>
        <w:widowControl/>
        <w:spacing w:before="75" w:beforeAutospacing="0" w:after="75" w:afterAutospacing="0"/>
        <w:ind w:firstLine="480"/>
        <w:rPr>
          <w:iCs/>
        </w:rPr>
      </w:pPr>
      <w:r>
        <w:rPr>
          <w:rFonts w:hint="eastAsia" w:ascii="宋体" w:hAnsi="宋体" w:cs="宋体"/>
          <w:iCs/>
        </w:rPr>
        <w:t>以联合体形式参加政府采购活动，联合体各方均为中小企业的，联合体视同中小企业。其中，联合体各方均为小微企业的，联合体视同小微企业。</w:t>
      </w:r>
    </w:p>
    <w:p>
      <w:pPr>
        <w:pStyle w:val="12"/>
        <w:widowControl/>
        <w:spacing w:before="75" w:beforeAutospacing="0" w:after="75" w:afterAutospacing="0"/>
        <w:ind w:firstLine="240"/>
        <w:rPr>
          <w:iCs/>
        </w:rPr>
      </w:pPr>
      <w:r>
        <w:rPr>
          <w:rFonts w:hint="eastAsia" w:ascii="宋体" w:hAnsi="宋体" w:cs="宋体"/>
          <w:iCs/>
        </w:rPr>
        <w:t>（</w:t>
      </w:r>
      <w:r>
        <w:rPr>
          <w:rFonts w:ascii="宋体" w:hAnsi="宋体" w:cs="宋体"/>
          <w:iCs/>
        </w:rPr>
        <w:t>3</w:t>
      </w:r>
      <w:r>
        <w:rPr>
          <w:rFonts w:hint="eastAsia" w:ascii="宋体" w:hAnsi="宋体" w:cs="宋体"/>
          <w:iCs/>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widowControl/>
        <w:spacing w:before="75" w:beforeAutospacing="0" w:after="75" w:afterAutospacing="0"/>
        <w:ind w:firstLine="480"/>
        <w:rPr>
          <w:iCs/>
        </w:rPr>
      </w:pPr>
      <w:r>
        <w:rPr>
          <w:rFonts w:hint="eastAsia" w:ascii="宋体" w:hAnsi="宋体" w:cs="宋体"/>
          <w:iCs/>
        </w:rPr>
        <w:t>①监狱企业参加采购活动时，应提供由省级以上监狱管理局、戒毒管理局（含新疆生产建设兵团）出具的属于监狱企业的证明文件。</w:t>
      </w:r>
    </w:p>
    <w:p>
      <w:pPr>
        <w:pStyle w:val="12"/>
        <w:widowControl/>
        <w:spacing w:before="75" w:beforeAutospacing="0" w:after="240" w:afterAutospacing="0"/>
        <w:ind w:firstLine="480"/>
        <w:rPr>
          <w:iCs/>
        </w:rPr>
      </w:pPr>
      <w:r>
        <w:rPr>
          <w:rFonts w:hint="eastAsia" w:ascii="宋体" w:hAnsi="宋体" w:cs="宋体"/>
          <w:iCs/>
        </w:rPr>
        <w:t>②监狱企业视同小型、微型企业。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）残疾人福利性单位指同时符合下列条件的单位：</w:t>
      </w:r>
    </w:p>
    <w:p>
      <w:pPr>
        <w:pStyle w:val="12"/>
        <w:widowControl/>
        <w:spacing w:before="75" w:beforeAutospacing="0" w:after="75" w:afterAutospacing="0"/>
        <w:ind w:firstLine="480"/>
        <w:rPr>
          <w:iCs/>
        </w:rPr>
      </w:pPr>
      <w:r>
        <w:rPr>
          <w:rFonts w:hint="eastAsia" w:ascii="宋体" w:hAnsi="宋体" w:cs="宋体"/>
          <w:iCs/>
        </w:rPr>
        <w:t>①安置的残疾人占本单位在职职工人数的比例不低于</w:t>
      </w:r>
      <w:r>
        <w:rPr>
          <w:rFonts w:cs="Calibri"/>
          <w:iCs/>
        </w:rPr>
        <w:t>25%</w:t>
      </w:r>
      <w:r>
        <w:rPr>
          <w:rFonts w:hint="eastAsia" w:ascii="宋体" w:hAnsi="宋体" w:cs="宋体"/>
          <w:iCs/>
        </w:rPr>
        <w:t>（含</w:t>
      </w:r>
      <w:r>
        <w:rPr>
          <w:rFonts w:cs="Calibri"/>
          <w:iCs/>
        </w:rPr>
        <w:t>25%</w:t>
      </w:r>
      <w:r>
        <w:rPr>
          <w:rFonts w:hint="eastAsia" w:ascii="宋体" w:hAnsi="宋体" w:cs="宋体"/>
          <w:iCs/>
        </w:rPr>
        <w:t>），并且安置的残疾人人数不少于</w:t>
      </w:r>
      <w:r>
        <w:rPr>
          <w:rFonts w:cs="Calibri"/>
          <w:iCs/>
        </w:rPr>
        <w:t>10</w:t>
      </w:r>
      <w:r>
        <w:rPr>
          <w:rFonts w:hint="eastAsia" w:ascii="宋体" w:hAnsi="宋体" w:cs="宋体"/>
          <w:iCs/>
        </w:rPr>
        <w:t>人（含</w:t>
      </w:r>
      <w:r>
        <w:rPr>
          <w:rFonts w:cs="Calibri"/>
          <w:iCs/>
        </w:rPr>
        <w:t>10</w:t>
      </w:r>
      <w:r>
        <w:rPr>
          <w:rFonts w:hint="eastAsia" w:ascii="宋体" w:hAnsi="宋体" w:cs="宋体"/>
          <w:iCs/>
        </w:rPr>
        <w:t>人）；</w:t>
      </w:r>
    </w:p>
    <w:p>
      <w:pPr>
        <w:pStyle w:val="12"/>
        <w:widowControl/>
        <w:spacing w:before="75" w:beforeAutospacing="0" w:after="75" w:afterAutospacing="0"/>
        <w:ind w:firstLine="480"/>
        <w:rPr>
          <w:iCs/>
        </w:rPr>
      </w:pPr>
      <w:r>
        <w:rPr>
          <w:rFonts w:hint="eastAsia" w:ascii="宋体" w:hAnsi="宋体" w:cs="宋体"/>
          <w:iCs/>
        </w:rPr>
        <w:t>②依法与安置的每位残疾人签订了一年以上（含一年）的劳动合同或服务协议；</w:t>
      </w:r>
    </w:p>
    <w:p>
      <w:pPr>
        <w:pStyle w:val="12"/>
        <w:widowControl/>
        <w:spacing w:before="75" w:beforeAutospacing="0" w:after="75" w:afterAutospacing="0"/>
        <w:ind w:firstLine="480"/>
        <w:rPr>
          <w:iCs/>
        </w:rPr>
      </w:pPr>
      <w:r>
        <w:rPr>
          <w:rFonts w:hint="eastAsia" w:ascii="宋体" w:hAnsi="宋体" w:cs="宋体"/>
          <w:iCs/>
        </w:rPr>
        <w:t>③为安置的每位残疾人按月足额缴纳了基本养老保险、基本医疗保险、失业保险、工伤保险和生育保险等社会保险费；</w:t>
      </w:r>
    </w:p>
    <w:p>
      <w:pPr>
        <w:pStyle w:val="12"/>
        <w:widowControl/>
        <w:spacing w:before="75" w:beforeAutospacing="0" w:after="75" w:afterAutospacing="0"/>
        <w:ind w:firstLine="480"/>
        <w:rPr>
          <w:iCs/>
        </w:rPr>
      </w:pPr>
      <w:r>
        <w:rPr>
          <w:rFonts w:hint="eastAsia" w:ascii="宋体" w:hAnsi="宋体" w:cs="宋体"/>
          <w:iCs/>
        </w:rPr>
        <w:t>④通过银行等金融机构向安置的每位残疾人，按月支付了不低于单位所在区县适用的经省级人民政府批准的月最低工资标准的工资；</w:t>
      </w:r>
    </w:p>
    <w:p>
      <w:pPr>
        <w:pStyle w:val="12"/>
        <w:widowControl/>
        <w:spacing w:before="75" w:beforeAutospacing="0" w:after="75" w:afterAutospacing="0"/>
        <w:ind w:firstLine="480"/>
        <w:rPr>
          <w:iCs/>
        </w:rPr>
      </w:pPr>
      <w:r>
        <w:rPr>
          <w:rFonts w:hint="eastAsia" w:ascii="宋体" w:hAnsi="宋体" w:cs="宋体"/>
          <w:iCs/>
        </w:rPr>
        <w:t>⑤提供本单位制造的货物、承担的工程或服务，或提供其他残疾人福利性单位制造的货物（不包括使用非残疾人福利性单位注册商标的货物）。</w:t>
      </w:r>
    </w:p>
    <w:p>
      <w:pPr>
        <w:pStyle w:val="12"/>
        <w:widowControl/>
        <w:spacing w:before="75" w:beforeAutospacing="0" w:after="75" w:afterAutospacing="0"/>
        <w:ind w:firstLine="480"/>
        <w:rPr>
          <w:iCs/>
        </w:rPr>
      </w:pPr>
      <w:r>
        <w:rPr>
          <w:rFonts w:hint="eastAsia" w:ascii="宋体" w:hAnsi="宋体" w:cs="宋体"/>
          <w:iCs/>
        </w:rPr>
        <w:t>前款所称残疾人指法定劳动年龄内，持有《中华人民共和国残疾人证》或《中华人民共和国残疾军人证（</w:t>
      </w:r>
      <w:r>
        <w:rPr>
          <w:rFonts w:ascii="宋体" w:hAnsi="宋体" w:cs="宋体"/>
          <w:iCs/>
        </w:rPr>
        <w:t>1</w:t>
      </w:r>
      <w:r>
        <w:rPr>
          <w:rFonts w:hint="eastAsia" w:ascii="宋体" w:hAnsi="宋体" w:cs="宋体"/>
          <w:iCs/>
        </w:rPr>
        <w:t>至</w:t>
      </w:r>
      <w:r>
        <w:rPr>
          <w:rFonts w:cs="Calibri"/>
          <w:iCs/>
        </w:rPr>
        <w:t>8</w:t>
      </w:r>
      <w:r>
        <w:rPr>
          <w:rFonts w:hint="eastAsia" w:ascii="宋体" w:hAnsi="宋体" w:cs="宋体"/>
          <w:iCs/>
        </w:rPr>
        <w:t>级）》的自然人，包括具有劳动条件和劳动意愿的精神残疾人。在职职工人数是指与残疾人福利性单位建立劳动关系并依法签订劳动合同或服务协议的雇员人数。</w:t>
      </w:r>
    </w:p>
    <w:p>
      <w:pPr>
        <w:pStyle w:val="12"/>
        <w:widowControl/>
        <w:spacing w:before="75" w:beforeAutospacing="0" w:after="75" w:afterAutospacing="0"/>
        <w:ind w:firstLine="480"/>
        <w:rPr>
          <w:iCs/>
        </w:rPr>
      </w:pPr>
      <w:r>
        <w:rPr>
          <w:rStyle w:val="18"/>
          <w:rFonts w:hint="eastAsia" w:ascii="宋体" w:hAnsi="宋体" w:cs="宋体"/>
          <w:b/>
          <w:i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widowControl/>
        <w:spacing w:before="75" w:beforeAutospacing="0" w:after="75" w:afterAutospacing="0"/>
        <w:rPr>
          <w:iCs/>
        </w:rPr>
      </w:pPr>
      <w:r>
        <w:rPr>
          <w:rFonts w:ascii="宋体" w:hAnsi="宋体" w:cs="宋体"/>
          <w:iCs/>
        </w:rPr>
        <w:t>17.5</w:t>
      </w:r>
      <w:r>
        <w:rPr>
          <w:rFonts w:hint="eastAsia" w:ascii="宋体" w:hAnsi="宋体" w:cs="宋体"/>
          <w:iCs/>
        </w:rPr>
        <w:t>信用记录指由财政部确定的有关网站提供的相关主体信用信息。信用记录的查询及使用应符合财政部文件（财库</w:t>
      </w:r>
      <w:r>
        <w:rPr>
          <w:rFonts w:cs="Calibri"/>
          <w:iCs/>
        </w:rPr>
        <w:t>[2016]125</w:t>
      </w:r>
      <w:r>
        <w:rPr>
          <w:rFonts w:hint="eastAsia" w:ascii="宋体" w:hAnsi="宋体" w:cs="宋体"/>
          <w:iCs/>
        </w:rPr>
        <w:t>号）规定。</w:t>
      </w:r>
    </w:p>
    <w:p>
      <w:pPr>
        <w:pStyle w:val="12"/>
        <w:widowControl/>
        <w:spacing w:before="75" w:beforeAutospacing="0" w:after="75" w:afterAutospacing="0"/>
        <w:rPr>
          <w:iCs/>
        </w:rPr>
      </w:pPr>
      <w:r>
        <w:rPr>
          <w:rFonts w:ascii="宋体" w:hAnsi="宋体" w:cs="宋体"/>
          <w:iCs/>
        </w:rPr>
        <w:t>17.6</w:t>
      </w:r>
      <w:r>
        <w:rPr>
          <w:rFonts w:hint="eastAsia" w:ascii="宋体" w:hAnsi="宋体" w:cs="宋体"/>
          <w:iCs/>
        </w:rPr>
        <w:t>为落实政府采购政策需满足的要求：详见招标文件第一章。</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九、本项目的有关信息</w:t>
      </w:r>
    </w:p>
    <w:p>
      <w:pPr>
        <w:pStyle w:val="12"/>
        <w:widowControl/>
        <w:spacing w:before="75" w:beforeAutospacing="0" w:after="75" w:afterAutospacing="0"/>
        <w:rPr>
          <w:iCs/>
        </w:rPr>
      </w:pPr>
      <w:r>
        <w:rPr>
          <w:rFonts w:ascii="宋体" w:hAnsi="宋体" w:cs="宋体"/>
          <w:iCs/>
        </w:rPr>
        <w:t>18</w:t>
      </w:r>
      <w:r>
        <w:rPr>
          <w:rFonts w:hint="eastAsia" w:ascii="宋体" w:hAnsi="宋体" w:cs="宋体"/>
          <w:iCs/>
        </w:rPr>
        <w:t>、本项目的有关信息，包括但不限于：招标公告、更正公告（若有）</w:t>
      </w:r>
      <w:r>
        <w:rPr>
          <w:rFonts w:hint="eastAsia" w:ascii="宋体" w:hAnsi="宋体" w:cs="宋体"/>
          <w:iCs/>
          <w:lang w:eastAsia="zh-CN"/>
        </w:rPr>
        <w:t>、</w:t>
      </w:r>
      <w:r>
        <w:rPr>
          <w:rFonts w:hint="eastAsia" w:ascii="宋体" w:hAnsi="宋体" w:cs="宋体"/>
          <w:iCs/>
        </w:rPr>
        <w:t>招标文件</w:t>
      </w:r>
      <w:r>
        <w:rPr>
          <w:rFonts w:hint="eastAsia" w:ascii="宋体" w:hAnsi="宋体" w:cs="宋体"/>
          <w:iCs/>
          <w:lang w:eastAsia="zh-CN"/>
        </w:rPr>
        <w:t>、</w:t>
      </w:r>
      <w:r>
        <w:rPr>
          <w:rFonts w:hint="eastAsia" w:ascii="宋体" w:hAnsi="宋体" w:cs="宋体"/>
          <w:iCs/>
        </w:rPr>
        <w:t>招标文件的澄清或修改（若有）</w:t>
      </w:r>
      <w:r>
        <w:rPr>
          <w:rFonts w:hint="eastAsia" w:ascii="宋体" w:hAnsi="宋体" w:cs="宋体"/>
          <w:iCs/>
          <w:lang w:eastAsia="zh-CN"/>
        </w:rPr>
        <w:t>、</w:t>
      </w:r>
      <w:r>
        <w:rPr>
          <w:rFonts w:hint="eastAsia" w:ascii="宋体" w:hAnsi="宋体" w:cs="宋体"/>
          <w:iCs/>
        </w:rPr>
        <w:t>中标公告、终止公告（若有）、废标公告（若有）等都将在招标文件载明的指定媒体发布。</w:t>
      </w:r>
    </w:p>
    <w:p>
      <w:pPr>
        <w:pStyle w:val="12"/>
        <w:widowControl/>
        <w:spacing w:before="75" w:beforeAutospacing="0" w:after="75" w:afterAutospacing="0"/>
        <w:rPr>
          <w:iCs/>
        </w:rPr>
      </w:pPr>
      <w:r>
        <w:rPr>
          <w:rFonts w:ascii="宋体" w:hAnsi="宋体" w:cs="宋体"/>
          <w:iCs/>
        </w:rPr>
        <w:t>18.1</w:t>
      </w:r>
      <w:r>
        <w:rPr>
          <w:rFonts w:hint="eastAsia" w:ascii="宋体" w:hAnsi="宋体" w:cs="宋体"/>
          <w:iCs/>
        </w:rPr>
        <w:t>指定媒体：详见招标文件第二章。</w:t>
      </w:r>
    </w:p>
    <w:p>
      <w:pPr>
        <w:pStyle w:val="12"/>
        <w:widowControl/>
        <w:spacing w:before="75" w:beforeAutospacing="0" w:after="75" w:afterAutospacing="0"/>
        <w:rPr>
          <w:iCs/>
        </w:rPr>
      </w:pPr>
      <w:r>
        <w:rPr>
          <w:rFonts w:ascii="宋体" w:hAnsi="宋体" w:cs="宋体"/>
          <w:iCs/>
        </w:rPr>
        <w:t>18.2</w:t>
      </w:r>
      <w:r>
        <w:rPr>
          <w:rFonts w:hint="eastAsia" w:ascii="宋体" w:hAnsi="宋体" w:cs="宋体"/>
          <w:iCs/>
        </w:rPr>
        <w:t>本项目的潜在投标人或投标人应随时关注指定媒体，否则产生不利后果由其自行承担。</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十、其他事项</w:t>
      </w:r>
    </w:p>
    <w:p>
      <w:pPr>
        <w:pStyle w:val="12"/>
        <w:widowControl/>
        <w:spacing w:before="75" w:beforeAutospacing="0" w:after="75" w:afterAutospacing="0"/>
        <w:rPr>
          <w:iCs/>
        </w:rPr>
      </w:pPr>
      <w:r>
        <w:rPr>
          <w:rFonts w:ascii="宋体" w:hAnsi="宋体" w:cs="宋体"/>
          <w:iCs/>
        </w:rPr>
        <w:t>19</w:t>
      </w:r>
      <w:r>
        <w:rPr>
          <w:rFonts w:hint="eastAsia" w:ascii="宋体" w:hAnsi="宋体" w:cs="宋体"/>
          <w:iCs/>
        </w:rPr>
        <w:t>、其他事项：详见招标文件第二章。</w:t>
      </w:r>
    </w:p>
    <w:p>
      <w:pPr>
        <w:pStyle w:val="12"/>
        <w:widowControl/>
        <w:spacing w:before="75" w:beforeAutospacing="0" w:after="75" w:afterAutospacing="0"/>
        <w:jc w:val="center"/>
        <w:rPr>
          <w:iCs/>
        </w:rPr>
      </w:pPr>
      <w:r>
        <w:rPr>
          <w:iCs/>
        </w:rPr>
        <w:t> </w:t>
      </w:r>
    </w:p>
    <w:p>
      <w:pPr>
        <w:pStyle w:val="12"/>
        <w:widowControl/>
        <w:shd w:val="clear" w:color="auto" w:fill="FFFFFF"/>
        <w:spacing w:before="75" w:beforeAutospacing="0" w:after="75" w:afterAutospacing="0"/>
        <w:rPr>
          <w:rFonts w:ascii="微软雅黑" w:hAnsi="微软雅黑" w:eastAsia="微软雅黑" w:cs="微软雅黑"/>
          <w:iCs/>
          <w:sz w:val="19"/>
          <w:szCs w:val="19"/>
        </w:rPr>
      </w:pPr>
      <w:r>
        <w:rPr>
          <w:rFonts w:ascii="微软雅黑" w:hAnsi="微软雅黑" w:eastAsia="微软雅黑" w:cs="微软雅黑"/>
          <w:iCs/>
          <w:shd w:val="clear" w:color="auto" w:fill="FFFFFF"/>
        </w:rPr>
        <w:t> </w:t>
      </w:r>
    </w:p>
    <w:p>
      <w:pPr>
        <w:pStyle w:val="12"/>
        <w:widowControl/>
        <w:spacing w:before="75" w:beforeAutospacing="0" w:after="240" w:afterAutospacing="0"/>
        <w:rPr>
          <w:iCs/>
        </w:rPr>
      </w:pPr>
      <w:r>
        <w:rPr>
          <w:rFonts w:cs="Calibri"/>
          <w:iCs/>
        </w:rPr>
        <w:t> </w:t>
      </w:r>
    </w:p>
    <w:p>
      <w:pPr>
        <w:rPr>
          <w:rStyle w:val="18"/>
          <w:rFonts w:ascii="宋体" w:cs="宋体"/>
          <w:b/>
          <w:iCs/>
          <w:sz w:val="31"/>
          <w:szCs w:val="31"/>
        </w:rPr>
      </w:pPr>
      <w:r>
        <w:rPr>
          <w:rStyle w:val="18"/>
          <w:rFonts w:asci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第四章</w:t>
      </w:r>
      <w:r>
        <w:rPr>
          <w:rStyle w:val="18"/>
          <w:rFonts w:ascii="宋体" w:cs="宋体"/>
          <w:b/>
          <w:iCs/>
          <w:sz w:val="31"/>
          <w:szCs w:val="31"/>
        </w:rPr>
        <w:t> </w:t>
      </w:r>
      <w:r>
        <w:rPr>
          <w:rStyle w:val="18"/>
          <w:rFonts w:ascii="宋体" w:hAnsi="宋体" w:cs="宋体"/>
          <w:b/>
          <w:iCs/>
          <w:sz w:val="31"/>
          <w:szCs w:val="31"/>
        </w:rPr>
        <w:t xml:space="preserve">  </w:t>
      </w:r>
      <w:r>
        <w:rPr>
          <w:rStyle w:val="18"/>
          <w:rFonts w:hint="eastAsia" w:ascii="宋体" w:hAnsi="宋体" w:cs="宋体"/>
          <w:b/>
          <w:iCs/>
          <w:sz w:val="31"/>
          <w:szCs w:val="31"/>
        </w:rPr>
        <w:t>资格审查与评标</w:t>
      </w:r>
    </w:p>
    <w:p>
      <w:pPr>
        <w:pStyle w:val="12"/>
        <w:widowControl/>
        <w:spacing w:before="75" w:beforeAutospacing="0" w:after="75" w:afterAutospacing="0"/>
        <w:jc w:val="center"/>
        <w:rPr>
          <w:iCs/>
        </w:rPr>
      </w:pPr>
      <w:r>
        <w:rPr>
          <w:iCs/>
        </w:rPr>
        <w:t> </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一、资格审查</w:t>
      </w:r>
    </w:p>
    <w:p>
      <w:pPr>
        <w:pStyle w:val="12"/>
        <w:widowControl/>
        <w:spacing w:before="75" w:beforeAutospacing="0" w:after="75" w:afterAutospacing="0"/>
        <w:rPr>
          <w:iCs/>
        </w:rPr>
      </w:pPr>
      <w:r>
        <w:rPr>
          <w:rFonts w:ascii="宋体" w:hAnsi="宋体" w:cs="宋体"/>
          <w:iCs/>
        </w:rPr>
        <w:t>1</w:t>
      </w:r>
      <w:r>
        <w:rPr>
          <w:rFonts w:hint="eastAsia" w:ascii="宋体" w:hAnsi="宋体" w:cs="宋体"/>
          <w:iCs/>
        </w:rPr>
        <w:t>、开标结束后，由</w:t>
      </w:r>
      <w:r>
        <w:rPr>
          <w:rFonts w:hint="eastAsia" w:ascii="宋体" w:hAnsi="宋体" w:cs="宋体"/>
          <w:iCs/>
          <w:u w:val="single"/>
        </w:rPr>
        <w:t>福建省智信招标有限公司</w:t>
      </w:r>
      <w:r>
        <w:rPr>
          <w:rFonts w:hint="eastAsia" w:ascii="宋体" w:hAnsi="宋体" w:cs="宋体"/>
          <w:iCs/>
        </w:rPr>
        <w:t>负责资格审查小组的组建及资格审查工作的组织。</w:t>
      </w:r>
    </w:p>
    <w:p>
      <w:pPr>
        <w:pStyle w:val="12"/>
        <w:widowControl/>
        <w:spacing w:before="75" w:beforeAutospacing="0" w:after="75" w:afterAutospacing="0"/>
        <w:rPr>
          <w:iCs/>
        </w:rPr>
      </w:pPr>
      <w:r>
        <w:rPr>
          <w:rFonts w:ascii="宋体" w:hAnsi="宋体" w:cs="宋体"/>
          <w:iCs/>
        </w:rPr>
        <w:t>1.1</w:t>
      </w:r>
      <w:r>
        <w:rPr>
          <w:rFonts w:hint="eastAsia" w:ascii="宋体" w:hAnsi="宋体" w:cs="宋体"/>
          <w:iCs/>
        </w:rPr>
        <w:t>资格审查小组由</w:t>
      </w:r>
      <w:r>
        <w:rPr>
          <w:rFonts w:cs="Calibri"/>
          <w:iCs/>
        </w:rPr>
        <w:t>3</w:t>
      </w:r>
      <w:r>
        <w:rPr>
          <w:rFonts w:hint="eastAsia" w:ascii="宋体" w:hAnsi="宋体" w:cs="宋体"/>
          <w:iCs/>
        </w:rPr>
        <w:t>人组成，并负责具体审查事务，其中：由采购人派出的采购人代表至少</w:t>
      </w:r>
      <w:r>
        <w:rPr>
          <w:rFonts w:ascii="宋体" w:hAnsi="宋体" w:cs="宋体"/>
          <w:iCs/>
          <w:u w:val="single"/>
        </w:rPr>
        <w:t>1</w:t>
      </w:r>
      <w:r>
        <w:rPr>
          <w:rFonts w:hint="eastAsia" w:ascii="宋体" w:hAnsi="宋体" w:cs="宋体"/>
          <w:iCs/>
        </w:rPr>
        <w:t>人，由</w:t>
      </w:r>
      <w:r>
        <w:rPr>
          <w:rFonts w:hint="eastAsia" w:ascii="宋体" w:hAnsi="宋体" w:cs="宋体"/>
          <w:iCs/>
          <w:u w:val="single"/>
        </w:rPr>
        <w:t>福建省智信招标有限公司</w:t>
      </w:r>
      <w:r>
        <w:rPr>
          <w:rFonts w:hint="eastAsia" w:ascii="宋体" w:hAnsi="宋体" w:cs="宋体"/>
          <w:iCs/>
        </w:rPr>
        <w:t>派出的工作人员至少</w:t>
      </w:r>
      <w:r>
        <w:rPr>
          <w:rFonts w:ascii="宋体" w:hAnsi="宋体" w:cs="宋体"/>
          <w:iCs/>
          <w:u w:val="single"/>
        </w:rPr>
        <w:t>1</w:t>
      </w:r>
      <w:r>
        <w:rPr>
          <w:rFonts w:hint="eastAsia" w:ascii="宋体" w:hAnsi="宋体" w:cs="宋体"/>
          <w:iCs/>
        </w:rPr>
        <w:t>人，其余</w:t>
      </w:r>
      <w:r>
        <w:rPr>
          <w:rFonts w:ascii="宋体" w:hAnsi="宋体" w:cs="宋体"/>
          <w:iCs/>
          <w:u w:val="single"/>
        </w:rPr>
        <w:t>1</w:t>
      </w:r>
      <w:r>
        <w:rPr>
          <w:rFonts w:hint="eastAsia" w:ascii="宋体" w:hAnsi="宋体" w:cs="宋体"/>
          <w:iCs/>
        </w:rPr>
        <w:t>人可为采购人代表或</w:t>
      </w:r>
      <w:r>
        <w:rPr>
          <w:rFonts w:hint="eastAsia" w:ascii="宋体" w:hAnsi="宋体" w:cs="宋体"/>
          <w:iCs/>
          <w:u w:val="single"/>
        </w:rPr>
        <w:t>福建省智信招标有限公司</w:t>
      </w:r>
      <w:r>
        <w:rPr>
          <w:rFonts w:hint="eastAsia" w:ascii="宋体" w:hAnsi="宋体" w:cs="宋体"/>
          <w:iCs/>
        </w:rPr>
        <w:t>的工作人员。</w:t>
      </w:r>
    </w:p>
    <w:p>
      <w:pPr>
        <w:pStyle w:val="12"/>
        <w:widowControl/>
        <w:spacing w:before="75" w:beforeAutospacing="0" w:after="75" w:afterAutospacing="0"/>
        <w:rPr>
          <w:iCs/>
        </w:rPr>
      </w:pPr>
      <w:r>
        <w:rPr>
          <w:rFonts w:ascii="宋体" w:hAnsi="宋体" w:cs="宋体"/>
          <w:iCs/>
        </w:rPr>
        <w:t>1.2</w:t>
      </w:r>
      <w:r>
        <w:rPr>
          <w:rFonts w:hint="eastAsia" w:ascii="宋体" w:hAnsi="宋体" w:cs="宋体"/>
          <w:iCs/>
        </w:rPr>
        <w:t>资格审查的依据是招标文件和投标文件。</w:t>
      </w:r>
    </w:p>
    <w:p>
      <w:pPr>
        <w:pStyle w:val="12"/>
        <w:widowControl/>
        <w:spacing w:before="75" w:beforeAutospacing="0" w:after="75" w:afterAutospacing="0"/>
        <w:rPr>
          <w:iCs/>
        </w:rPr>
      </w:pPr>
      <w:r>
        <w:rPr>
          <w:rFonts w:ascii="宋体" w:hAnsi="宋体" w:cs="宋体"/>
          <w:iCs/>
        </w:rPr>
        <w:t>1.3</w:t>
      </w:r>
      <w:r>
        <w:rPr>
          <w:rFonts w:hint="eastAsia" w:ascii="宋体" w:hAnsi="宋体" w:cs="宋体"/>
          <w:iCs/>
        </w:rPr>
        <w:t>资格审查的范围及内容：投标文件（资格及资信证明部分），具体如下：</w:t>
      </w:r>
    </w:p>
    <w:p>
      <w:pPr>
        <w:pStyle w:val="12"/>
        <w:widowControl/>
        <w:spacing w:beforeAutospacing="0" w:after="150" w:afterAutospacing="0"/>
        <w:rPr>
          <w:iCs/>
        </w:rPr>
      </w:pPr>
      <w:r>
        <w:rPr>
          <w:rFonts w:ascii="宋体" w:cs="宋体"/>
          <w:iCs/>
        </w:rPr>
        <w:t> </w:t>
      </w:r>
      <w:r>
        <w:rPr>
          <w:rFonts w:hint="eastAsia" w:ascii="宋体" w:hAnsi="宋体" w:cs="宋体"/>
          <w:iCs/>
        </w:rPr>
        <w:t>（</w:t>
      </w:r>
      <w:r>
        <w:rPr>
          <w:rFonts w:ascii="宋体" w:hAnsi="宋体" w:cs="宋体"/>
          <w:iCs/>
        </w:rPr>
        <w:t>1</w:t>
      </w:r>
      <w:r>
        <w:rPr>
          <w:rFonts w:hint="eastAsia" w:ascii="宋体" w:hAnsi="宋体" w:cs="宋体"/>
          <w:iCs/>
        </w:rPr>
        <w:t>）“投标函”；</w:t>
      </w:r>
      <w:r>
        <w:rPr>
          <w:rFonts w:ascii="宋体" w:cs="宋体"/>
          <w:iCs/>
        </w:rPr>
        <w:br w:type="textWrapping"/>
      </w:r>
      <w:r>
        <w:rPr>
          <w:rFonts w:ascii="宋体" w:cs="宋体"/>
          <w:iCs/>
        </w:rPr>
        <w:t> </w:t>
      </w:r>
      <w:r>
        <w:rPr>
          <w:rFonts w:hint="eastAsia" w:ascii="宋体" w:hAnsi="宋体" w:cs="宋体"/>
          <w:iCs/>
        </w:rPr>
        <w:t>（</w:t>
      </w:r>
      <w:r>
        <w:rPr>
          <w:rFonts w:ascii="宋体" w:hAnsi="宋体" w:cs="宋体"/>
          <w:iCs/>
        </w:rPr>
        <w:t>2</w:t>
      </w:r>
      <w:r>
        <w:rPr>
          <w:rFonts w:hint="eastAsia" w:ascii="宋体" w:hAnsi="宋体" w:cs="宋体"/>
          <w:iCs/>
        </w:rPr>
        <w:t>）“投标人的资格及资信证明文件”</w:t>
      </w:r>
      <w:r>
        <w:rPr>
          <w:rFonts w:ascii="宋体" w:cs="宋体"/>
          <w:iCs/>
        </w:rPr>
        <w:br w:type="textWrapping"/>
      </w:r>
      <w:r>
        <w:rPr>
          <w:rFonts w:ascii="宋体" w:cs="宋体"/>
          <w:iCs/>
        </w:rPr>
        <w:t> </w:t>
      </w:r>
      <w:r>
        <w:rPr>
          <w:rFonts w:ascii="宋体" w:hAnsi="宋体" w:cs="宋体"/>
          <w:iCs/>
        </w:rPr>
        <w:t xml:space="preserve">  </w:t>
      </w:r>
      <w:r>
        <w:rPr>
          <w:rFonts w:hint="eastAsia" w:ascii="宋体" w:hAnsi="宋体" w:cs="宋体"/>
          <w:iCs/>
        </w:rPr>
        <w:t>①一般资格证明文件：</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c>
          <w:tcPr>
            <w:tcW w:w="4577"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单位负责人授权书（若有）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、企业（银行、保险、石油石化、电力、电信等行业除外）、事业单位和社会团体法人的</w:t>
            </w:r>
            <w:r>
              <w:rPr>
                <w:rFonts w:hint="eastAsia" w:ascii="宋体" w:cs="宋体"/>
                <w:iCs/>
                <w:kern w:val="0"/>
                <w:sz w:val="24"/>
              </w:rPr>
              <w:t>“</w:t>
            </w:r>
            <w:r>
              <w:rPr>
                <w:rFonts w:hint="eastAsia" w:ascii="宋体" w:hAnsi="宋体" w:cs="宋体"/>
                <w:iCs/>
                <w:kern w:val="0"/>
                <w:sz w:val="24"/>
              </w:rPr>
              <w:t>单位负责人</w:t>
            </w:r>
            <w:r>
              <w:rPr>
                <w:rFonts w:hint="eastAsia" w:ascii="宋体" w:cs="宋体"/>
                <w:iCs/>
                <w:kern w:val="0"/>
                <w:sz w:val="24"/>
              </w:rPr>
              <w:t>”</w:t>
            </w:r>
            <w:r>
              <w:rPr>
                <w:rFonts w:hint="eastAsia" w:ascii="宋体" w:hAnsi="宋体" w:cs="宋体"/>
                <w:iCs/>
                <w:kern w:val="0"/>
                <w:sz w:val="24"/>
              </w:rPr>
              <w:t>指法定代表人，即与实际提交的</w:t>
            </w:r>
            <w:r>
              <w:rPr>
                <w:rFonts w:hint="eastAsia" w:ascii="宋体" w:cs="宋体"/>
                <w:iCs/>
                <w:kern w:val="0"/>
                <w:sz w:val="24"/>
              </w:rPr>
              <w:t>“</w:t>
            </w:r>
            <w:r>
              <w:rPr>
                <w:rFonts w:hint="eastAsia" w:ascii="宋体" w:hAnsi="宋体" w:cs="宋体"/>
                <w:iCs/>
                <w:kern w:val="0"/>
                <w:sz w:val="24"/>
              </w:rPr>
              <w:t>营业执照等证明文件</w:t>
            </w:r>
            <w:r>
              <w:rPr>
                <w:rFonts w:hint="eastAsia" w:ascii="宋体" w:cs="宋体"/>
                <w:iCs/>
                <w:kern w:val="0"/>
                <w:sz w:val="24"/>
              </w:rPr>
              <w:t>”</w:t>
            </w:r>
            <w:r>
              <w:rPr>
                <w:rFonts w:hint="eastAsia" w:ascii="宋体" w:hAnsi="宋体" w:cs="宋体"/>
                <w:iCs/>
                <w:kern w:val="0"/>
                <w:sz w:val="24"/>
              </w:rPr>
              <w:t>载明的一致。</w:t>
            </w:r>
            <w:r>
              <w:rPr>
                <w:rFonts w:ascii="宋体" w:hAnsi="宋体" w:cs="宋体"/>
                <w:iCs/>
                <w:kern w:val="0"/>
                <w:sz w:val="24"/>
              </w:rPr>
              <w:t>2</w:t>
            </w:r>
            <w:r>
              <w:rPr>
                <w:rFonts w:hint="eastAsia" w:ascii="宋体" w:hAnsi="宋体" w:cs="宋体"/>
                <w:iCs/>
                <w:kern w:val="0"/>
                <w:sz w:val="24"/>
              </w:rPr>
              <w:t>、银行、保险、石油石化、电力、电信等行业：以法人身份参加投标的，</w:t>
            </w:r>
            <w:r>
              <w:rPr>
                <w:rFonts w:hint="eastAsia" w:ascii="宋体" w:cs="宋体"/>
                <w:iCs/>
                <w:kern w:val="0"/>
                <w:sz w:val="24"/>
              </w:rPr>
              <w:t>“</w:t>
            </w:r>
            <w:r>
              <w:rPr>
                <w:rFonts w:hint="eastAsia" w:ascii="宋体" w:hAnsi="宋体" w:cs="宋体"/>
                <w:iCs/>
                <w:kern w:val="0"/>
                <w:sz w:val="24"/>
              </w:rPr>
              <w:t>单位负责人</w:t>
            </w:r>
            <w:r>
              <w:rPr>
                <w:rFonts w:hint="eastAsia" w:ascii="宋体" w:cs="宋体"/>
                <w:iCs/>
                <w:kern w:val="0"/>
                <w:sz w:val="24"/>
              </w:rPr>
              <w:t>”</w:t>
            </w:r>
            <w:r>
              <w:rPr>
                <w:rFonts w:hint="eastAsia" w:ascii="宋体" w:hAnsi="宋体" w:cs="宋体"/>
                <w:iCs/>
                <w:kern w:val="0"/>
                <w:sz w:val="24"/>
              </w:rPr>
              <w:t>指法定代表人，即与实际提交的</w:t>
            </w:r>
            <w:r>
              <w:rPr>
                <w:rFonts w:hint="eastAsia" w:ascii="宋体" w:cs="宋体"/>
                <w:iCs/>
                <w:kern w:val="0"/>
                <w:sz w:val="24"/>
              </w:rPr>
              <w:t>“</w:t>
            </w:r>
            <w:r>
              <w:rPr>
                <w:rFonts w:hint="eastAsia" w:ascii="宋体" w:hAnsi="宋体" w:cs="宋体"/>
                <w:iCs/>
                <w:kern w:val="0"/>
                <w:sz w:val="24"/>
              </w:rPr>
              <w:t>营业执照等证明文件</w:t>
            </w:r>
            <w:r>
              <w:rPr>
                <w:rFonts w:hint="eastAsia" w:ascii="宋体" w:cs="宋体"/>
                <w:iCs/>
                <w:kern w:val="0"/>
                <w:sz w:val="24"/>
              </w:rPr>
              <w:t>”</w:t>
            </w:r>
            <w:r>
              <w:rPr>
                <w:rFonts w:hint="eastAsia" w:ascii="宋体" w:hAnsi="宋体" w:cs="宋体"/>
                <w:iCs/>
                <w:kern w:val="0"/>
                <w:sz w:val="24"/>
              </w:rPr>
              <w:t>载明的一致；以非法人身份参加投标的，</w:t>
            </w:r>
            <w:r>
              <w:rPr>
                <w:rFonts w:hint="eastAsia" w:ascii="宋体" w:cs="宋体"/>
                <w:iCs/>
                <w:kern w:val="0"/>
                <w:sz w:val="24"/>
              </w:rPr>
              <w:t>“</w:t>
            </w:r>
            <w:r>
              <w:rPr>
                <w:rFonts w:hint="eastAsia" w:ascii="宋体" w:hAnsi="宋体" w:cs="宋体"/>
                <w:iCs/>
                <w:kern w:val="0"/>
                <w:sz w:val="24"/>
              </w:rPr>
              <w:t>单位负责人</w:t>
            </w:r>
            <w:r>
              <w:rPr>
                <w:rFonts w:hint="eastAsia" w:ascii="宋体" w:cs="宋体"/>
                <w:iCs/>
                <w:kern w:val="0"/>
                <w:sz w:val="24"/>
              </w:rPr>
              <w:t>”</w:t>
            </w:r>
            <w:r>
              <w:rPr>
                <w:rFonts w:hint="eastAsia" w:ascii="宋体" w:hAnsi="宋体" w:cs="宋体"/>
                <w:iCs/>
                <w:kern w:val="0"/>
                <w:sz w:val="24"/>
              </w:rPr>
              <w:t>指代表单位行使职权的主要负责人，即与实际提交的</w:t>
            </w:r>
            <w:r>
              <w:rPr>
                <w:rFonts w:hint="eastAsia" w:ascii="宋体" w:cs="宋体"/>
                <w:iCs/>
                <w:kern w:val="0"/>
                <w:sz w:val="24"/>
              </w:rPr>
              <w:t>“</w:t>
            </w:r>
            <w:r>
              <w:rPr>
                <w:rFonts w:hint="eastAsia" w:ascii="宋体" w:hAnsi="宋体" w:cs="宋体"/>
                <w:iCs/>
                <w:kern w:val="0"/>
                <w:sz w:val="24"/>
              </w:rPr>
              <w:t>营业执照等证明文件</w:t>
            </w:r>
            <w:r>
              <w:rPr>
                <w:rFonts w:hint="eastAsia" w:ascii="宋体" w:cs="宋体"/>
                <w:iCs/>
                <w:kern w:val="0"/>
                <w:sz w:val="24"/>
              </w:rPr>
              <w:t>”</w:t>
            </w:r>
            <w:r>
              <w:rPr>
                <w:rFonts w:hint="eastAsia" w:ascii="宋体" w:hAnsi="宋体" w:cs="宋体"/>
                <w:iCs/>
                <w:kern w:val="0"/>
                <w:sz w:val="24"/>
              </w:rPr>
              <w:t>载明的一致。</w:t>
            </w:r>
            <w:r>
              <w:rPr>
                <w:rFonts w:ascii="宋体" w:hAnsi="宋体" w:cs="宋体"/>
                <w:iCs/>
                <w:kern w:val="0"/>
                <w:sz w:val="24"/>
              </w:rPr>
              <w:t>3</w:t>
            </w:r>
            <w:r>
              <w:rPr>
                <w:rFonts w:hint="eastAsia" w:ascii="宋体" w:hAnsi="宋体" w:cs="宋体"/>
                <w:iCs/>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iCs/>
                <w:kern w:val="0"/>
                <w:sz w:val="24"/>
              </w:rPr>
              <w:t>4</w:t>
            </w:r>
            <w:r>
              <w:rPr>
                <w:rFonts w:hint="eastAsia" w:ascii="宋体" w:hAnsi="宋体" w:cs="宋体"/>
                <w:iCs/>
                <w:kern w:val="0"/>
                <w:sz w:val="24"/>
              </w:rPr>
              <w:t>、投标人为自然人的，可不填写本授权书。</w:t>
            </w:r>
            <w:r>
              <w:rPr>
                <w:rFonts w:ascii="宋体" w:hAnsi="宋体" w:cs="宋体"/>
                <w:iCs/>
                <w:kern w:val="0"/>
                <w:sz w:val="24"/>
              </w:rPr>
              <w:t>5</w:t>
            </w:r>
            <w:r>
              <w:rPr>
                <w:rFonts w:hint="eastAsia" w:ascii="宋体" w:hAnsi="宋体" w:cs="宋体"/>
                <w:iCs/>
                <w:kern w:val="0"/>
                <w:sz w:val="24"/>
              </w:rPr>
              <w:t>、纸质投标文件正本中的本授权书（若有）应为原件。电子投标文件中的本授权书（若有）应为原件的扫描件。</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营业执照等证明文件</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iCs/>
                <w:kern w:val="0"/>
                <w:sz w:val="24"/>
              </w:rPr>
              <w:t>2</w:t>
            </w:r>
            <w:r>
              <w:rPr>
                <w:rFonts w:hint="eastAsia" w:ascii="宋体" w:hAnsi="宋体" w:cs="宋体"/>
                <w:iCs/>
                <w:kern w:val="0"/>
                <w:sz w:val="24"/>
              </w:rPr>
              <w:t>、投标人提供的相应证明材料复印件均应符合：内容完整、清晰、整洁，并由投标人加盖其单位公章。</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财务状况报告（财务报告、或资信证明、或投标担保函）</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、投标人提供的财务报告复印件（成立年限按照投标截止时间推算）应符合下列规定：</w:t>
            </w:r>
            <w:r>
              <w:rPr>
                <w:rFonts w:ascii="宋体" w:hAnsi="宋体" w:cs="宋体"/>
                <w:iCs/>
                <w:kern w:val="0"/>
                <w:sz w:val="24"/>
              </w:rPr>
              <w:t>1.1</w:t>
            </w:r>
            <w:r>
              <w:rPr>
                <w:rFonts w:hint="eastAsia" w:ascii="宋体" w:hAnsi="宋体" w:cs="宋体"/>
                <w:iCs/>
                <w:kern w:val="0"/>
                <w:sz w:val="24"/>
              </w:rPr>
              <w:t>成立年限满</w:t>
            </w:r>
            <w:r>
              <w:rPr>
                <w:rFonts w:ascii="宋体" w:hAnsi="宋体" w:cs="宋体"/>
                <w:iCs/>
                <w:kern w:val="0"/>
                <w:sz w:val="24"/>
              </w:rPr>
              <w:t>1</w:t>
            </w:r>
            <w:r>
              <w:rPr>
                <w:rFonts w:hint="eastAsia" w:ascii="宋体" w:hAnsi="宋体" w:cs="宋体"/>
                <w:iCs/>
                <w:kern w:val="0"/>
                <w:sz w:val="24"/>
              </w:rPr>
              <w:t>年及以上的投标人，提供经审计的上一年度的年度财务报告。</w:t>
            </w:r>
            <w:r>
              <w:rPr>
                <w:rFonts w:ascii="宋体" w:hAnsi="宋体" w:cs="宋体"/>
                <w:iCs/>
                <w:kern w:val="0"/>
                <w:sz w:val="24"/>
              </w:rPr>
              <w:t>1.2</w:t>
            </w:r>
            <w:r>
              <w:rPr>
                <w:rFonts w:hint="eastAsia" w:ascii="宋体" w:hAnsi="宋体" w:cs="宋体"/>
                <w:iCs/>
                <w:kern w:val="0"/>
                <w:sz w:val="24"/>
              </w:rPr>
              <w:t>成立年限满半年但不足</w:t>
            </w:r>
            <w:r>
              <w:rPr>
                <w:rFonts w:ascii="宋体" w:hAnsi="宋体" w:cs="宋体"/>
                <w:iCs/>
                <w:kern w:val="0"/>
                <w:sz w:val="24"/>
              </w:rPr>
              <w:t>1</w:t>
            </w:r>
            <w:r>
              <w:rPr>
                <w:rFonts w:hint="eastAsia" w:ascii="宋体" w:hAnsi="宋体" w:cs="宋体"/>
                <w:iCs/>
                <w:kern w:val="0"/>
                <w:sz w:val="24"/>
              </w:rPr>
              <w:t>年的投标人，提供该半年度中任一季度的季度财务报告或该半年度的半年度财务报告。</w:t>
            </w:r>
            <w:r>
              <w:rPr>
                <w:rFonts w:hint="eastAsia" w:ascii="宋体" w:cs="宋体"/>
                <w:iCs/>
                <w:kern w:val="0"/>
                <w:sz w:val="24"/>
              </w:rPr>
              <w:t>※</w:t>
            </w:r>
            <w:r>
              <w:rPr>
                <w:rFonts w:hint="eastAsia" w:ascii="宋体" w:hAnsi="宋体" w:cs="宋体"/>
                <w:iCs/>
                <w:kern w:val="0"/>
                <w:sz w:val="24"/>
              </w:rPr>
              <w:t>无法按照第</w:t>
            </w:r>
            <w:r>
              <w:rPr>
                <w:rFonts w:ascii="宋体" w:hAnsi="宋体" w:cs="宋体"/>
                <w:iCs/>
                <w:kern w:val="0"/>
                <w:sz w:val="24"/>
              </w:rPr>
              <w:t>1.1</w:t>
            </w:r>
            <w:r>
              <w:rPr>
                <w:rFonts w:hint="eastAsia" w:ascii="宋体" w:hAnsi="宋体" w:cs="宋体"/>
                <w:iCs/>
                <w:kern w:val="0"/>
                <w:sz w:val="24"/>
              </w:rPr>
              <w:t>、</w:t>
            </w:r>
            <w:r>
              <w:rPr>
                <w:rFonts w:ascii="宋体" w:hAnsi="宋体" w:cs="宋体"/>
                <w:iCs/>
                <w:kern w:val="0"/>
                <w:sz w:val="24"/>
              </w:rPr>
              <w:t>1.2</w:t>
            </w:r>
            <w:r>
              <w:rPr>
                <w:rFonts w:hint="eastAsia" w:ascii="宋体" w:hAnsi="宋体" w:cs="宋体"/>
                <w:iCs/>
                <w:kern w:val="0"/>
                <w:sz w:val="24"/>
              </w:rPr>
              <w:t>条规定提供财务报告复印件的投标人（包括但不限于：成立年限满</w:t>
            </w:r>
            <w:r>
              <w:rPr>
                <w:rFonts w:ascii="宋体" w:hAnsi="宋体" w:cs="宋体"/>
                <w:iCs/>
                <w:kern w:val="0"/>
                <w:sz w:val="24"/>
              </w:rPr>
              <w:t>1</w:t>
            </w:r>
            <w:r>
              <w:rPr>
                <w:rFonts w:hint="eastAsia" w:ascii="宋体" w:hAnsi="宋体" w:cs="宋体"/>
                <w:iCs/>
                <w:kern w:val="0"/>
                <w:sz w:val="24"/>
              </w:rPr>
              <w:t>年及以上的投标人、成立年限满半年但不足</w:t>
            </w:r>
            <w:r>
              <w:rPr>
                <w:rFonts w:ascii="宋体" w:hAnsi="宋体" w:cs="宋体"/>
                <w:iCs/>
                <w:kern w:val="0"/>
                <w:sz w:val="24"/>
              </w:rPr>
              <w:t>1</w:t>
            </w:r>
            <w:r>
              <w:rPr>
                <w:rFonts w:hint="eastAsia" w:ascii="宋体" w:hAnsi="宋体" w:cs="宋体"/>
                <w:iCs/>
                <w:kern w:val="0"/>
                <w:sz w:val="24"/>
              </w:rPr>
              <w:t>年的投标人、成立年限不足半年的投标人），应选择提供资信证明复印件或投标担保函复印件。</w:t>
            </w:r>
            <w:r>
              <w:rPr>
                <w:rFonts w:ascii="宋体" w:hAnsi="宋体" w:cs="宋体"/>
                <w:iCs/>
                <w:kern w:val="0"/>
                <w:sz w:val="24"/>
              </w:rPr>
              <w:t xml:space="preserve"> 2</w:t>
            </w:r>
            <w:r>
              <w:rPr>
                <w:rFonts w:hint="eastAsia" w:ascii="宋体" w:hAnsi="宋体" w:cs="宋体"/>
                <w:iCs/>
                <w:kern w:val="0"/>
                <w:sz w:val="24"/>
              </w:rPr>
              <w:t>、</w:t>
            </w:r>
            <w:r>
              <w:rPr>
                <w:rFonts w:hint="eastAsia" w:ascii="宋体" w:cs="宋体"/>
                <w:iCs/>
                <w:kern w:val="0"/>
                <w:sz w:val="24"/>
              </w:rPr>
              <w:t>“</w:t>
            </w:r>
            <w:r>
              <w:rPr>
                <w:rFonts w:hint="eastAsia" w:ascii="宋体" w:hAnsi="宋体" w:cs="宋体"/>
                <w:iCs/>
                <w:kern w:val="0"/>
                <w:sz w:val="24"/>
              </w:rPr>
              <w:t>财政部门认可的政府采购专业担保机构</w:t>
            </w:r>
            <w:r>
              <w:rPr>
                <w:rFonts w:hint="eastAsia" w:ascii="宋体" w:cs="宋体"/>
                <w:iCs/>
                <w:kern w:val="0"/>
                <w:sz w:val="24"/>
              </w:rPr>
              <w:t>”</w:t>
            </w:r>
            <w:r>
              <w:rPr>
                <w:rFonts w:hint="eastAsia" w:ascii="宋体" w:hAnsi="宋体" w:cs="宋体"/>
                <w:iCs/>
                <w:kern w:val="0"/>
                <w:sz w:val="24"/>
              </w:rPr>
              <w:t>应符合《财政部关于开展政府采购信用担保试点工作方案》（财库</w:t>
            </w:r>
            <w:r>
              <w:rPr>
                <w:rFonts w:ascii="宋体" w:hAnsi="宋体" w:cs="宋体"/>
                <w:iCs/>
                <w:kern w:val="0"/>
                <w:sz w:val="24"/>
              </w:rPr>
              <w:t>[2011]124</w:t>
            </w:r>
            <w:r>
              <w:rPr>
                <w:rFonts w:hint="eastAsia" w:ascii="宋体" w:hAnsi="宋体" w:cs="宋体"/>
                <w:iCs/>
                <w:kern w:val="0"/>
                <w:sz w:val="24"/>
              </w:rPr>
              <w:t>号）的规定。</w:t>
            </w:r>
            <w:r>
              <w:rPr>
                <w:rFonts w:ascii="宋体" w:hAnsi="宋体" w:cs="宋体"/>
                <w:iCs/>
                <w:kern w:val="0"/>
                <w:sz w:val="24"/>
              </w:rPr>
              <w:t>3</w:t>
            </w:r>
            <w:r>
              <w:rPr>
                <w:rFonts w:hint="eastAsia" w:ascii="宋体" w:hAnsi="宋体" w:cs="宋体"/>
                <w:iCs/>
                <w:kern w:val="0"/>
                <w:sz w:val="24"/>
              </w:rPr>
              <w:t>、投标人提供的相应证明材料复印件均应符合：内容完整、清晰、整洁，并由投标人加盖其单位公章。</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依法缴纳税收证明材料</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、投标人提供的税收凭据复印件应符合下列规定：</w:t>
            </w:r>
            <w:r>
              <w:rPr>
                <w:rFonts w:ascii="宋体" w:hAnsi="宋体" w:cs="宋体"/>
                <w:iCs/>
                <w:kern w:val="0"/>
                <w:sz w:val="24"/>
              </w:rPr>
              <w:t>1.1</w:t>
            </w:r>
            <w:r>
              <w:rPr>
                <w:rFonts w:hint="eastAsia" w:ascii="宋体" w:hAnsi="宋体" w:cs="宋体"/>
                <w:iCs/>
                <w:kern w:val="0"/>
                <w:sz w:val="24"/>
              </w:rPr>
              <w:t>投标截止时间前（不含投标截止时间的当月）已依法缴纳税收的投标人，提供投标截止时间前六个月（不含投标截止时间的当月）中任一月份的税收凭据复印件。</w:t>
            </w:r>
            <w:r>
              <w:rPr>
                <w:rFonts w:ascii="宋体" w:hAnsi="宋体" w:cs="宋体"/>
                <w:iCs/>
                <w:kern w:val="0"/>
                <w:sz w:val="24"/>
              </w:rPr>
              <w:t>1.2</w:t>
            </w:r>
            <w:r>
              <w:rPr>
                <w:rFonts w:hint="eastAsia" w:ascii="宋体" w:hAnsi="宋体" w:cs="宋体"/>
                <w:iCs/>
                <w:kern w:val="0"/>
                <w:sz w:val="24"/>
              </w:rPr>
              <w:t>投标截止时间的当月成立且已依法缴纳税收的投标人，提供投标截止时间当月的税收凭据复印件。</w:t>
            </w:r>
            <w:r>
              <w:rPr>
                <w:rFonts w:ascii="宋体" w:hAnsi="宋体" w:cs="宋体"/>
                <w:iCs/>
                <w:kern w:val="0"/>
                <w:sz w:val="24"/>
              </w:rPr>
              <w:t>1.3</w:t>
            </w:r>
            <w:r>
              <w:rPr>
                <w:rFonts w:hint="eastAsia" w:ascii="宋体" w:hAnsi="宋体" w:cs="宋体"/>
                <w:iCs/>
                <w:kern w:val="0"/>
                <w:sz w:val="24"/>
              </w:rPr>
              <w:t>投标截止时间的当月成立但因税务机关原因导致其尚未依法缴纳税收的投标人，提供依法缴纳税收承诺书原件（格式自拟），该承诺书视同税收凭据。</w:t>
            </w:r>
            <w:r>
              <w:rPr>
                <w:rFonts w:ascii="宋体" w:hAnsi="宋体" w:cs="宋体"/>
                <w:iCs/>
                <w:kern w:val="0"/>
                <w:sz w:val="24"/>
              </w:rPr>
              <w:t>2</w:t>
            </w:r>
            <w:r>
              <w:rPr>
                <w:rFonts w:hint="eastAsia" w:ascii="宋体" w:hAnsi="宋体" w:cs="宋体"/>
                <w:iCs/>
                <w:kern w:val="0"/>
                <w:sz w:val="24"/>
              </w:rPr>
              <w:t>、</w:t>
            </w:r>
            <w:r>
              <w:rPr>
                <w:rFonts w:hint="eastAsia" w:ascii="宋体" w:cs="宋体"/>
                <w:iCs/>
                <w:kern w:val="0"/>
                <w:sz w:val="24"/>
              </w:rPr>
              <w:t>“</w:t>
            </w:r>
            <w:r>
              <w:rPr>
                <w:rFonts w:hint="eastAsia" w:ascii="宋体" w:hAnsi="宋体" w:cs="宋体"/>
                <w:iCs/>
                <w:kern w:val="0"/>
                <w:sz w:val="24"/>
              </w:rPr>
              <w:t>依法缴纳税收证明材料</w:t>
            </w:r>
            <w:r>
              <w:rPr>
                <w:rFonts w:hint="eastAsia" w:ascii="宋体" w:cs="宋体"/>
                <w:iCs/>
                <w:kern w:val="0"/>
                <w:sz w:val="24"/>
              </w:rPr>
              <w:t>”</w:t>
            </w:r>
            <w:r>
              <w:rPr>
                <w:rFonts w:hint="eastAsia" w:ascii="宋体" w:hAnsi="宋体" w:cs="宋体"/>
                <w:iCs/>
                <w:kern w:val="0"/>
                <w:sz w:val="24"/>
              </w:rPr>
              <w:t>有欠缴记录的，视为未依法缴纳税收。</w:t>
            </w:r>
            <w:r>
              <w:rPr>
                <w:rFonts w:ascii="宋体" w:hAnsi="宋体" w:cs="宋体"/>
                <w:iCs/>
                <w:kern w:val="0"/>
                <w:sz w:val="24"/>
              </w:rPr>
              <w:t>3</w:t>
            </w:r>
            <w:r>
              <w:rPr>
                <w:rFonts w:hint="eastAsia" w:ascii="宋体" w:hAnsi="宋体" w:cs="宋体"/>
                <w:iCs/>
                <w:kern w:val="0"/>
                <w:sz w:val="24"/>
              </w:rPr>
              <w:t>、投标人提供的相应证明材料复印件均应符合：内容完整、清晰、整洁，并由投标人加盖其单位公章。</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依法缴纳社会保障资金证明材料</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、投标人提供的社会保险凭据复印件应符合下列规定：</w:t>
            </w:r>
            <w:r>
              <w:rPr>
                <w:rFonts w:ascii="宋体" w:hAnsi="宋体" w:cs="宋体"/>
                <w:iCs/>
                <w:kern w:val="0"/>
                <w:sz w:val="24"/>
              </w:rPr>
              <w:t>1.1</w:t>
            </w:r>
            <w:r>
              <w:rPr>
                <w:rFonts w:hint="eastAsia" w:ascii="宋体" w:hAnsi="宋体" w:cs="宋体"/>
                <w:iCs/>
                <w:kern w:val="0"/>
                <w:sz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iCs/>
                <w:kern w:val="0"/>
                <w:sz w:val="24"/>
              </w:rPr>
              <w:t>1.2</w:t>
            </w:r>
            <w:r>
              <w:rPr>
                <w:rFonts w:hint="eastAsia" w:ascii="宋体" w:hAnsi="宋体" w:cs="宋体"/>
                <w:iCs/>
                <w:kern w:val="0"/>
                <w:sz w:val="24"/>
              </w:rPr>
              <w:t>投标截止时间的当月成立且已依法缴纳社会保障资金的投标人，提供投标截止时间当月的社会保险凭据复印件。</w:t>
            </w:r>
            <w:r>
              <w:rPr>
                <w:rFonts w:ascii="宋体" w:hAnsi="宋体" w:cs="宋体"/>
                <w:iCs/>
                <w:kern w:val="0"/>
                <w:sz w:val="24"/>
              </w:rPr>
              <w:t>1.3</w:t>
            </w:r>
            <w:r>
              <w:rPr>
                <w:rFonts w:hint="eastAsia" w:ascii="宋体" w:hAnsi="宋体" w:cs="宋体"/>
                <w:iCs/>
                <w:kern w:val="0"/>
                <w:sz w:val="24"/>
              </w:rPr>
              <w:t>投标截止时间的当月成立但因税务机关</w:t>
            </w:r>
            <w:r>
              <w:rPr>
                <w:rFonts w:ascii="宋体" w:hAnsi="宋体" w:cs="宋体"/>
                <w:iCs/>
                <w:kern w:val="0"/>
                <w:sz w:val="24"/>
              </w:rPr>
              <w:t>/</w:t>
            </w:r>
            <w:r>
              <w:rPr>
                <w:rFonts w:hint="eastAsia" w:ascii="宋体" w:hAnsi="宋体" w:cs="宋体"/>
                <w:iCs/>
                <w:kern w:val="0"/>
                <w:sz w:val="24"/>
              </w:rPr>
              <w:t>社会保障资金管理机关原因导致其尚未依法缴纳社会保障资金的投标人，提供依法缴纳社会保障资金承诺书原件（格式自拟），该承诺书视同社会保险凭据。</w:t>
            </w:r>
            <w:r>
              <w:rPr>
                <w:rFonts w:ascii="宋体" w:hAnsi="宋体" w:cs="宋体"/>
                <w:iCs/>
                <w:kern w:val="0"/>
                <w:sz w:val="24"/>
              </w:rPr>
              <w:t>2</w:t>
            </w:r>
            <w:r>
              <w:rPr>
                <w:rFonts w:hint="eastAsia" w:ascii="宋体" w:hAnsi="宋体" w:cs="宋体"/>
                <w:iCs/>
                <w:kern w:val="0"/>
                <w:sz w:val="24"/>
              </w:rPr>
              <w:t>、</w:t>
            </w:r>
            <w:r>
              <w:rPr>
                <w:rFonts w:hint="eastAsia" w:ascii="宋体" w:cs="宋体"/>
                <w:iCs/>
                <w:kern w:val="0"/>
                <w:sz w:val="24"/>
              </w:rPr>
              <w:t>“</w:t>
            </w:r>
            <w:r>
              <w:rPr>
                <w:rFonts w:hint="eastAsia" w:ascii="宋体" w:hAnsi="宋体" w:cs="宋体"/>
                <w:iCs/>
                <w:kern w:val="0"/>
                <w:sz w:val="24"/>
              </w:rPr>
              <w:t>依法缴纳社会保障资金证明材料</w:t>
            </w:r>
            <w:r>
              <w:rPr>
                <w:rFonts w:hint="eastAsia" w:ascii="宋体" w:cs="宋体"/>
                <w:iCs/>
                <w:kern w:val="0"/>
                <w:sz w:val="24"/>
              </w:rPr>
              <w:t>”</w:t>
            </w:r>
            <w:r>
              <w:rPr>
                <w:rFonts w:hint="eastAsia" w:ascii="宋体" w:hAnsi="宋体" w:cs="宋体"/>
                <w:iCs/>
                <w:kern w:val="0"/>
                <w:sz w:val="24"/>
              </w:rPr>
              <w:t>有欠缴记录的，视为未依法缴纳社会保障资金。</w:t>
            </w:r>
            <w:r>
              <w:rPr>
                <w:rFonts w:ascii="宋体" w:hAnsi="宋体" w:cs="宋体"/>
                <w:iCs/>
                <w:kern w:val="0"/>
                <w:sz w:val="24"/>
              </w:rPr>
              <w:t>3</w:t>
            </w:r>
            <w:r>
              <w:rPr>
                <w:rFonts w:hint="eastAsia" w:ascii="宋体" w:hAnsi="宋体" w:cs="宋体"/>
                <w:iCs/>
                <w:kern w:val="0"/>
                <w:sz w:val="24"/>
              </w:rPr>
              <w:t>、投标人提供的相应证明材料复印件均应符合：内容完整、清晰、整洁，并由投标人加盖其单位公章。</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具备履行合同所必需设备和专业技术能力的声明函（若有）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、招标文件未要求投标人提供</w:t>
            </w:r>
            <w:r>
              <w:rPr>
                <w:rFonts w:hint="eastAsia" w:ascii="宋体" w:cs="宋体"/>
                <w:iCs/>
                <w:kern w:val="0"/>
                <w:sz w:val="24"/>
              </w:rPr>
              <w:t>“</w:t>
            </w:r>
            <w:r>
              <w:rPr>
                <w:rFonts w:hint="eastAsia" w:ascii="宋体" w:hAnsi="宋体" w:cs="宋体"/>
                <w:iCs/>
                <w:kern w:val="0"/>
                <w:sz w:val="24"/>
              </w:rPr>
              <w:t>具备履行合同所必需的设备和专业技术能力专项证明材料</w:t>
            </w:r>
            <w:r>
              <w:rPr>
                <w:rFonts w:hint="eastAsia" w:ascii="宋体" w:cs="宋体"/>
                <w:iCs/>
                <w:kern w:val="0"/>
                <w:sz w:val="24"/>
              </w:rPr>
              <w:t>”</w:t>
            </w:r>
            <w:r>
              <w:rPr>
                <w:rFonts w:hint="eastAsia" w:ascii="宋体" w:hAnsi="宋体" w:cs="宋体"/>
                <w:iCs/>
                <w:kern w:val="0"/>
                <w:sz w:val="24"/>
              </w:rPr>
              <w:t>的，投标人应提供本声明函。</w:t>
            </w:r>
            <w:r>
              <w:rPr>
                <w:rFonts w:ascii="宋体" w:hAnsi="宋体" w:cs="宋体"/>
                <w:iCs/>
                <w:kern w:val="0"/>
                <w:sz w:val="24"/>
              </w:rPr>
              <w:t>2</w:t>
            </w:r>
            <w:r>
              <w:rPr>
                <w:rFonts w:hint="eastAsia" w:ascii="宋体" w:hAnsi="宋体" w:cs="宋体"/>
                <w:iCs/>
                <w:kern w:val="0"/>
                <w:sz w:val="24"/>
              </w:rPr>
              <w:t>、招标文件要求投标人提供</w:t>
            </w:r>
            <w:r>
              <w:rPr>
                <w:rFonts w:hint="eastAsia" w:ascii="宋体" w:cs="宋体"/>
                <w:iCs/>
                <w:kern w:val="0"/>
                <w:sz w:val="24"/>
              </w:rPr>
              <w:t>“</w:t>
            </w:r>
            <w:r>
              <w:rPr>
                <w:rFonts w:hint="eastAsia" w:ascii="宋体" w:hAnsi="宋体" w:cs="宋体"/>
                <w:iCs/>
                <w:kern w:val="0"/>
                <w:sz w:val="24"/>
              </w:rPr>
              <w:t>具备履行合同所必需的设备和专业技术能力专项证明材料</w:t>
            </w:r>
            <w:r>
              <w:rPr>
                <w:rFonts w:hint="eastAsia" w:ascii="宋体" w:cs="宋体"/>
                <w:iCs/>
                <w:kern w:val="0"/>
                <w:sz w:val="24"/>
              </w:rPr>
              <w:t>”</w:t>
            </w:r>
            <w:r>
              <w:rPr>
                <w:rFonts w:hint="eastAsia" w:ascii="宋体" w:hAnsi="宋体" w:cs="宋体"/>
                <w:iCs/>
                <w:kern w:val="0"/>
                <w:sz w:val="24"/>
              </w:rPr>
              <w:t>的，投标人可不提供本声明函。</w:t>
            </w:r>
            <w:r>
              <w:rPr>
                <w:rFonts w:ascii="宋体" w:hAnsi="宋体" w:cs="宋体"/>
                <w:iCs/>
                <w:kern w:val="0"/>
                <w:sz w:val="24"/>
              </w:rPr>
              <w:t>3</w:t>
            </w:r>
            <w:r>
              <w:rPr>
                <w:rFonts w:hint="eastAsia" w:ascii="宋体" w:hAnsi="宋体" w:cs="宋体"/>
                <w:iCs/>
                <w:kern w:val="0"/>
                <w:sz w:val="24"/>
              </w:rPr>
              <w:t>、纸质投标文件正本中的本声明函（若有）应为原件。</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参加采购活动前三年内在经营活动中没有重大违法记录书面声明</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w:t>
            </w:r>
            <w:r>
              <w:rPr>
                <w:rFonts w:hint="eastAsia" w:ascii="宋体" w:cs="宋体"/>
                <w:iCs/>
                <w:kern w:val="0"/>
                <w:sz w:val="24"/>
              </w:rPr>
              <w:t>“</w:t>
            </w:r>
            <w:r>
              <w:rPr>
                <w:rFonts w:hint="eastAsia" w:ascii="宋体" w:hAnsi="宋体" w:cs="宋体"/>
                <w:iCs/>
                <w:kern w:val="0"/>
                <w:sz w:val="24"/>
              </w:rPr>
              <w:t>重大违法记录</w:t>
            </w:r>
            <w:r>
              <w:rPr>
                <w:rFonts w:hint="eastAsia" w:ascii="宋体" w:cs="宋体"/>
                <w:iCs/>
                <w:kern w:val="0"/>
                <w:sz w:val="24"/>
              </w:rPr>
              <w:t>”</w:t>
            </w:r>
            <w:r>
              <w:rPr>
                <w:rFonts w:hint="eastAsia" w:ascii="宋体" w:hAnsi="宋体" w:cs="宋体"/>
                <w:iCs/>
                <w:kern w:val="0"/>
                <w:sz w:val="24"/>
              </w:rPr>
              <w:t>指投标人因违法经营受到刑事处罚或责令停产停业、吊销许可证或执照、较大数额罚款等行政处罚。</w:t>
            </w:r>
            <w:r>
              <w:rPr>
                <w:rFonts w:ascii="宋体" w:hAnsi="宋体" w:cs="宋体"/>
                <w:iCs/>
                <w:kern w:val="0"/>
                <w:sz w:val="24"/>
              </w:rPr>
              <w:t>2</w:t>
            </w:r>
            <w:r>
              <w:rPr>
                <w:rFonts w:hint="eastAsia" w:ascii="宋体" w:hAnsi="宋体" w:cs="宋体"/>
                <w:iCs/>
                <w:kern w:val="0"/>
                <w:sz w:val="24"/>
              </w:rPr>
              <w:t>、无法提供有效期内检察机关行贿犯罪档案查询结果告知函的，也应对近三年无行贿犯罪记录进行声明。</w:t>
            </w:r>
            <w:r>
              <w:rPr>
                <w:rFonts w:ascii="宋体" w:hAnsi="宋体" w:cs="宋体"/>
                <w:iCs/>
                <w:kern w:val="0"/>
                <w:sz w:val="24"/>
              </w:rPr>
              <w:t>3</w:t>
            </w:r>
            <w:r>
              <w:rPr>
                <w:rFonts w:hint="eastAsia" w:ascii="宋体" w:hAnsi="宋体" w:cs="宋体"/>
                <w:iCs/>
                <w:kern w:val="0"/>
                <w:sz w:val="24"/>
              </w:rPr>
              <w:t>、纸质投标文件正本中的本声明应为原件。</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信用记录查询结果</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投标人应在招标文件要求的截止时点前分别通过</w:t>
            </w:r>
            <w:r>
              <w:rPr>
                <w:rFonts w:hint="eastAsia" w:ascii="宋体" w:cs="宋体"/>
                <w:iCs/>
                <w:kern w:val="0"/>
                <w:sz w:val="24"/>
              </w:rPr>
              <w:t>“</w:t>
            </w:r>
            <w:r>
              <w:rPr>
                <w:rFonts w:hint="eastAsia" w:ascii="宋体" w:hAnsi="宋体" w:cs="宋体"/>
                <w:iCs/>
                <w:kern w:val="0"/>
                <w:sz w:val="24"/>
              </w:rPr>
              <w:t>信用中国</w:t>
            </w:r>
            <w:r>
              <w:rPr>
                <w:rFonts w:hint="eastAsia" w:ascii="宋体" w:cs="宋体"/>
                <w:iCs/>
                <w:kern w:val="0"/>
                <w:sz w:val="24"/>
              </w:rPr>
              <w:t>”</w:t>
            </w:r>
            <w:r>
              <w:rPr>
                <w:rFonts w:hint="eastAsia" w:ascii="宋体" w:hAnsi="宋体" w:cs="宋体"/>
                <w:iCs/>
                <w:kern w:val="0"/>
                <w:sz w:val="24"/>
              </w:rPr>
              <w:t>网站（</w:t>
            </w:r>
            <w:r>
              <w:rPr>
                <w:rFonts w:ascii="宋体" w:hAnsi="宋体" w:cs="宋体"/>
                <w:iCs/>
                <w:kern w:val="0"/>
                <w:sz w:val="24"/>
              </w:rPr>
              <w:t>www.creditchina.gov.cn</w:t>
            </w:r>
            <w:r>
              <w:rPr>
                <w:rFonts w:hint="eastAsia" w:ascii="宋体" w:hAnsi="宋体" w:cs="宋体"/>
                <w:iCs/>
                <w:kern w:val="0"/>
                <w:sz w:val="24"/>
              </w:rPr>
              <w:t>）、中国政府采购网（</w:t>
            </w:r>
            <w:r>
              <w:rPr>
                <w:rFonts w:ascii="宋体" w:hAnsi="宋体" w:cs="宋体"/>
                <w:iCs/>
                <w:kern w:val="0"/>
                <w:sz w:val="24"/>
              </w:rPr>
              <w:t>www.ccgp.gov.cn</w:t>
            </w:r>
            <w:r>
              <w:rPr>
                <w:rFonts w:hint="eastAsia" w:ascii="宋体" w:hAnsi="宋体" w:cs="宋体"/>
                <w:iCs/>
                <w:kern w:val="0"/>
                <w:sz w:val="24"/>
              </w:rPr>
              <w:t>）查询并打印相应的信用记录，投标人提供的查询结果应为其通过上述网站获取的信用信息查询结果原始页面的打印件（或截图）。</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中小企业声明函（专门面向中小企业或小型、微型企业适用，若有）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、投标人应认真对照《工业和信息化部、国家统计局、国家发展和改革委员会、财政部关于印发中小企业划型标准规定的通知》（工信部联企业</w:t>
            </w:r>
            <w:r>
              <w:rPr>
                <w:rFonts w:ascii="宋体" w:hAnsi="宋体" w:cs="宋体"/>
                <w:iCs/>
                <w:kern w:val="0"/>
                <w:sz w:val="24"/>
              </w:rPr>
              <w:t>[2011]300</w:t>
            </w:r>
            <w:r>
              <w:rPr>
                <w:rFonts w:hint="eastAsia" w:ascii="宋体" w:hAnsi="宋体" w:cs="宋体"/>
                <w:iCs/>
                <w:kern w:val="0"/>
                <w:sz w:val="24"/>
              </w:rPr>
              <w:t>号）规定的划分标准，并按照《国家统计局关于印发统计上大中小微型企业划分办法（</w:t>
            </w:r>
            <w:r>
              <w:rPr>
                <w:rFonts w:ascii="宋体" w:hAnsi="宋体" w:cs="宋体"/>
                <w:iCs/>
                <w:kern w:val="0"/>
                <w:sz w:val="24"/>
              </w:rPr>
              <w:t>2017</w:t>
            </w:r>
            <w:r>
              <w:rPr>
                <w:rFonts w:hint="eastAsia" w:ascii="宋体" w:hAnsi="宋体" w:cs="宋体"/>
                <w:iCs/>
                <w:kern w:val="0"/>
                <w:sz w:val="24"/>
              </w:rPr>
              <w:t>）》（国统字</w:t>
            </w:r>
            <w:r>
              <w:rPr>
                <w:rFonts w:ascii="宋体" w:hAnsi="宋体" w:cs="宋体"/>
                <w:iCs/>
                <w:kern w:val="0"/>
                <w:sz w:val="24"/>
              </w:rPr>
              <w:t>[2017]213</w:t>
            </w:r>
            <w:r>
              <w:rPr>
                <w:rFonts w:hint="eastAsia" w:ascii="宋体" w:hAnsi="宋体" w:cs="宋体"/>
                <w:iCs/>
                <w:kern w:val="0"/>
                <w:sz w:val="24"/>
              </w:rPr>
              <w:t>号）规定准确划分企业类型。</w:t>
            </w:r>
            <w:r>
              <w:rPr>
                <w:rFonts w:ascii="宋体" w:hAnsi="宋体" w:cs="宋体"/>
                <w:iCs/>
                <w:kern w:val="0"/>
                <w:sz w:val="24"/>
              </w:rPr>
              <w:t>2</w:t>
            </w:r>
            <w:r>
              <w:rPr>
                <w:rFonts w:hint="eastAsia" w:ascii="宋体" w:hAnsi="宋体" w:cs="宋体"/>
                <w:iCs/>
                <w:kern w:val="0"/>
                <w:sz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iCs/>
                <w:kern w:val="0"/>
                <w:sz w:val="24"/>
              </w:rPr>
              <w:t>3</w:t>
            </w:r>
            <w:r>
              <w:rPr>
                <w:rFonts w:hint="eastAsia" w:ascii="宋体" w:hAnsi="宋体" w:cs="宋体"/>
                <w:iCs/>
                <w:kern w:val="0"/>
                <w:sz w:val="24"/>
              </w:rPr>
              <w:t>、投标人为残疾人福利性单位的，可不填写本声明函，根据其提供的《残疾人福利性单位声明函》进行认定，残疾人福利性单位视同小型、微型企业。</w:t>
            </w:r>
            <w:r>
              <w:rPr>
                <w:rFonts w:ascii="宋体" w:hAnsi="宋体" w:cs="宋体"/>
                <w:iCs/>
                <w:kern w:val="0"/>
                <w:sz w:val="24"/>
              </w:rPr>
              <w:t>4</w:t>
            </w:r>
            <w:r>
              <w:rPr>
                <w:rFonts w:hint="eastAsia" w:ascii="宋体" w:hAnsi="宋体" w:cs="宋体"/>
                <w:iCs/>
                <w:kern w:val="0"/>
                <w:sz w:val="24"/>
              </w:rPr>
              <w:t>、纸质投标文件正本中的本声明函（若有）应为原件。</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联合体协议（若有）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、招标文件接受联合体投标且投标人为联合体的，投标人应提供本协议；否则无须提供。</w:t>
            </w:r>
            <w:r>
              <w:rPr>
                <w:rFonts w:ascii="宋体" w:hAnsi="宋体" w:cs="宋体"/>
                <w:iCs/>
                <w:kern w:val="0"/>
                <w:sz w:val="24"/>
              </w:rPr>
              <w:t>2</w:t>
            </w:r>
            <w:r>
              <w:rPr>
                <w:rFonts w:hint="eastAsia" w:ascii="宋体" w:hAnsi="宋体" w:cs="宋体"/>
                <w:iCs/>
                <w:kern w:val="0"/>
                <w:sz w:val="24"/>
              </w:rPr>
              <w:t>、本协议由委托代理人签字或盖章的，应按照招标文件第七章载明的格式提供</w:t>
            </w:r>
            <w:r>
              <w:rPr>
                <w:rFonts w:hint="eastAsia" w:ascii="宋体" w:cs="宋体"/>
                <w:iCs/>
                <w:kern w:val="0"/>
                <w:sz w:val="24"/>
              </w:rPr>
              <w:t>“</w:t>
            </w:r>
            <w:r>
              <w:rPr>
                <w:rFonts w:hint="eastAsia" w:ascii="宋体" w:hAnsi="宋体" w:cs="宋体"/>
                <w:iCs/>
                <w:kern w:val="0"/>
                <w:sz w:val="24"/>
              </w:rPr>
              <w:t>单位负责人授权书</w:t>
            </w:r>
            <w:r>
              <w:rPr>
                <w:rFonts w:hint="eastAsia" w:ascii="宋体" w:cs="宋体"/>
                <w:iCs/>
                <w:kern w:val="0"/>
                <w:sz w:val="24"/>
              </w:rPr>
              <w:t>”</w:t>
            </w:r>
            <w:r>
              <w:rPr>
                <w:rFonts w:hint="eastAsia" w:ascii="宋体" w:hAnsi="宋体" w:cs="宋体"/>
                <w:iCs/>
                <w:kern w:val="0"/>
                <w:sz w:val="24"/>
              </w:rPr>
              <w:t>。</w:t>
            </w:r>
            <w:r>
              <w:rPr>
                <w:rFonts w:ascii="宋体" w:hAnsi="宋体" w:cs="宋体"/>
                <w:iCs/>
                <w:kern w:val="0"/>
                <w:sz w:val="24"/>
              </w:rPr>
              <w:t>3</w:t>
            </w:r>
            <w:r>
              <w:rPr>
                <w:rFonts w:hint="eastAsia" w:ascii="宋体" w:hAnsi="宋体" w:cs="宋体"/>
                <w:iCs/>
                <w:kern w:val="0"/>
                <w:sz w:val="24"/>
              </w:rPr>
              <w:t>、纸质投标文件正本中的本协议（若有）应为原件。</w:t>
            </w:r>
            <w:r>
              <w:rPr>
                <w:rFonts w:hint="eastAsia" w:ascii="宋体" w:cs="宋体"/>
                <w:iCs/>
                <w:kern w:val="0"/>
                <w:sz w:val="24"/>
              </w:rPr>
              <w:t>※</w:t>
            </w:r>
            <w:r>
              <w:rPr>
                <w:rFonts w:hint="eastAsia" w:ascii="宋体" w:hAnsi="宋体" w:cs="宋体"/>
                <w:iCs/>
                <w:kern w:val="0"/>
                <w:sz w:val="24"/>
              </w:rPr>
              <w:t>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检察机关行贿犯罪档案查询结果告知函（若有）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r>
              <w:rPr>
                <w:rFonts w:hint="eastAsia" w:ascii="宋体" w:hAnsi="宋体" w:cs="宋体"/>
                <w:iCs/>
                <w:kern w:val="0"/>
                <w:sz w:val="24"/>
              </w:rPr>
              <w:t>、未提供行贿犯罪档案查询结果或查询结果表明投标人有行贿犯罪记录的，投标无效。</w:t>
            </w:r>
            <w:r>
              <w:rPr>
                <w:rFonts w:ascii="宋体" w:hAnsi="宋体" w:cs="宋体"/>
                <w:iCs/>
                <w:kern w:val="0"/>
                <w:sz w:val="24"/>
              </w:rPr>
              <w:t>2</w:t>
            </w:r>
            <w:r>
              <w:rPr>
                <w:rFonts w:hint="eastAsia" w:ascii="宋体" w:hAnsi="宋体" w:cs="宋体"/>
                <w:iCs/>
                <w:kern w:val="0"/>
                <w:sz w:val="24"/>
              </w:rPr>
              <w:t>、无法提供有效期内检察机关行贿犯罪档案查询结果告知函的，也应对近三年无行贿犯罪记录进行声明。</w:t>
            </w:r>
            <w:r>
              <w:rPr>
                <w:rFonts w:ascii="宋体" w:hAnsi="宋体" w:cs="宋体"/>
                <w:iCs/>
                <w:kern w:val="0"/>
                <w:sz w:val="24"/>
              </w:rPr>
              <w:t>3</w:t>
            </w:r>
            <w:r>
              <w:rPr>
                <w:rFonts w:hint="eastAsia" w:ascii="宋体" w:hAnsi="宋体" w:cs="宋体"/>
                <w:iCs/>
                <w:kern w:val="0"/>
                <w:sz w:val="24"/>
              </w:rPr>
              <w:t>、告知函应在有效期内且内容完整、清晰、整洁，否则投标无效。</w:t>
            </w:r>
            <w:r>
              <w:rPr>
                <w:rFonts w:ascii="宋体" w:hAnsi="宋体" w:cs="宋体"/>
                <w:iCs/>
                <w:kern w:val="0"/>
                <w:sz w:val="24"/>
              </w:rPr>
              <w:t>4</w:t>
            </w:r>
            <w:r>
              <w:rPr>
                <w:rFonts w:hint="eastAsia" w:ascii="宋体" w:hAnsi="宋体" w:cs="宋体"/>
                <w:iCs/>
                <w:kern w:val="0"/>
                <w:sz w:val="24"/>
              </w:rPr>
              <w:t>、有效期内的告知函复印件（含扫描件）及符合招标文件第七章规定的打印件（或截图），无论内容中是否注明</w:t>
            </w:r>
            <w:r>
              <w:rPr>
                <w:rFonts w:hint="eastAsia" w:ascii="宋体" w:cs="宋体"/>
                <w:iCs/>
                <w:kern w:val="0"/>
                <w:sz w:val="24"/>
              </w:rPr>
              <w:t>“</w:t>
            </w:r>
            <w:r>
              <w:rPr>
                <w:rFonts w:hint="eastAsia" w:ascii="宋体" w:hAnsi="宋体" w:cs="宋体"/>
                <w:iCs/>
                <w:kern w:val="0"/>
                <w:sz w:val="24"/>
              </w:rPr>
              <w:t>复印件无效</w:t>
            </w:r>
            <w:r>
              <w:rPr>
                <w:rFonts w:hint="eastAsia" w:ascii="宋体" w:cs="宋体"/>
                <w:iCs/>
                <w:kern w:val="0"/>
                <w:sz w:val="24"/>
              </w:rPr>
              <w:t>”</w:t>
            </w:r>
            <w:r>
              <w:rPr>
                <w:rFonts w:hint="eastAsia" w:ascii="宋体" w:hAnsi="宋体" w:cs="宋体"/>
                <w:iCs/>
                <w:kern w:val="0"/>
                <w:sz w:val="24"/>
              </w:rPr>
              <w:t>，均视同有效。</w:t>
            </w:r>
            <w:r>
              <w:rPr>
                <w:rFonts w:ascii="宋体" w:hAnsi="宋体" w:cs="宋体"/>
                <w:iCs/>
                <w:kern w:val="0"/>
                <w:sz w:val="24"/>
              </w:rPr>
              <w:t>5</w:t>
            </w:r>
            <w:r>
              <w:rPr>
                <w:rFonts w:hint="eastAsia" w:ascii="宋体" w:hAnsi="宋体" w:cs="宋体"/>
                <w:iCs/>
                <w:kern w:val="0"/>
                <w:sz w:val="24"/>
              </w:rPr>
              <w:t>、无法获取有效期内检察机关行贿犯罪档案查询结果告知函的，应在</w:t>
            </w:r>
            <w:r>
              <w:rPr>
                <w:rFonts w:ascii="宋体" w:hAnsi="宋体" w:cs="宋体"/>
                <w:iCs/>
                <w:kern w:val="0"/>
                <w:sz w:val="24"/>
              </w:rPr>
              <w:t>a7</w:t>
            </w:r>
            <w:r>
              <w:rPr>
                <w:rFonts w:hint="eastAsia" w:ascii="宋体" w:hAnsi="宋体" w:cs="宋体"/>
                <w:iCs/>
                <w:kern w:val="0"/>
                <w:sz w:val="24"/>
              </w:rPr>
              <w:t>《参加采购活动前三年内在经营活动中没有重大违法记录书面声明》中对近三年无行贿犯罪记录进行声明。</w:t>
            </w:r>
            <w:r>
              <w:rPr>
                <w:rFonts w:hint="eastAsia" w:ascii="宋体" w:cs="宋体"/>
                <w:iCs/>
                <w:kern w:val="0"/>
                <w:sz w:val="24"/>
              </w:rPr>
              <w:t>※</w:t>
            </w:r>
            <w:r>
              <w:rPr>
                <w:rFonts w:hint="eastAsia" w:ascii="宋体" w:hAnsi="宋体" w:cs="宋体"/>
                <w:iCs/>
                <w:kern w:val="0"/>
                <w:sz w:val="24"/>
              </w:rPr>
              <w:t>投标人应按照招标文件第七章规定提供。</w:t>
            </w:r>
          </w:p>
        </w:tc>
      </w:tr>
    </w:tbl>
    <w:p>
      <w:pPr>
        <w:widowControl/>
        <w:jc w:val="left"/>
        <w:rPr>
          <w:iCs/>
        </w:rPr>
      </w:pPr>
      <w:r>
        <w:rPr>
          <w:rFonts w:ascii="宋体" w:cs="宋体"/>
          <w:iCs/>
          <w:kern w:val="0"/>
          <w:sz w:val="24"/>
        </w:rPr>
        <w:br w:type="textWrapping"/>
      </w:r>
      <w:r>
        <w:rPr>
          <w:rFonts w:ascii="宋体" w:cs="宋体"/>
          <w:iCs/>
          <w:kern w:val="0"/>
          <w:sz w:val="24"/>
        </w:rPr>
        <w:t> </w:t>
      </w:r>
      <w:r>
        <w:rPr>
          <w:rFonts w:ascii="宋体" w:hAnsi="宋体" w:cs="宋体"/>
          <w:iCs/>
          <w:kern w:val="0"/>
          <w:sz w:val="24"/>
        </w:rPr>
        <w:t xml:space="preserve">  </w:t>
      </w:r>
      <w:r>
        <w:rPr>
          <w:rFonts w:hint="eastAsia" w:ascii="宋体" w:hAnsi="宋体" w:cs="宋体"/>
          <w:iCs/>
          <w:kern w:val="0"/>
          <w:sz w:val="24"/>
        </w:rPr>
        <w:t>②</w:t>
      </w:r>
      <w:r>
        <w:rPr>
          <w:rFonts w:ascii="宋体" w:cs="宋体"/>
          <w:iCs/>
          <w:kern w:val="0"/>
          <w:sz w:val="24"/>
        </w:rPr>
        <w:t>.</w:t>
      </w:r>
      <w:r>
        <w:rPr>
          <w:rFonts w:hint="eastAsia" w:ascii="宋体" w:hAnsi="宋体" w:cs="宋体"/>
          <w:iCs/>
          <w:kern w:val="0"/>
          <w:sz w:val="24"/>
        </w:rPr>
        <w:t>其他资格证明文件：</w:t>
      </w:r>
    </w:p>
    <w:p>
      <w:pPr>
        <w:pStyle w:val="12"/>
        <w:widowControl/>
        <w:spacing w:before="75" w:beforeAutospacing="0" w:after="75" w:afterAutospacing="0"/>
        <w:ind w:firstLine="480"/>
        <w:rPr>
          <w:iCs/>
        </w:rPr>
      </w:pPr>
      <w:r>
        <w:rPr>
          <w:rStyle w:val="18"/>
          <w:rFonts w:hint="eastAsia"/>
          <w:b/>
          <w:iCs/>
        </w:rPr>
        <w:t>包：</w:t>
      </w:r>
      <w:r>
        <w:rPr>
          <w:rStyle w:val="18"/>
          <w:b/>
          <w:iCs/>
        </w:rPr>
        <w:t>1</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c>
          <w:tcPr>
            <w:tcW w:w="4577"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cs="宋体"/>
                <w:b/>
                <w:iCs/>
                <w:kern w:val="0"/>
                <w:sz w:val="24"/>
              </w:rPr>
            </w:pPr>
            <w:r>
              <w:rPr>
                <w:rFonts w:hint="eastAsia" w:ascii="宋体" w:hAnsi="宋体" w:cs="宋体"/>
                <w:iCs/>
                <w:kern w:val="0"/>
                <w:sz w:val="24"/>
              </w:rPr>
              <w:t>特定条件</w:t>
            </w:r>
            <w:r>
              <w:rPr>
                <w:rFonts w:ascii="宋体" w:hAnsi="宋体" w:cs="宋体"/>
                <w:iCs/>
                <w:kern w:val="0"/>
                <w:sz w:val="24"/>
              </w:rPr>
              <w:t>1</w:t>
            </w:r>
          </w:p>
        </w:tc>
        <w:tc>
          <w:tcPr>
            <w:tcW w:w="4577" w:type="dxa"/>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cs="宋体"/>
                <w:b/>
                <w:iCs/>
                <w:kern w:val="0"/>
                <w:sz w:val="24"/>
              </w:rPr>
            </w:pPr>
            <w:r>
              <w:rPr>
                <w:rFonts w:hint="eastAsia" w:ascii="宋体" w:hAnsi="宋体" w:cs="宋体"/>
                <w:iCs/>
                <w:kern w:val="0"/>
                <w:sz w:val="24"/>
              </w:rPr>
              <w:t>投标人须具备建设行政主管部门核发有效的不低于三级城市及道路照明工程专业承包资质。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特定条件</w:t>
            </w:r>
            <w:r>
              <w:rPr>
                <w:rFonts w:ascii="宋体" w:hAnsi="宋体" w:cs="宋体"/>
                <w:iCs/>
                <w:kern w:val="0"/>
                <w:sz w:val="24"/>
              </w:rPr>
              <w:t>2</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投标人须承诺</w:t>
            </w:r>
            <w:r>
              <w:rPr>
                <w:rFonts w:hint="eastAsia" w:ascii="宋体" w:cs="宋体"/>
                <w:iCs/>
                <w:kern w:val="0"/>
                <w:sz w:val="24"/>
              </w:rPr>
              <w:t>“</w:t>
            </w:r>
            <w:r>
              <w:rPr>
                <w:rFonts w:hint="eastAsia" w:ascii="宋体" w:hAnsi="宋体" w:cs="宋体"/>
                <w:iCs/>
                <w:kern w:val="0"/>
                <w:sz w:val="24"/>
              </w:rPr>
              <w:t>若出现有关法律、法规和规章有强制性获得但招标文件未列明的资质许可证书，则投标人应按照有关法律、法规和规章强制性规定获得相应资质许可</w:t>
            </w:r>
            <w:r>
              <w:rPr>
                <w:rFonts w:hint="eastAsia" w:ascii="宋体" w:cs="宋体"/>
                <w:iCs/>
                <w:kern w:val="0"/>
                <w:sz w:val="24"/>
              </w:rPr>
              <w:t>”</w:t>
            </w:r>
            <w:r>
              <w:rPr>
                <w:rFonts w:hint="eastAsia" w:ascii="宋体" w:hAnsi="宋体" w:cs="宋体"/>
                <w:iCs/>
                <w:kern w:val="0"/>
                <w:sz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财务状况报告、依法缴纳税收和依法缴纳社会保障资金的相关材料要求（采购文件其他地方要求与本条款要求不一致的，以本条款要求为准）</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根据《福州市财政局关于进一步推进政府采购领域优化营商环境工作的通知》要求，投标人在投标文件中可自行选择是否提供资格承诺函（格式详见附件1），若按附件内容要求提供资格承诺函，无需在投标文件中提交财务状况、缴纳税收和社保资金缴纳证明材料。注：（</w:t>
            </w:r>
            <w:r>
              <w:rPr>
                <w:rFonts w:ascii="宋体" w:hAnsi="宋体" w:cs="宋体"/>
                <w:iCs/>
                <w:kern w:val="0"/>
                <w:sz w:val="24"/>
              </w:rPr>
              <w:t>1</w:t>
            </w:r>
            <w:r>
              <w:rPr>
                <w:rFonts w:hint="eastAsia" w:ascii="宋体" w:hAnsi="宋体" w:cs="宋体"/>
                <w:iCs/>
                <w:kern w:val="0"/>
                <w:sz w:val="24"/>
              </w:rPr>
              <w:t>）采购人有权在签订合同前要求中标人提供相关证明材料以核实中标人承诺事项的真实性。投标人应当遵循诚实守信的原则，不得作出虚假承诺，承诺不实的，属于提供虚假材料谋取中标、成交，依法追究相关的法律责任。（</w:t>
            </w:r>
            <w:r>
              <w:rPr>
                <w:rFonts w:ascii="宋体" w:hAnsi="宋体" w:cs="宋体"/>
                <w:iCs/>
                <w:kern w:val="0"/>
                <w:sz w:val="24"/>
              </w:rPr>
              <w:t>2</w:t>
            </w:r>
            <w:r>
              <w:rPr>
                <w:rFonts w:hint="eastAsia" w:ascii="宋体" w:hAnsi="宋体" w:cs="宋体"/>
                <w:iCs/>
                <w:kern w:val="0"/>
                <w:sz w:val="24"/>
              </w:rPr>
              <w:t>）投标人可自行选择是否提供本承诺函，若不提供本承诺函的，应按招标文件要求提供相应的证明材料。（3）投标人可删减承诺事项，如删去承诺第1项的，则应按招标文件要求提供财务状况报告。</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单位负责人授权书（若有）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单位负责人授权书（若有）：纸质投标文件正本中的本授权书（若有）应为原件。电子投标文件中的本授权书（若有）应为原件的扫描件。</w:t>
            </w:r>
          </w:p>
        </w:tc>
      </w:tr>
    </w:tbl>
    <w:p>
      <w:pPr>
        <w:widowControl/>
        <w:jc w:val="left"/>
        <w:rPr>
          <w:iCs/>
        </w:rPr>
      </w:pPr>
      <w:r>
        <w:rPr>
          <w:rFonts w:ascii="宋体" w:cs="宋体"/>
          <w:iCs/>
          <w:kern w:val="0"/>
          <w:sz w:val="24"/>
        </w:rPr>
        <w:br w:type="textWrapping"/>
      </w:r>
      <w:r>
        <w:rPr>
          <w:rFonts w:ascii="宋体" w:cs="宋体"/>
          <w:iCs/>
          <w:kern w:val="0"/>
          <w:sz w:val="24"/>
        </w:rPr>
        <w:t> </w:t>
      </w:r>
      <w:r>
        <w:rPr>
          <w:rFonts w:hint="eastAsia" w:ascii="宋体" w:hAnsi="宋体" w:cs="宋体"/>
          <w:iCs/>
          <w:kern w:val="0"/>
          <w:sz w:val="24"/>
        </w:rPr>
        <w:t>（</w:t>
      </w:r>
      <w:r>
        <w:rPr>
          <w:rFonts w:ascii="宋体" w:hAnsi="宋体" w:cs="宋体"/>
          <w:iCs/>
          <w:kern w:val="0"/>
          <w:sz w:val="24"/>
        </w:rPr>
        <w:t>3</w:t>
      </w:r>
      <w:r>
        <w:rPr>
          <w:rFonts w:hint="eastAsia" w:ascii="宋体" w:hAnsi="宋体" w:cs="宋体"/>
          <w:iCs/>
          <w:kern w:val="0"/>
          <w:sz w:val="24"/>
        </w:rPr>
        <w:t>）投标保证金。</w:t>
      </w:r>
    </w:p>
    <w:p>
      <w:pPr>
        <w:pStyle w:val="12"/>
        <w:widowControl/>
        <w:spacing w:before="75" w:beforeAutospacing="0" w:after="75" w:afterAutospacing="0"/>
        <w:rPr>
          <w:iCs/>
        </w:rPr>
      </w:pPr>
      <w:r>
        <w:rPr>
          <w:rFonts w:ascii="宋体" w:hAnsi="宋体" w:cs="宋体"/>
          <w:iCs/>
        </w:rPr>
        <w:t>1.4</w:t>
      </w:r>
      <w:r>
        <w:rPr>
          <w:rFonts w:hint="eastAsia" w:ascii="宋体" w:hAnsi="宋体" w:cs="宋体"/>
          <w:iCs/>
        </w:rPr>
        <w:t>有下列情形之一的，</w:t>
      </w:r>
      <w:r>
        <w:rPr>
          <w:rStyle w:val="18"/>
          <w:rFonts w:hint="eastAsia" w:ascii="宋体" w:hAnsi="宋体" w:cs="宋体"/>
          <w:b/>
          <w:iCs/>
        </w:rPr>
        <w:t>资格审查不合格：</w:t>
      </w:r>
      <w:r>
        <w:rPr>
          <w:rStyle w:val="18"/>
          <w:rFonts w:ascii="宋体" w:cs="宋体"/>
          <w:b/>
          <w:iCs/>
        </w:rPr>
        <w:br w:type="textWrapping"/>
      </w:r>
      <w:r>
        <w:rPr>
          <w:rFonts w:ascii="宋体" w:cs="宋体"/>
          <w:iCs/>
        </w:rPr>
        <w:t>  </w:t>
      </w:r>
      <w:r>
        <w:rPr>
          <w:rFonts w:hint="eastAsia" w:ascii="宋体" w:hAnsi="宋体" w:cs="宋体"/>
          <w:iCs/>
        </w:rPr>
        <w:t>（</w:t>
      </w:r>
      <w:r>
        <w:rPr>
          <w:rFonts w:ascii="宋体" w:hAnsi="宋体" w:cs="宋体"/>
          <w:iCs/>
        </w:rPr>
        <w:t>1</w:t>
      </w:r>
      <w:r>
        <w:rPr>
          <w:rFonts w:hint="eastAsia" w:ascii="宋体" w:hAnsi="宋体" w:cs="宋体"/>
          <w:iCs/>
        </w:rPr>
        <w:t>）一般情形：</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未按照招标文件规定提交投标保证金</w:t>
            </w:r>
          </w:p>
        </w:tc>
      </w:tr>
    </w:tbl>
    <w:p>
      <w:pPr>
        <w:widowControl/>
        <w:jc w:val="left"/>
        <w:rPr>
          <w:iCs/>
        </w:rPr>
      </w:pPr>
      <w:r>
        <w:rPr>
          <w:rFonts w:ascii="宋体" w:cs="宋体"/>
          <w:iCs/>
          <w:kern w:val="0"/>
          <w:sz w:val="24"/>
        </w:rPr>
        <w:br w:type="textWrapping"/>
      </w:r>
      <w:r>
        <w:rPr>
          <w:rFonts w:ascii="宋体" w:cs="宋体"/>
          <w:iCs/>
          <w:kern w:val="0"/>
          <w:sz w:val="24"/>
        </w:rPr>
        <w:t> </w:t>
      </w:r>
      <w:r>
        <w:rPr>
          <w:rFonts w:hint="eastAsia" w:ascii="宋体" w:hAnsi="宋体" w:cs="宋体"/>
          <w:iCs/>
          <w:kern w:val="0"/>
          <w:sz w:val="24"/>
        </w:rPr>
        <w:t>（</w:t>
      </w:r>
      <w:r>
        <w:rPr>
          <w:rFonts w:ascii="宋体" w:hAnsi="宋体" w:cs="宋体"/>
          <w:iCs/>
          <w:kern w:val="0"/>
          <w:sz w:val="24"/>
        </w:rPr>
        <w:t>2</w:t>
      </w:r>
      <w:r>
        <w:rPr>
          <w:rFonts w:hint="eastAsia" w:ascii="宋体" w:hAnsi="宋体" w:cs="宋体"/>
          <w:iCs/>
          <w:kern w:val="0"/>
          <w:sz w:val="24"/>
        </w:rPr>
        <w:t>）本项目规定的其他情形：</w:t>
      </w:r>
    </w:p>
    <w:p>
      <w:pPr>
        <w:pStyle w:val="12"/>
        <w:widowControl/>
        <w:spacing w:beforeAutospacing="0" w:after="150" w:afterAutospacing="0"/>
        <w:ind w:firstLine="480"/>
        <w:rPr>
          <w:iCs/>
        </w:rPr>
      </w:pPr>
      <w:r>
        <w:rPr>
          <w:rStyle w:val="18"/>
          <w:rFonts w:hint="eastAsia"/>
          <w:b/>
          <w:iCs/>
        </w:rPr>
        <w:t>包：</w:t>
      </w:r>
      <w:r>
        <w:rPr>
          <w:rStyle w:val="18"/>
          <w:b/>
          <w:iCs/>
        </w:rPr>
        <w:t>1</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资格及资信证明部分中不得出现报价部分的全部或部分的投标报价信息（或组成资料），否则资格审查不合格；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出现招标文件中载明</w:t>
            </w:r>
            <w:r>
              <w:rPr>
                <w:rFonts w:hint="eastAsia" w:ascii="宋体" w:cs="宋体"/>
                <w:iCs/>
                <w:kern w:val="0"/>
                <w:sz w:val="24"/>
              </w:rPr>
              <w:t>“</w:t>
            </w:r>
            <w:r>
              <w:rPr>
                <w:rFonts w:hint="eastAsia" w:ascii="宋体" w:hAnsi="宋体" w:cs="宋体"/>
                <w:iCs/>
                <w:kern w:val="0"/>
                <w:sz w:val="24"/>
              </w:rPr>
              <w:t>资格审查不合格</w:t>
            </w:r>
            <w:r>
              <w:rPr>
                <w:rFonts w:hint="eastAsia" w:ascii="宋体" w:cs="宋体"/>
                <w:iCs/>
                <w:kern w:val="0"/>
                <w:sz w:val="24"/>
              </w:rPr>
              <w:t>”</w:t>
            </w:r>
            <w:r>
              <w:rPr>
                <w:rFonts w:hint="eastAsia" w:ascii="宋体" w:hAnsi="宋体" w:cs="宋体"/>
                <w:iCs/>
                <w:kern w:val="0"/>
                <w:sz w:val="24"/>
              </w:rPr>
              <w:t>条款的规定。</w:t>
            </w:r>
          </w:p>
        </w:tc>
      </w:tr>
    </w:tbl>
    <w:p>
      <w:pPr>
        <w:pStyle w:val="12"/>
        <w:widowControl/>
        <w:spacing w:before="75" w:beforeAutospacing="0" w:after="75" w:afterAutospacing="0"/>
        <w:rPr>
          <w:iCs/>
        </w:rPr>
      </w:pPr>
      <w:r>
        <w:rPr>
          <w:rFonts w:ascii="宋体" w:hAnsi="宋体" w:cs="宋体"/>
          <w:iCs/>
        </w:rPr>
        <w:t>1.5</w:t>
      </w:r>
      <w:r>
        <w:rPr>
          <w:rFonts w:hint="eastAsia" w:ascii="宋体" w:hAnsi="宋体" w:cs="宋体"/>
          <w:iCs/>
        </w:rPr>
        <w:t>若本项目接受联合体投标且投标人为联合体，联合体中有同类资质的供应商按照联合体分工承担相同工作的，应先按照资质等级较低的供应商确定资质等级，再按照本章第</w:t>
      </w:r>
      <w:r>
        <w:rPr>
          <w:rFonts w:cs="Calibri"/>
          <w:iCs/>
        </w:rPr>
        <w:t>1.2</w:t>
      </w:r>
      <w:r>
        <w:rPr>
          <w:rFonts w:hint="eastAsia" w:ascii="宋体" w:hAnsi="宋体" w:cs="宋体"/>
          <w:iCs/>
        </w:rPr>
        <w:t>、</w:t>
      </w:r>
      <w:r>
        <w:rPr>
          <w:rFonts w:cs="Calibri"/>
          <w:iCs/>
        </w:rPr>
        <w:t>1.3</w:t>
      </w:r>
      <w:r>
        <w:rPr>
          <w:rFonts w:hint="eastAsia" w:ascii="宋体" w:hAnsi="宋体" w:cs="宋体"/>
          <w:iCs/>
        </w:rPr>
        <w:t>、</w:t>
      </w:r>
      <w:r>
        <w:rPr>
          <w:rFonts w:cs="Calibri"/>
          <w:iCs/>
        </w:rPr>
        <w:t>1.4</w:t>
      </w:r>
      <w:r>
        <w:rPr>
          <w:rFonts w:hint="eastAsia" w:ascii="宋体" w:hAnsi="宋体" w:cs="宋体"/>
          <w:iCs/>
        </w:rPr>
        <w:t>条规定进行资格审查。</w:t>
      </w:r>
    </w:p>
    <w:p>
      <w:pPr>
        <w:pStyle w:val="12"/>
        <w:widowControl/>
        <w:spacing w:before="75" w:beforeAutospacing="0" w:after="75" w:afterAutospacing="0"/>
        <w:rPr>
          <w:iCs/>
        </w:rPr>
      </w:pPr>
      <w:r>
        <w:rPr>
          <w:rFonts w:ascii="宋体" w:hAnsi="宋体" w:cs="宋体"/>
          <w:iCs/>
        </w:rPr>
        <w:t>2</w:t>
      </w:r>
      <w:r>
        <w:rPr>
          <w:rFonts w:hint="eastAsia" w:ascii="宋体" w:hAnsi="宋体" w:cs="宋体"/>
          <w:iCs/>
        </w:rPr>
        <w:t>、资格审查情况不得私自外泄，有关信息由</w:t>
      </w:r>
      <w:r>
        <w:rPr>
          <w:rFonts w:hint="eastAsia" w:ascii="宋体" w:hAnsi="宋体" w:cs="宋体"/>
          <w:iCs/>
          <w:u w:val="single"/>
        </w:rPr>
        <w:t>福建省智信招标有限公司</w:t>
      </w:r>
      <w:r>
        <w:rPr>
          <w:rFonts w:hint="eastAsia" w:ascii="宋体" w:hAnsi="宋体" w:cs="宋体"/>
          <w:iCs/>
        </w:rPr>
        <w:t>统一对外发布。</w:t>
      </w:r>
    </w:p>
    <w:p>
      <w:pPr>
        <w:pStyle w:val="12"/>
        <w:widowControl/>
        <w:spacing w:before="75" w:beforeAutospacing="0" w:after="75" w:afterAutospacing="0"/>
        <w:rPr>
          <w:iCs/>
        </w:rPr>
      </w:pPr>
      <w:r>
        <w:rPr>
          <w:rFonts w:ascii="宋体" w:hAnsi="宋体" w:cs="宋体"/>
          <w:iCs/>
        </w:rPr>
        <w:t>3</w:t>
      </w:r>
      <w:r>
        <w:rPr>
          <w:rFonts w:hint="eastAsia" w:ascii="宋体" w:hAnsi="宋体" w:cs="宋体"/>
          <w:iCs/>
        </w:rPr>
        <w:t>、资格审查合格的投标人不足三家的，不进行评标。同时，本次采购活动结束，</w:t>
      </w:r>
      <w:r>
        <w:rPr>
          <w:rFonts w:hint="eastAsia" w:ascii="宋体" w:hAnsi="宋体" w:cs="宋体"/>
          <w:iCs/>
          <w:u w:val="single"/>
        </w:rPr>
        <w:t>福建省智信招标有限公司</w:t>
      </w:r>
      <w:r>
        <w:rPr>
          <w:rFonts w:hint="eastAsia" w:ascii="宋体" w:hAnsi="宋体" w:cs="宋体"/>
          <w:iCs/>
        </w:rPr>
        <w:t>将依法组织后续采购活动（包括但不限于：重新招标、采用其他方式采购等）。</w:t>
      </w:r>
    </w:p>
    <w:p>
      <w:pPr>
        <w:pStyle w:val="12"/>
        <w:widowControl/>
        <w:spacing w:before="75" w:beforeAutospacing="0" w:after="75" w:afterAutospacing="0"/>
        <w:rPr>
          <w:iCs/>
        </w:rPr>
      </w:pPr>
      <w:r>
        <w:rPr>
          <w:iCs/>
        </w:rPr>
        <w:t> </w:t>
      </w:r>
    </w:p>
    <w:p>
      <w:pPr>
        <w:pStyle w:val="12"/>
        <w:widowControl/>
        <w:spacing w:before="75" w:beforeAutospacing="0" w:after="75" w:afterAutospacing="0"/>
        <w:jc w:val="center"/>
        <w:rPr>
          <w:iCs/>
        </w:rPr>
      </w:pPr>
      <w:r>
        <w:rPr>
          <w:rStyle w:val="18"/>
          <w:rFonts w:hint="eastAsia" w:ascii="宋体" w:hAnsi="宋体" w:cs="宋体"/>
          <w:b/>
          <w:iCs/>
        </w:rPr>
        <w:t>二、评标</w:t>
      </w:r>
    </w:p>
    <w:p>
      <w:pPr>
        <w:pStyle w:val="12"/>
        <w:widowControl/>
        <w:spacing w:before="75" w:beforeAutospacing="0" w:after="75" w:afterAutospacing="0"/>
        <w:rPr>
          <w:iCs/>
        </w:rPr>
      </w:pPr>
      <w:r>
        <w:rPr>
          <w:rFonts w:ascii="宋体" w:hAnsi="宋体" w:cs="宋体"/>
          <w:iCs/>
        </w:rPr>
        <w:t>4</w:t>
      </w:r>
      <w:r>
        <w:rPr>
          <w:rFonts w:hint="eastAsia" w:ascii="宋体" w:hAnsi="宋体" w:cs="宋体"/>
          <w:iCs/>
        </w:rPr>
        <w:t>、资格审查结束后，由福建省智信招标有限公司负责评标委员会的组建及评标工作的组织。</w:t>
      </w:r>
    </w:p>
    <w:p>
      <w:pPr>
        <w:pStyle w:val="12"/>
        <w:widowControl/>
        <w:spacing w:before="75" w:beforeAutospacing="0" w:after="75" w:afterAutospacing="0"/>
        <w:rPr>
          <w:iCs/>
        </w:rPr>
      </w:pPr>
      <w:r>
        <w:rPr>
          <w:rFonts w:ascii="宋体" w:hAnsi="宋体" w:cs="宋体"/>
          <w:iCs/>
        </w:rPr>
        <w:t>5</w:t>
      </w:r>
      <w:r>
        <w:rPr>
          <w:rFonts w:hint="eastAsia" w:ascii="宋体" w:hAnsi="宋体" w:cs="宋体"/>
          <w:iCs/>
        </w:rPr>
        <w:t>、评标委员会</w:t>
      </w:r>
    </w:p>
    <w:p>
      <w:pPr>
        <w:pStyle w:val="12"/>
        <w:widowControl/>
        <w:spacing w:before="75" w:beforeAutospacing="0" w:after="75" w:afterAutospacing="0"/>
        <w:rPr>
          <w:iCs/>
        </w:rPr>
      </w:pPr>
      <w:r>
        <w:rPr>
          <w:rFonts w:ascii="宋体" w:hAnsi="宋体" w:cs="宋体"/>
          <w:iCs/>
        </w:rPr>
        <w:t>5.1</w:t>
      </w:r>
      <w:r>
        <w:rPr>
          <w:rFonts w:hint="eastAsia" w:ascii="宋体" w:hAnsi="宋体" w:cs="宋体"/>
          <w:iCs/>
        </w:rPr>
        <w:t>评标委员会由采购人代表和评标专家两部分共</w:t>
      </w:r>
      <w:r>
        <w:rPr>
          <w:rFonts w:hint="eastAsia" w:ascii="宋体" w:hAnsi="宋体" w:cs="宋体"/>
          <w:iCs/>
          <w:u w:val="single"/>
        </w:rPr>
        <w:t>7</w:t>
      </w:r>
      <w:r>
        <w:rPr>
          <w:rFonts w:hint="eastAsia" w:ascii="宋体" w:hAnsi="宋体" w:cs="宋体"/>
          <w:iCs/>
        </w:rPr>
        <w:t>人（以下简称“评委”）组成，其中：由采购人派出的采购人代表</w:t>
      </w:r>
      <w:r>
        <w:rPr>
          <w:rFonts w:hint="eastAsia" w:ascii="宋体" w:hAnsi="宋体" w:cs="宋体"/>
          <w:iCs/>
          <w:u w:val="single"/>
        </w:rPr>
        <w:t>2</w:t>
      </w:r>
      <w:r>
        <w:rPr>
          <w:rFonts w:hint="eastAsia" w:ascii="宋体" w:hAnsi="宋体" w:cs="宋体"/>
          <w:iCs/>
        </w:rPr>
        <w:t>人，由福建省政府采购评审专家库产生的评标专家</w:t>
      </w:r>
      <w:r>
        <w:rPr>
          <w:rFonts w:hint="eastAsia" w:ascii="宋体" w:hAnsi="宋体" w:cs="宋体"/>
          <w:iCs/>
          <w:u w:val="single"/>
        </w:rPr>
        <w:t>5</w:t>
      </w:r>
      <w:r>
        <w:rPr>
          <w:rFonts w:hint="eastAsia" w:ascii="宋体" w:hAnsi="宋体" w:cs="宋体"/>
          <w:iCs/>
        </w:rPr>
        <w:t>人。</w:t>
      </w:r>
    </w:p>
    <w:p>
      <w:pPr>
        <w:pStyle w:val="12"/>
        <w:widowControl/>
        <w:spacing w:before="75" w:beforeAutospacing="0" w:after="75" w:afterAutospacing="0"/>
        <w:rPr>
          <w:iCs/>
        </w:rPr>
      </w:pPr>
      <w:r>
        <w:rPr>
          <w:rFonts w:ascii="宋体" w:hAnsi="宋体" w:cs="宋体"/>
          <w:iCs/>
        </w:rPr>
        <w:t>5.2</w:t>
      </w:r>
      <w:r>
        <w:rPr>
          <w:rFonts w:hint="eastAsia" w:ascii="宋体" w:hAnsi="宋体" w:cs="宋体"/>
          <w:iCs/>
        </w:rPr>
        <w:t>评标委员会负责具体评标事务，并按照下列原则依法独立履行有关职责：</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）评标应保护国家利益、社会公共利益和各方当事人合法权益，提高采购效益，保证项目质量。</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）评标应遵循公平、公正、科学、严谨和择优原则。</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）评标的依据是招标文件和投标文件。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）应按照招标文件规定推荐中标候选人或确定中标人。</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）评标应遵守下列评标纪律：</w:t>
      </w:r>
    </w:p>
    <w:p>
      <w:pPr>
        <w:pStyle w:val="12"/>
        <w:widowControl/>
        <w:spacing w:before="75" w:beforeAutospacing="0" w:after="75" w:afterAutospacing="0"/>
        <w:ind w:firstLine="480"/>
        <w:rPr>
          <w:iCs/>
        </w:rPr>
      </w:pPr>
      <w:r>
        <w:rPr>
          <w:rFonts w:hint="eastAsia" w:ascii="宋体" w:hAnsi="宋体" w:cs="宋体"/>
          <w:iCs/>
        </w:rPr>
        <w:t>①评标情况不得私自外泄，有关信息由</w:t>
      </w:r>
      <w:r>
        <w:rPr>
          <w:rFonts w:hint="eastAsia" w:ascii="宋体" w:hAnsi="宋体" w:cs="宋体"/>
          <w:iCs/>
          <w:u w:val="single"/>
        </w:rPr>
        <w:t>福建省智信招标有限公司</w:t>
      </w:r>
      <w:r>
        <w:rPr>
          <w:rFonts w:hint="eastAsia" w:ascii="宋体" w:hAnsi="宋体" w:cs="宋体"/>
          <w:iCs/>
        </w:rPr>
        <w:t>统一对外发布。</w:t>
      </w:r>
    </w:p>
    <w:p>
      <w:pPr>
        <w:pStyle w:val="12"/>
        <w:widowControl/>
        <w:spacing w:before="75" w:beforeAutospacing="0" w:after="75" w:afterAutospacing="0"/>
        <w:ind w:firstLine="480"/>
        <w:rPr>
          <w:iCs/>
        </w:rPr>
      </w:pPr>
      <w:r>
        <w:rPr>
          <w:rFonts w:hint="eastAsia" w:ascii="宋体" w:hAnsi="宋体" w:cs="宋体"/>
          <w:iCs/>
        </w:rPr>
        <w:t>②对</w:t>
      </w:r>
      <w:r>
        <w:rPr>
          <w:rFonts w:hint="eastAsia" w:ascii="宋体" w:hAnsi="宋体" w:cs="宋体"/>
          <w:iCs/>
          <w:u w:val="single"/>
        </w:rPr>
        <w:t>福建省智信招标有限公司</w:t>
      </w:r>
      <w:r>
        <w:rPr>
          <w:rFonts w:hint="eastAsia" w:ascii="宋体" w:hAnsi="宋体" w:cs="宋体"/>
          <w:iCs/>
        </w:rPr>
        <w:t>或投标人提供的要求保密的资料，不得摘记翻印和外传。</w:t>
      </w:r>
    </w:p>
    <w:p>
      <w:pPr>
        <w:pStyle w:val="12"/>
        <w:widowControl/>
        <w:spacing w:before="75" w:beforeAutospacing="0" w:after="75" w:afterAutospacing="0"/>
        <w:ind w:firstLine="480"/>
        <w:rPr>
          <w:iCs/>
        </w:rPr>
      </w:pPr>
      <w:r>
        <w:rPr>
          <w:rFonts w:hint="eastAsia" w:ascii="宋体" w:hAnsi="宋体" w:cs="宋体"/>
          <w:iCs/>
        </w:rPr>
        <w:t>③不得收受投标人或有关人员的任何礼物，不得串联鼓动其他人袒护某投标人。若与投标人存在利害关系，则应主动声明并回避。</w:t>
      </w:r>
    </w:p>
    <w:p>
      <w:pPr>
        <w:pStyle w:val="12"/>
        <w:widowControl/>
        <w:spacing w:before="75" w:beforeAutospacing="0" w:after="75" w:afterAutospacing="0"/>
        <w:ind w:firstLine="480"/>
        <w:rPr>
          <w:iCs/>
        </w:rPr>
      </w:pPr>
      <w:r>
        <w:rPr>
          <w:rFonts w:hint="eastAsia" w:ascii="宋体" w:hAnsi="宋体" w:cs="宋体"/>
          <w:iCs/>
        </w:rPr>
        <w:t>④全体评委应按照招标文件规定进行评标，一切认定事项应查有实据且不得弄虚作假。</w:t>
      </w:r>
    </w:p>
    <w:p>
      <w:pPr>
        <w:pStyle w:val="12"/>
        <w:widowControl/>
        <w:spacing w:before="75" w:beforeAutospacing="0" w:after="75" w:afterAutospacing="0"/>
        <w:ind w:firstLine="480"/>
        <w:rPr>
          <w:iCs/>
        </w:rPr>
      </w:pPr>
      <w:r>
        <w:rPr>
          <w:rFonts w:hint="eastAsia" w:ascii="宋体" w:hAnsi="宋体" w:cs="宋体"/>
          <w:iCs/>
        </w:rPr>
        <w:t>⑤评标中应充分发扬民主，推荐中标候选人或确定中标人后要服从评标报告。</w:t>
      </w:r>
    </w:p>
    <w:p>
      <w:pPr>
        <w:pStyle w:val="12"/>
        <w:widowControl/>
        <w:spacing w:before="75" w:beforeAutospacing="0" w:after="75" w:afterAutospacing="0"/>
        <w:ind w:firstLine="480"/>
        <w:rPr>
          <w:iCs/>
        </w:rPr>
      </w:pPr>
      <w:r>
        <w:rPr>
          <w:rStyle w:val="18"/>
          <w:rFonts w:hint="eastAsia" w:ascii="宋体" w:hAnsi="宋体" w:cs="宋体"/>
          <w:b/>
          <w:iCs/>
        </w:rPr>
        <w:t>※对违反评标纪律的评委，将取消其评委资格，对评标工作造成严重损失者将予以通报批评乃至追究法律责任。</w:t>
      </w:r>
    </w:p>
    <w:p>
      <w:pPr>
        <w:pStyle w:val="12"/>
        <w:widowControl/>
        <w:spacing w:before="75" w:beforeAutospacing="0" w:after="75" w:afterAutospacing="0"/>
        <w:rPr>
          <w:iCs/>
        </w:rPr>
      </w:pPr>
      <w:r>
        <w:rPr>
          <w:rFonts w:ascii="宋体" w:hAnsi="宋体" w:cs="宋体"/>
          <w:iCs/>
        </w:rPr>
        <w:t>6</w:t>
      </w:r>
      <w:r>
        <w:rPr>
          <w:rFonts w:hint="eastAsia" w:ascii="宋体" w:hAnsi="宋体" w:cs="宋体"/>
          <w:iCs/>
        </w:rPr>
        <w:t>、评标程序</w:t>
      </w:r>
    </w:p>
    <w:p>
      <w:pPr>
        <w:pStyle w:val="12"/>
        <w:widowControl/>
        <w:spacing w:before="75" w:beforeAutospacing="0" w:after="75" w:afterAutospacing="0"/>
        <w:rPr>
          <w:iCs/>
        </w:rPr>
      </w:pPr>
      <w:r>
        <w:rPr>
          <w:rFonts w:ascii="宋体" w:hAnsi="宋体" w:cs="宋体"/>
          <w:iCs/>
        </w:rPr>
        <w:t>6.1</w:t>
      </w:r>
      <w:r>
        <w:rPr>
          <w:rFonts w:hint="eastAsia" w:ascii="宋体" w:hAnsi="宋体" w:cs="宋体"/>
          <w:iCs/>
        </w:rPr>
        <w:t>评标前的准备工作</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）全体评委应认真审阅招标文件，了解评委应履行或遵守的职责、义务和评标纪律。</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）参加评标委员会的采购人代表可对本项目的背景和采购需求进行介绍，介绍材料应以书面形式提交（随采购文件一并存档），介绍内容不得含有歧视性、倾向性意见，不得超出招标文件所述范围。</w:t>
      </w:r>
    </w:p>
    <w:p>
      <w:pPr>
        <w:pStyle w:val="12"/>
        <w:widowControl/>
        <w:spacing w:before="75" w:beforeAutospacing="0" w:after="75" w:afterAutospacing="0"/>
        <w:rPr>
          <w:iCs/>
        </w:rPr>
      </w:pPr>
      <w:r>
        <w:rPr>
          <w:rFonts w:ascii="宋体" w:hAnsi="宋体" w:cs="宋体"/>
          <w:iCs/>
        </w:rPr>
        <w:t>6.2</w:t>
      </w:r>
      <w:r>
        <w:rPr>
          <w:rFonts w:hint="eastAsia" w:ascii="宋体" w:hAnsi="宋体" w:cs="宋体"/>
          <w:iCs/>
        </w:rPr>
        <w:t>符合性审查</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）评标委员会依据招标文件的实质性要求，对通过资格审查的投标文件进行符合性审查，以确定其是否满足招标文件的实质性要求。</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）满足招标文件的实质性要求指投标文件对招标文件实质性要求的响应不存在重大偏差或保留。</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）评标委员会对所有投标人都执行相同的程序和标准。</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6</w:t>
      </w:r>
      <w:r>
        <w:rPr>
          <w:rFonts w:hint="eastAsia" w:ascii="宋体" w:hAnsi="宋体" w:cs="宋体"/>
          <w:iCs/>
        </w:rPr>
        <w:t>）有下列情形之一的，</w:t>
      </w:r>
      <w:r>
        <w:rPr>
          <w:rStyle w:val="18"/>
          <w:rFonts w:hint="eastAsia" w:ascii="宋体" w:hAnsi="宋体" w:cs="宋体"/>
          <w:b/>
          <w:iCs/>
        </w:rPr>
        <w:t>符合性审查不合格：</w:t>
      </w:r>
    </w:p>
    <w:p>
      <w:pPr>
        <w:pStyle w:val="12"/>
        <w:widowControl/>
        <w:spacing w:before="75" w:beforeAutospacing="0" w:after="75" w:afterAutospacing="0"/>
        <w:ind w:firstLine="480"/>
        <w:rPr>
          <w:iCs/>
        </w:rPr>
      </w:pPr>
      <w:r>
        <w:rPr>
          <w:rFonts w:hint="eastAsia" w:ascii="宋体" w:hAnsi="宋体" w:cs="宋体"/>
          <w:iCs/>
        </w:rPr>
        <w:t>①项目一般情形：</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违反招标文件中载明</w:t>
            </w:r>
            <w:r>
              <w:rPr>
                <w:rFonts w:hint="eastAsia" w:ascii="宋体" w:cs="宋体"/>
                <w:iCs/>
                <w:kern w:val="0"/>
                <w:sz w:val="24"/>
              </w:rPr>
              <w:t>“</w:t>
            </w:r>
            <w:r>
              <w:rPr>
                <w:rFonts w:hint="eastAsia" w:ascii="宋体" w:hAnsi="宋体" w:cs="宋体"/>
                <w:iCs/>
                <w:kern w:val="0"/>
                <w:sz w:val="24"/>
              </w:rPr>
              <w:t>投标无效</w:t>
            </w:r>
            <w:r>
              <w:rPr>
                <w:rFonts w:hint="eastAsia" w:ascii="宋体" w:cs="宋体"/>
                <w:iCs/>
                <w:kern w:val="0"/>
                <w:sz w:val="24"/>
              </w:rPr>
              <w:t>”</w:t>
            </w:r>
            <w:r>
              <w:rPr>
                <w:rFonts w:hint="eastAsia" w:ascii="宋体" w:hAnsi="宋体" w:cs="宋体"/>
                <w:iCs/>
                <w:kern w:val="0"/>
                <w:sz w:val="24"/>
              </w:rPr>
              <w:t>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属于招标文件第三章第</w:t>
            </w:r>
            <w:r>
              <w:rPr>
                <w:rFonts w:ascii="宋体" w:hAnsi="宋体" w:cs="宋体"/>
                <w:iCs/>
                <w:kern w:val="0"/>
                <w:sz w:val="24"/>
              </w:rPr>
              <w:t>10.12</w:t>
            </w:r>
            <w:r>
              <w:rPr>
                <w:rFonts w:hint="eastAsia" w:ascii="宋体" w:hAnsi="宋体" w:cs="宋体"/>
                <w:iCs/>
                <w:kern w:val="0"/>
                <w:sz w:val="24"/>
              </w:rPr>
              <w:t>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投标文件对招标文件实质性要求的响应存在重大偏离或保留。</w:t>
            </w:r>
          </w:p>
        </w:tc>
      </w:tr>
    </w:tbl>
    <w:p>
      <w:pPr>
        <w:pStyle w:val="12"/>
        <w:widowControl/>
        <w:spacing w:before="75" w:beforeAutospacing="0" w:after="75" w:afterAutospacing="0"/>
        <w:ind w:firstLine="480"/>
        <w:rPr>
          <w:iCs/>
        </w:rPr>
      </w:pPr>
      <w:r>
        <w:rPr>
          <w:rFonts w:hint="eastAsia" w:ascii="宋体" w:hAnsi="宋体" w:cs="宋体"/>
          <w:iCs/>
        </w:rPr>
        <w:t>②本项目规定的其他情形：</w:t>
      </w:r>
      <w:r>
        <w:rPr>
          <w:rFonts w:ascii="宋体" w:cs="宋体"/>
          <w:iCs/>
        </w:rPr>
        <w:br w:type="textWrapping"/>
      </w:r>
      <w:r>
        <w:rPr>
          <w:rFonts w:hint="eastAsia" w:ascii="宋体" w:hAnsi="宋体" w:cs="宋体"/>
          <w:iCs/>
        </w:rPr>
        <w:t>包：</w:t>
      </w:r>
      <w:r>
        <w:rPr>
          <w:rFonts w:ascii="宋体" w:hAnsi="宋体" w:cs="宋体"/>
          <w:iCs/>
        </w:rPr>
        <w:t>1</w:t>
      </w:r>
      <w:r>
        <w:rPr>
          <w:rFonts w:ascii="宋体" w:hAnsi="宋体" w:cs="宋体"/>
          <w:iCs/>
        </w:rPr>
        <w:br w:type="textWrapping"/>
      </w:r>
      <w:r>
        <w:rPr>
          <w:rFonts w:hint="eastAsia" w:ascii="宋体" w:hAnsi="宋体" w:cs="宋体"/>
          <w:iCs/>
        </w:rPr>
        <w:t>包一般情形</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技术因素得分实际得分少于招标文件设定的技术部分总分</w:t>
            </w:r>
            <w:r>
              <w:rPr>
                <w:rFonts w:ascii="宋体" w:hAnsi="宋体" w:cs="宋体"/>
                <w:iCs/>
                <w:kern w:val="0"/>
                <w:sz w:val="24"/>
              </w:rPr>
              <w:t>50%</w:t>
            </w:r>
            <w:r>
              <w:rPr>
                <w:rFonts w:hint="eastAsia" w:ascii="宋体" w:hAnsi="宋体" w:cs="宋体"/>
                <w:iCs/>
                <w:kern w:val="0"/>
                <w:sz w:val="24"/>
              </w:rPr>
              <w:t>，即视为技术部分未实质性响应招标文件要求，按无效投标处理；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交付地点、交付时间、交付条件、支付方式、售后服务等商务条件不满足招标文件要求的；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技术商务部分中出现报价部分的全部或部分的投标报价信息（或组成资料）；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投标报价超出最高限价或预算金额的；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出现招标文件中载明</w:t>
            </w:r>
            <w:r>
              <w:rPr>
                <w:rFonts w:hint="eastAsia" w:ascii="宋体" w:cs="宋体"/>
                <w:iCs/>
                <w:kern w:val="0"/>
                <w:sz w:val="24"/>
              </w:rPr>
              <w:t>“</w:t>
            </w:r>
            <w:r>
              <w:rPr>
                <w:rFonts w:hint="eastAsia" w:ascii="宋体" w:hAnsi="宋体" w:cs="宋体"/>
                <w:iCs/>
                <w:kern w:val="0"/>
                <w:sz w:val="24"/>
              </w:rPr>
              <w:t>投标无效</w:t>
            </w:r>
            <w:r>
              <w:rPr>
                <w:rFonts w:hint="eastAsia" w:ascii="宋体" w:cs="宋体"/>
                <w:iCs/>
                <w:kern w:val="0"/>
                <w:sz w:val="24"/>
              </w:rPr>
              <w:t>”</w:t>
            </w:r>
            <w:r>
              <w:rPr>
                <w:rFonts w:hint="eastAsia" w:ascii="宋体" w:hAnsi="宋体" w:cs="宋体"/>
                <w:iCs/>
                <w:kern w:val="0"/>
                <w:sz w:val="24"/>
              </w:rPr>
              <w:t>条款的规定。</w:t>
            </w:r>
          </w:p>
        </w:tc>
      </w:tr>
    </w:tbl>
    <w:p>
      <w:pPr>
        <w:widowControl/>
        <w:jc w:val="left"/>
        <w:rPr>
          <w:iCs/>
        </w:rPr>
      </w:pPr>
      <w:r>
        <w:rPr>
          <w:rFonts w:ascii="宋体" w:cs="宋体"/>
          <w:iCs/>
          <w:kern w:val="0"/>
          <w:sz w:val="24"/>
        </w:rPr>
        <w:br w:type="textWrapping"/>
      </w:r>
      <w:r>
        <w:rPr>
          <w:rFonts w:hint="eastAsia" w:ascii="宋体" w:hAnsi="宋体" w:cs="宋体"/>
          <w:iCs/>
          <w:kern w:val="0"/>
          <w:sz w:val="24"/>
        </w:rPr>
        <w:t>技术符合性</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技术因素得分实际得分少于招标文件设定的技术部分总分</w:t>
            </w:r>
            <w:r>
              <w:rPr>
                <w:rFonts w:ascii="宋体" w:hAnsi="宋体" w:cs="宋体"/>
                <w:iCs/>
                <w:kern w:val="0"/>
                <w:sz w:val="24"/>
              </w:rPr>
              <w:t>50%</w:t>
            </w:r>
            <w:r>
              <w:rPr>
                <w:rFonts w:hint="eastAsia" w:ascii="宋体" w:hAnsi="宋体" w:cs="宋体"/>
                <w:iCs/>
                <w:kern w:val="0"/>
                <w:sz w:val="24"/>
              </w:rPr>
              <w:t>，即视为技术部分未实质性响应招标文件要求，按无效投标处理；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出现招标文件中载明</w:t>
            </w:r>
            <w:r>
              <w:rPr>
                <w:rFonts w:hint="eastAsia" w:ascii="宋体" w:cs="宋体"/>
                <w:iCs/>
                <w:kern w:val="0"/>
                <w:sz w:val="24"/>
              </w:rPr>
              <w:t>“</w:t>
            </w:r>
            <w:r>
              <w:rPr>
                <w:rFonts w:hint="eastAsia" w:ascii="宋体" w:hAnsi="宋体" w:cs="宋体"/>
                <w:iCs/>
                <w:kern w:val="0"/>
                <w:sz w:val="24"/>
              </w:rPr>
              <w:t>投标无效</w:t>
            </w:r>
            <w:r>
              <w:rPr>
                <w:rFonts w:hint="eastAsia" w:ascii="宋体" w:cs="宋体"/>
                <w:iCs/>
                <w:kern w:val="0"/>
                <w:sz w:val="24"/>
              </w:rPr>
              <w:t>”</w:t>
            </w:r>
            <w:r>
              <w:rPr>
                <w:rFonts w:hint="eastAsia" w:ascii="宋体" w:hAnsi="宋体" w:cs="宋体"/>
                <w:iCs/>
                <w:kern w:val="0"/>
                <w:sz w:val="24"/>
              </w:rPr>
              <w:t>条款的规定。</w:t>
            </w:r>
          </w:p>
        </w:tc>
      </w:tr>
    </w:tbl>
    <w:p>
      <w:pPr>
        <w:widowControl/>
        <w:jc w:val="left"/>
        <w:rPr>
          <w:iCs/>
        </w:rPr>
      </w:pPr>
      <w:r>
        <w:rPr>
          <w:rFonts w:ascii="宋体" w:cs="宋体"/>
          <w:iCs/>
          <w:kern w:val="0"/>
          <w:sz w:val="24"/>
        </w:rPr>
        <w:br w:type="textWrapping"/>
      </w:r>
      <w:r>
        <w:rPr>
          <w:rFonts w:hint="eastAsia" w:ascii="宋体" w:hAnsi="宋体" w:cs="宋体"/>
          <w:iCs/>
          <w:kern w:val="0"/>
          <w:sz w:val="24"/>
        </w:rPr>
        <w:t>商务符合性</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jc w:val="left"/>
              <w:rPr>
                <w:b/>
                <w:iCs/>
              </w:rPr>
            </w:pPr>
            <w:r>
              <w:rPr>
                <w:rFonts w:hint="eastAsia" w:ascii="宋体" w:hAnsi="宋体" w:cs="宋体"/>
                <w:b/>
                <w:i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交付地点、交付时间、交付条件、验收方式、支付方式等不满足招标文件要求的，均按无效投标处理；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出现招标文件中载明</w:t>
            </w:r>
            <w:r>
              <w:rPr>
                <w:rFonts w:hint="eastAsia" w:ascii="宋体" w:cs="宋体"/>
                <w:iCs/>
                <w:kern w:val="0"/>
                <w:sz w:val="24"/>
              </w:rPr>
              <w:t>“</w:t>
            </w:r>
            <w:r>
              <w:rPr>
                <w:rFonts w:hint="eastAsia" w:ascii="宋体" w:hAnsi="宋体" w:cs="宋体"/>
                <w:iCs/>
                <w:kern w:val="0"/>
                <w:sz w:val="24"/>
              </w:rPr>
              <w:t>投标无效</w:t>
            </w:r>
            <w:r>
              <w:rPr>
                <w:rFonts w:hint="eastAsia" w:ascii="宋体" w:cs="宋体"/>
                <w:iCs/>
                <w:kern w:val="0"/>
                <w:sz w:val="24"/>
              </w:rPr>
              <w:t>”</w:t>
            </w:r>
            <w:r>
              <w:rPr>
                <w:rFonts w:hint="eastAsia" w:ascii="宋体" w:hAnsi="宋体" w:cs="宋体"/>
                <w:iCs/>
                <w:kern w:val="0"/>
                <w:sz w:val="24"/>
              </w:rPr>
              <w:t>条款的规定。</w:t>
            </w:r>
          </w:p>
        </w:tc>
      </w:tr>
    </w:tbl>
    <w:p>
      <w:pPr>
        <w:widowControl/>
        <w:jc w:val="left"/>
        <w:rPr>
          <w:iCs/>
        </w:rPr>
      </w:pPr>
      <w:r>
        <w:rPr>
          <w:rFonts w:ascii="宋体" w:cs="宋体"/>
          <w:iCs/>
          <w:kern w:val="0"/>
          <w:sz w:val="24"/>
        </w:rPr>
        <w:br w:type="textWrapping"/>
      </w:r>
      <w:r>
        <w:rPr>
          <w:rFonts w:hint="eastAsia" w:ascii="宋体" w:hAnsi="宋体" w:cs="宋体"/>
          <w:iCs/>
          <w:kern w:val="0"/>
          <w:sz w:val="24"/>
        </w:rPr>
        <w:t>附加符合性</w:t>
      </w:r>
      <w:r>
        <w:rPr>
          <w:rFonts w:ascii="宋体" w:cs="宋体"/>
          <w:iCs/>
          <w:kern w:val="0"/>
          <w:sz w:val="24"/>
        </w:rPr>
        <w:br w:type="textWrapping"/>
      </w:r>
      <w:r>
        <w:rPr>
          <w:rStyle w:val="18"/>
          <w:rFonts w:ascii="宋体" w:cs="宋体"/>
          <w:b/>
          <w:iCs/>
          <w:kern w:val="0"/>
          <w:sz w:val="24"/>
        </w:rPr>
        <w:t>         </w:t>
      </w:r>
      <w:r>
        <w:rPr>
          <w:rStyle w:val="18"/>
          <w:rFonts w:hint="eastAsia" w:ascii="宋体" w:hAnsi="宋体" w:cs="宋体"/>
          <w:b/>
          <w:iCs/>
          <w:kern w:val="0"/>
          <w:sz w:val="24"/>
        </w:rPr>
        <w:t>无</w:t>
      </w:r>
      <w:r>
        <w:rPr>
          <w:rFonts w:ascii="宋体" w:cs="宋体"/>
          <w:iCs/>
          <w:kern w:val="0"/>
          <w:sz w:val="24"/>
        </w:rPr>
        <w:br w:type="textWrapping"/>
      </w:r>
      <w:r>
        <w:rPr>
          <w:rFonts w:ascii="宋体" w:cs="宋体"/>
          <w:iCs/>
          <w:kern w:val="0"/>
          <w:sz w:val="24"/>
        </w:rPr>
        <w:br w:type="textWrapping"/>
      </w:r>
      <w:r>
        <w:rPr>
          <w:rFonts w:hint="eastAsia" w:ascii="宋体" w:hAnsi="宋体" w:cs="宋体"/>
          <w:iCs/>
          <w:kern w:val="0"/>
          <w:sz w:val="24"/>
        </w:rPr>
        <w:t>价格符合性</w:t>
      </w:r>
    </w:p>
    <w:p>
      <w:pPr>
        <w:pStyle w:val="12"/>
        <w:widowControl/>
        <w:spacing w:before="75" w:beforeAutospacing="0" w:after="75" w:afterAutospacing="0"/>
        <w:ind w:firstLine="480"/>
        <w:rPr>
          <w:iCs/>
        </w:rPr>
      </w:pPr>
      <w:r>
        <w:rPr>
          <w:rFonts w:ascii="宋体" w:hAnsi="宋体" w:cs="宋体"/>
          <w:iCs/>
        </w:rPr>
        <w:t>6.3</w:t>
      </w:r>
      <w:r>
        <w:rPr>
          <w:rFonts w:hint="eastAsia" w:ascii="宋体" w:hAnsi="宋体" w:cs="宋体"/>
          <w:iCs/>
        </w:rPr>
        <w:t>澄清有关问题</w:t>
      </w:r>
    </w:p>
    <w:p>
      <w:pPr>
        <w:pStyle w:val="12"/>
        <w:widowControl/>
        <w:spacing w:before="75" w:beforeAutospacing="0" w:after="75" w:afterAutospacing="0"/>
        <w:ind w:firstLine="420"/>
        <w:rPr>
          <w:iCs/>
        </w:rPr>
      </w:pPr>
      <w:r>
        <w:rPr>
          <w:rFonts w:hint="eastAsia" w:ascii="宋体" w:hAnsi="宋体" w:cs="宋体"/>
          <w:iCs/>
        </w:rPr>
        <w:t>（</w:t>
      </w:r>
      <w:r>
        <w:rPr>
          <w:rFonts w:ascii="宋体" w:hAnsi="宋体" w:cs="宋体"/>
          <w:iCs/>
        </w:rPr>
        <w:t>1</w:t>
      </w:r>
      <w:r>
        <w:rPr>
          <w:rFonts w:hint="eastAsia" w:ascii="宋体" w:hAnsi="宋体" w:cs="宋体"/>
          <w:iCs/>
        </w:rPr>
        <w:t>）对通过符合性审查的投标文件中含义不明确、同类问题表述不一致或有明显文字和计算错误的内容，评标委员会将以书面形式要求投标人作出必要的澄清、说明或补正。</w:t>
      </w:r>
    </w:p>
    <w:p>
      <w:pPr>
        <w:pStyle w:val="12"/>
        <w:widowControl/>
        <w:spacing w:before="75" w:beforeAutospacing="0" w:after="75" w:afterAutospacing="0"/>
        <w:ind w:firstLine="420"/>
        <w:rPr>
          <w:iCs/>
        </w:rPr>
      </w:pPr>
      <w:r>
        <w:rPr>
          <w:rFonts w:hint="eastAsia" w:ascii="宋体" w:hAnsi="宋体" w:cs="宋体"/>
          <w:iCs/>
        </w:rPr>
        <w:t>（</w:t>
      </w:r>
      <w:r>
        <w:rPr>
          <w:rFonts w:ascii="宋体" w:hAnsi="宋体" w:cs="宋体"/>
          <w:iCs/>
        </w:rPr>
        <w:t>2</w:t>
      </w:r>
      <w:r>
        <w:rPr>
          <w:rFonts w:hint="eastAsia" w:ascii="宋体" w:hAnsi="宋体" w:cs="宋体"/>
          <w:iCs/>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）投标文件报价出现前后不一致的，除招标文件另有规定外，按照下列规定修正：</w:t>
      </w:r>
    </w:p>
    <w:p>
      <w:pPr>
        <w:pStyle w:val="12"/>
        <w:widowControl/>
        <w:spacing w:before="75" w:beforeAutospacing="0" w:after="75" w:afterAutospacing="0"/>
        <w:ind w:firstLine="480"/>
        <w:rPr>
          <w:iCs/>
        </w:rPr>
      </w:pPr>
      <w:r>
        <w:rPr>
          <w:rFonts w:hint="eastAsia" w:ascii="宋体" w:hAnsi="宋体" w:cs="宋体"/>
          <w:iCs/>
        </w:rPr>
        <w:t>①开标一览表内容与投标文件中相应内容不一致的，以开标一览表为准；</w:t>
      </w:r>
    </w:p>
    <w:p>
      <w:pPr>
        <w:pStyle w:val="12"/>
        <w:widowControl/>
        <w:spacing w:before="75" w:beforeAutospacing="0" w:after="75" w:afterAutospacing="0"/>
        <w:ind w:firstLine="480"/>
        <w:rPr>
          <w:iCs/>
        </w:rPr>
      </w:pPr>
      <w:r>
        <w:rPr>
          <w:rFonts w:hint="eastAsia" w:ascii="宋体" w:hAnsi="宋体" w:cs="宋体"/>
          <w:iCs/>
        </w:rPr>
        <w:t>②大写金额和小写金额不一致的，以大写金额为准；</w:t>
      </w:r>
    </w:p>
    <w:p>
      <w:pPr>
        <w:pStyle w:val="12"/>
        <w:widowControl/>
        <w:spacing w:before="75" w:beforeAutospacing="0" w:after="75" w:afterAutospacing="0"/>
        <w:ind w:firstLine="480"/>
        <w:rPr>
          <w:iCs/>
        </w:rPr>
      </w:pPr>
      <w:r>
        <w:rPr>
          <w:rFonts w:hint="eastAsia" w:ascii="宋体" w:hAnsi="宋体" w:cs="宋体"/>
          <w:iCs/>
        </w:rPr>
        <w:t>③单价金额小数点或百分比有明显错位的，以开标一览表的总价为准，并修改单价；</w:t>
      </w:r>
    </w:p>
    <w:p>
      <w:pPr>
        <w:pStyle w:val="12"/>
        <w:widowControl/>
        <w:spacing w:before="75" w:beforeAutospacing="0" w:after="75" w:afterAutospacing="0"/>
        <w:ind w:firstLine="480"/>
        <w:rPr>
          <w:iCs/>
        </w:rPr>
      </w:pPr>
      <w:r>
        <w:rPr>
          <w:rFonts w:hint="eastAsia" w:ascii="宋体" w:hAnsi="宋体" w:cs="宋体"/>
          <w:iCs/>
        </w:rPr>
        <w:t>④总价金额与按照单价汇总金额不一致的，以单价金额计算结果为准。</w:t>
      </w:r>
    </w:p>
    <w:p>
      <w:pPr>
        <w:pStyle w:val="12"/>
        <w:widowControl/>
        <w:spacing w:before="75" w:beforeAutospacing="0" w:after="75" w:afterAutospacing="0"/>
        <w:ind w:firstLine="480"/>
        <w:rPr>
          <w:iCs/>
        </w:rPr>
      </w:pPr>
      <w:r>
        <w:rPr>
          <w:rStyle w:val="18"/>
          <w:rFonts w:hint="eastAsia" w:ascii="宋体" w:hAnsi="宋体" w:cs="宋体"/>
          <w:b/>
          <w:iCs/>
        </w:rPr>
        <w:t>※同时出现两种以上不一致的，按照前款规定的顺序修正。修正后的报价应按照本章第</w:t>
      </w:r>
      <w:r>
        <w:rPr>
          <w:rStyle w:val="18"/>
          <w:rFonts w:cs="Calibri"/>
          <w:b/>
          <w:iCs/>
        </w:rPr>
        <w:t>6.3</w:t>
      </w:r>
      <w:r>
        <w:rPr>
          <w:rStyle w:val="18"/>
          <w:rFonts w:hint="eastAsia" w:ascii="宋体" w:hAnsi="宋体" w:cs="宋体"/>
          <w:b/>
          <w:iCs/>
        </w:rPr>
        <w:t>条第（</w:t>
      </w:r>
      <w:r>
        <w:rPr>
          <w:rStyle w:val="18"/>
          <w:rFonts w:cs="Calibri"/>
          <w:b/>
          <w:iCs/>
        </w:rPr>
        <w:t>1</w:t>
      </w:r>
      <w:r>
        <w:rPr>
          <w:rStyle w:val="18"/>
          <w:rFonts w:hint="eastAsia" w:ascii="宋体" w:hAnsi="宋体" w:cs="宋体"/>
          <w:b/>
          <w:iCs/>
        </w:rPr>
        <w:t>）</w:t>
      </w:r>
      <w:r>
        <w:rPr>
          <w:rStyle w:val="18"/>
          <w:rFonts w:hint="eastAsia" w:ascii="宋体" w:hAnsi="宋体" w:cs="宋体"/>
          <w:b/>
          <w:iCs/>
          <w:lang w:eastAsia="zh-CN"/>
        </w:rPr>
        <w:t>、</w:t>
      </w:r>
      <w:r>
        <w:rPr>
          <w:rStyle w:val="18"/>
          <w:rFonts w:hint="eastAsia" w:ascii="宋体" w:hAnsi="宋体" w:cs="宋体"/>
          <w:b/>
          <w:iCs/>
        </w:rPr>
        <w:t>（</w:t>
      </w:r>
      <w:r>
        <w:rPr>
          <w:rStyle w:val="18"/>
          <w:rFonts w:cs="Calibri"/>
          <w:b/>
          <w:iCs/>
        </w:rPr>
        <w:t>2</w:t>
      </w:r>
      <w:r>
        <w:rPr>
          <w:rStyle w:val="18"/>
          <w:rFonts w:hint="eastAsia" w:ascii="宋体" w:hAnsi="宋体" w:cs="宋体"/>
          <w:b/>
          <w:iCs/>
        </w:rPr>
        <w:t>）款规定经投标人确认后产生约束力，投标人不确认的，其投标无效。</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）关于细微偏差</w:t>
      </w:r>
    </w:p>
    <w:p>
      <w:pPr>
        <w:pStyle w:val="12"/>
        <w:widowControl/>
        <w:spacing w:before="75" w:beforeAutospacing="0" w:after="75" w:afterAutospacing="0"/>
        <w:ind w:firstLine="480"/>
        <w:rPr>
          <w:iCs/>
        </w:rPr>
      </w:pPr>
      <w:r>
        <w:rPr>
          <w:rFonts w:hint="eastAsia" w:ascii="宋体" w:hAnsi="宋体" w:cs="宋体"/>
          <w:iCs/>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2"/>
        <w:widowControl/>
        <w:spacing w:before="75" w:beforeAutospacing="0" w:after="75" w:afterAutospacing="0"/>
        <w:ind w:firstLine="480"/>
        <w:rPr>
          <w:iCs/>
        </w:rPr>
      </w:pPr>
      <w:r>
        <w:rPr>
          <w:rFonts w:hint="eastAsia" w:ascii="宋体" w:hAnsi="宋体" w:cs="宋体"/>
          <w:iCs/>
        </w:rPr>
        <w:t>②评标委员会将以书面形式要求存在细微偏差的投标人在评标委员会规定的时间内予以补正。若无法补正，则评标委员会将按照不利于投标人的内容进行认定。</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5</w:t>
      </w:r>
      <w:r>
        <w:rPr>
          <w:rFonts w:hint="eastAsia" w:ascii="宋体" w:hAnsi="宋体" w:cs="宋体"/>
          <w:iCs/>
        </w:rPr>
        <w:t>）关于投标描述（即投标文件中描述的内容）</w:t>
      </w:r>
    </w:p>
    <w:p>
      <w:pPr>
        <w:pStyle w:val="12"/>
        <w:widowControl/>
        <w:spacing w:before="75" w:beforeAutospacing="0" w:after="75" w:afterAutospacing="0"/>
        <w:ind w:firstLine="480"/>
        <w:rPr>
          <w:iCs/>
        </w:rPr>
      </w:pPr>
      <w:r>
        <w:rPr>
          <w:rFonts w:hint="eastAsia" w:ascii="宋体" w:hAnsi="宋体" w:cs="宋体"/>
          <w:iCs/>
        </w:rPr>
        <w:t>①投标描述前后不一致且不涉及证明材料的：按照本章第</w:t>
      </w:r>
      <w:r>
        <w:rPr>
          <w:rFonts w:cs="Calibri"/>
          <w:iCs/>
        </w:rPr>
        <w:t>6.3</w:t>
      </w:r>
      <w:r>
        <w:rPr>
          <w:rFonts w:hint="eastAsia" w:ascii="宋体" w:hAnsi="宋体" w:cs="宋体"/>
          <w:iCs/>
        </w:rPr>
        <w:t>条第（</w:t>
      </w:r>
      <w:r>
        <w:rPr>
          <w:rFonts w:cs="Calibri"/>
          <w:iCs/>
        </w:rPr>
        <w:t>1</w:t>
      </w:r>
      <w:r>
        <w:rPr>
          <w:rFonts w:hint="eastAsia" w:ascii="宋体" w:hAnsi="宋体" w:cs="宋体"/>
          <w:iCs/>
        </w:rPr>
        <w:t>）</w:t>
      </w:r>
      <w:r>
        <w:rPr>
          <w:rFonts w:hint="eastAsia" w:ascii="宋体" w:hAnsi="宋体" w:cs="宋体"/>
          <w:iCs/>
          <w:lang w:eastAsia="zh-CN"/>
        </w:rPr>
        <w:t>、</w:t>
      </w:r>
      <w:r>
        <w:rPr>
          <w:rFonts w:hint="eastAsia" w:ascii="宋体" w:hAnsi="宋体" w:cs="宋体"/>
          <w:iCs/>
        </w:rPr>
        <w:t>（</w:t>
      </w:r>
      <w:r>
        <w:rPr>
          <w:rFonts w:cs="Calibri"/>
          <w:iCs/>
        </w:rPr>
        <w:t>2</w:t>
      </w:r>
      <w:r>
        <w:rPr>
          <w:rFonts w:hint="eastAsia" w:ascii="宋体" w:hAnsi="宋体" w:cs="宋体"/>
          <w:iCs/>
        </w:rPr>
        <w:t>）款规定执行。</w:t>
      </w:r>
    </w:p>
    <w:p>
      <w:pPr>
        <w:pStyle w:val="12"/>
        <w:widowControl/>
        <w:spacing w:before="75" w:beforeAutospacing="0" w:after="75" w:afterAutospacing="0"/>
        <w:ind w:firstLine="480"/>
        <w:rPr>
          <w:iCs/>
        </w:rPr>
      </w:pPr>
      <w:r>
        <w:rPr>
          <w:rFonts w:hint="eastAsia" w:ascii="宋体" w:hAnsi="宋体" w:cs="宋体"/>
          <w:iCs/>
        </w:rPr>
        <w:t>②投标描述与证明材料不一致或多份证明材料之间不一致的：</w:t>
      </w:r>
    </w:p>
    <w:p>
      <w:pPr>
        <w:pStyle w:val="12"/>
        <w:widowControl/>
        <w:spacing w:before="75" w:beforeAutospacing="0" w:after="75" w:afterAutospacing="0"/>
        <w:ind w:firstLine="480"/>
        <w:rPr>
          <w:iCs/>
        </w:rPr>
      </w:pPr>
      <w:r>
        <w:rPr>
          <w:rFonts w:ascii="宋体" w:hAnsi="宋体" w:cs="宋体"/>
          <w:iCs/>
        </w:rPr>
        <w:t>a.</w:t>
      </w:r>
      <w:r>
        <w:rPr>
          <w:rFonts w:hint="eastAsia" w:ascii="宋体" w:hAnsi="宋体" w:cs="宋体"/>
          <w:iCs/>
        </w:rPr>
        <w:t>评标委员会将要求投标人进行书面澄清，并按照不利于投标人的内容进行评标。</w:t>
      </w:r>
    </w:p>
    <w:p>
      <w:pPr>
        <w:pStyle w:val="12"/>
        <w:widowControl/>
        <w:spacing w:before="75" w:beforeAutospacing="0" w:after="75" w:afterAutospacing="0"/>
        <w:ind w:firstLine="480"/>
        <w:rPr>
          <w:iCs/>
        </w:rPr>
      </w:pPr>
      <w:r>
        <w:rPr>
          <w:rFonts w:ascii="宋体" w:hAnsi="宋体" w:cs="宋体"/>
          <w:iCs/>
        </w:rPr>
        <w:t>b.</w:t>
      </w:r>
      <w:r>
        <w:rPr>
          <w:rFonts w:hint="eastAsia" w:ascii="宋体" w:hAnsi="宋体" w:cs="宋体"/>
          <w:iCs/>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widowControl/>
        <w:spacing w:before="75" w:beforeAutospacing="0" w:after="75" w:afterAutospacing="0"/>
        <w:ind w:firstLine="480"/>
        <w:rPr>
          <w:iCs/>
        </w:rPr>
      </w:pPr>
      <w:r>
        <w:rPr>
          <w:rFonts w:hint="eastAsia" w:ascii="宋体" w:hAnsi="宋体" w:cs="宋体"/>
          <w:iCs/>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widowControl/>
        <w:spacing w:before="75" w:beforeAutospacing="0" w:after="75" w:afterAutospacing="0"/>
        <w:rPr>
          <w:iCs/>
        </w:rPr>
      </w:pPr>
      <w:r>
        <w:rPr>
          <w:rFonts w:ascii="宋体" w:hAnsi="宋体" w:cs="宋体"/>
          <w:iCs/>
        </w:rPr>
        <w:t>6.4</w:t>
      </w:r>
      <w:r>
        <w:rPr>
          <w:rFonts w:hint="eastAsia" w:ascii="宋体" w:hAnsi="宋体" w:cs="宋体"/>
          <w:iCs/>
        </w:rPr>
        <w:t>比较与评价</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）按照本章第</w:t>
      </w:r>
      <w:r>
        <w:rPr>
          <w:rFonts w:cs="Calibri"/>
          <w:iCs/>
        </w:rPr>
        <w:t>7</w:t>
      </w:r>
      <w:r>
        <w:rPr>
          <w:rFonts w:hint="eastAsia" w:ascii="宋体" w:hAnsi="宋体" w:cs="宋体"/>
          <w:iCs/>
        </w:rPr>
        <w:t>条载明的评标方法和标准，对符合性审查合格的投标文件进行比较与评价。</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）关于相同品牌产品</w:t>
      </w:r>
      <w:r>
        <w:rPr>
          <w:rStyle w:val="18"/>
          <w:rFonts w:hint="eastAsia" w:ascii="宋体" w:hAnsi="宋体" w:cs="宋体"/>
          <w:b/>
          <w:iCs/>
        </w:rPr>
        <w:t>（政府采购服务类项目不适用本条款规定）</w:t>
      </w:r>
    </w:p>
    <w:p>
      <w:pPr>
        <w:pStyle w:val="12"/>
        <w:widowControl/>
        <w:spacing w:before="75" w:beforeAutospacing="0" w:after="75" w:afterAutospacing="0"/>
        <w:ind w:firstLine="480"/>
        <w:rPr>
          <w:iCs/>
        </w:rPr>
      </w:pPr>
      <w:r>
        <w:rPr>
          <w:rFonts w:hint="eastAsia" w:ascii="宋体" w:hAnsi="宋体" w:cs="宋体"/>
          <w:iCs/>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widowControl/>
        <w:spacing w:before="75" w:beforeAutospacing="0" w:after="75" w:afterAutospacing="0"/>
        <w:ind w:firstLine="480"/>
        <w:rPr>
          <w:iCs/>
        </w:rPr>
      </w:pPr>
      <w:r>
        <w:rPr>
          <w:rFonts w:ascii="宋体" w:hAnsi="宋体" w:cs="宋体"/>
          <w:iCs/>
        </w:rPr>
        <w:t>a.</w:t>
      </w:r>
      <w:r>
        <w:rPr>
          <w:rFonts w:hint="eastAsia" w:ascii="宋体" w:hAnsi="宋体" w:cs="宋体"/>
          <w:iCs/>
        </w:rPr>
        <w:t>招标文件规定的方式：</w:t>
      </w:r>
      <w:r>
        <w:rPr>
          <w:rFonts w:hint="eastAsia"/>
          <w:iCs/>
          <w:u w:val="single"/>
        </w:rPr>
        <w:t>无。</w:t>
      </w:r>
    </w:p>
    <w:p>
      <w:pPr>
        <w:pStyle w:val="12"/>
        <w:widowControl/>
        <w:spacing w:before="75" w:beforeAutospacing="0" w:after="75" w:afterAutospacing="0"/>
        <w:ind w:firstLine="480"/>
        <w:rPr>
          <w:iCs/>
        </w:rPr>
      </w:pPr>
      <w:r>
        <w:rPr>
          <w:rFonts w:ascii="宋体" w:hAnsi="宋体" w:cs="宋体"/>
          <w:iCs/>
        </w:rPr>
        <w:t>b.</w:t>
      </w:r>
      <w:r>
        <w:rPr>
          <w:rFonts w:hint="eastAsia" w:ascii="宋体" w:hAnsi="宋体" w:cs="宋体"/>
          <w:iCs/>
        </w:rPr>
        <w:t>招标文件未规定的，采取随机抽取方式确定，其他</w:t>
      </w:r>
      <w:r>
        <w:rPr>
          <w:rStyle w:val="18"/>
          <w:rFonts w:hint="eastAsia" w:ascii="宋体" w:hAnsi="宋体" w:cs="宋体"/>
          <w:b/>
          <w:iCs/>
        </w:rPr>
        <w:t>投标无效。</w:t>
      </w:r>
    </w:p>
    <w:p>
      <w:pPr>
        <w:pStyle w:val="12"/>
        <w:widowControl/>
        <w:spacing w:before="75" w:beforeAutospacing="0" w:after="75" w:afterAutospacing="0"/>
        <w:ind w:firstLine="480"/>
        <w:rPr>
          <w:iCs/>
        </w:rPr>
      </w:pPr>
      <w:r>
        <w:rPr>
          <w:rFonts w:hint="eastAsia" w:ascii="宋体" w:hAnsi="宋体" w:cs="宋体"/>
          <w:iCs/>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widowControl/>
        <w:spacing w:before="75" w:beforeAutospacing="0" w:after="75" w:afterAutospacing="0"/>
        <w:ind w:firstLine="480"/>
        <w:rPr>
          <w:iCs/>
        </w:rPr>
      </w:pPr>
      <w:r>
        <w:rPr>
          <w:rFonts w:ascii="宋体" w:hAnsi="宋体" w:cs="宋体"/>
          <w:iCs/>
        </w:rPr>
        <w:t>a.</w:t>
      </w:r>
      <w:r>
        <w:rPr>
          <w:rFonts w:hint="eastAsia" w:ascii="宋体" w:hAnsi="宋体" w:cs="宋体"/>
          <w:iCs/>
        </w:rPr>
        <w:t>招标文件规定的方式：</w:t>
      </w:r>
      <w:r>
        <w:rPr>
          <w:rFonts w:hint="eastAsia"/>
          <w:iCs/>
          <w:u w:val="single"/>
        </w:rPr>
        <w:t>无。</w:t>
      </w:r>
    </w:p>
    <w:p>
      <w:pPr>
        <w:pStyle w:val="12"/>
        <w:widowControl/>
        <w:spacing w:before="75" w:beforeAutospacing="0" w:after="75" w:afterAutospacing="0"/>
        <w:ind w:firstLine="480"/>
        <w:rPr>
          <w:iCs/>
        </w:rPr>
      </w:pPr>
      <w:r>
        <w:rPr>
          <w:rFonts w:ascii="宋体" w:hAnsi="宋体" w:cs="宋体"/>
          <w:iCs/>
        </w:rPr>
        <w:t>b.</w:t>
      </w:r>
      <w:r>
        <w:rPr>
          <w:rFonts w:hint="eastAsia" w:ascii="宋体" w:hAnsi="宋体" w:cs="宋体"/>
          <w:iCs/>
        </w:rPr>
        <w:t>招标文件未规定的，采取随机抽取方式确定，其他同品牌投标人不作为中标候选人。</w:t>
      </w:r>
    </w:p>
    <w:p>
      <w:pPr>
        <w:pStyle w:val="12"/>
        <w:widowControl/>
        <w:spacing w:before="75" w:beforeAutospacing="0" w:after="75" w:afterAutospacing="0"/>
        <w:ind w:firstLine="480"/>
        <w:rPr>
          <w:iCs/>
        </w:rPr>
      </w:pPr>
      <w:r>
        <w:rPr>
          <w:rFonts w:hint="eastAsia" w:ascii="宋体" w:hAnsi="宋体" w:cs="宋体"/>
          <w:iCs/>
        </w:rPr>
        <w:t>③非单一产品采购项目，多家投标人提供的核心产品品牌相同的，按照本章第</w:t>
      </w:r>
      <w:r>
        <w:rPr>
          <w:rFonts w:cs="Calibri"/>
          <w:iCs/>
        </w:rPr>
        <w:t>6.4</w:t>
      </w:r>
      <w:r>
        <w:rPr>
          <w:rFonts w:hint="eastAsia" w:ascii="宋体" w:hAnsi="宋体" w:cs="宋体"/>
          <w:iCs/>
        </w:rPr>
        <w:t>条第（</w:t>
      </w:r>
      <w:r>
        <w:rPr>
          <w:rFonts w:cs="Calibri"/>
          <w:iCs/>
        </w:rPr>
        <w:t>2</w:t>
      </w:r>
      <w:r>
        <w:rPr>
          <w:rFonts w:hint="eastAsia" w:ascii="宋体" w:hAnsi="宋体" w:cs="宋体"/>
          <w:iCs/>
        </w:rPr>
        <w:t>）款第①、②规定处理。</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）漏（缺）项</w:t>
      </w:r>
    </w:p>
    <w:p>
      <w:pPr>
        <w:pStyle w:val="12"/>
        <w:widowControl/>
        <w:spacing w:before="75" w:beforeAutospacing="0" w:after="75" w:afterAutospacing="0"/>
        <w:ind w:firstLine="480"/>
        <w:rPr>
          <w:iCs/>
        </w:rPr>
      </w:pPr>
      <w:r>
        <w:rPr>
          <w:rFonts w:hint="eastAsia" w:ascii="宋体" w:hAnsi="宋体" w:cs="宋体"/>
          <w:iCs/>
        </w:rPr>
        <w:t>①招标文件中要求列入报价的费用（含配置、功能），漏（缺）项的报价视为已经包括在投标总价中。</w:t>
      </w:r>
    </w:p>
    <w:p>
      <w:pPr>
        <w:pStyle w:val="12"/>
        <w:widowControl/>
        <w:spacing w:before="75" w:beforeAutospacing="0" w:after="75" w:afterAutospacing="0"/>
        <w:ind w:firstLine="480"/>
        <w:rPr>
          <w:iCs/>
        </w:rPr>
      </w:pPr>
      <w:r>
        <w:rPr>
          <w:rFonts w:hint="eastAsia" w:ascii="宋体" w:hAnsi="宋体" w:cs="宋体"/>
          <w:iCs/>
        </w:rPr>
        <w:t>②对多报项及赠送项的价格评标时不予核减，全部进入评标价评议。</w:t>
      </w:r>
    </w:p>
    <w:p>
      <w:pPr>
        <w:pStyle w:val="12"/>
        <w:widowControl/>
        <w:spacing w:before="75" w:beforeAutospacing="0" w:after="75" w:afterAutospacing="0"/>
        <w:rPr>
          <w:iCs/>
        </w:rPr>
      </w:pPr>
      <w:r>
        <w:rPr>
          <w:rFonts w:ascii="宋体" w:hAnsi="宋体" w:cs="宋体"/>
          <w:iCs/>
        </w:rPr>
        <w:t>6.5</w:t>
      </w:r>
      <w:r>
        <w:rPr>
          <w:rFonts w:hint="eastAsia" w:ascii="宋体" w:hAnsi="宋体" w:cs="宋体"/>
          <w:iCs/>
        </w:rPr>
        <w:t>推荐中标候选人：详见本章第</w:t>
      </w:r>
      <w:r>
        <w:rPr>
          <w:rFonts w:cs="Calibri"/>
          <w:iCs/>
        </w:rPr>
        <w:t>7.2</w:t>
      </w:r>
      <w:r>
        <w:rPr>
          <w:rFonts w:hint="eastAsia" w:ascii="宋体" w:hAnsi="宋体" w:cs="宋体"/>
          <w:iCs/>
        </w:rPr>
        <w:t>条规定。</w:t>
      </w:r>
    </w:p>
    <w:p>
      <w:pPr>
        <w:pStyle w:val="12"/>
        <w:widowControl/>
        <w:spacing w:before="75" w:beforeAutospacing="0" w:after="75" w:afterAutospacing="0"/>
        <w:rPr>
          <w:iCs/>
        </w:rPr>
      </w:pPr>
      <w:r>
        <w:rPr>
          <w:rFonts w:ascii="宋体" w:hAnsi="宋体" w:cs="宋体"/>
          <w:iCs/>
        </w:rPr>
        <w:t>6.6</w:t>
      </w:r>
      <w:r>
        <w:rPr>
          <w:rFonts w:hint="eastAsia" w:ascii="宋体" w:hAnsi="宋体" w:cs="宋体"/>
          <w:iCs/>
        </w:rPr>
        <w:t>编写评标报告</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）评标报告由评标委员会负责编写。</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）评标报告应包括下列内容：</w:t>
      </w:r>
    </w:p>
    <w:p>
      <w:pPr>
        <w:pStyle w:val="12"/>
        <w:widowControl/>
        <w:spacing w:before="75" w:beforeAutospacing="0" w:after="75" w:afterAutospacing="0"/>
        <w:ind w:firstLine="480"/>
        <w:rPr>
          <w:iCs/>
        </w:rPr>
      </w:pPr>
      <w:r>
        <w:rPr>
          <w:rFonts w:hint="eastAsia" w:ascii="宋体" w:hAnsi="宋体" w:cs="宋体"/>
          <w:iCs/>
        </w:rPr>
        <w:t>①招标公告刊登的媒体名称、开标日期和地点；</w:t>
      </w:r>
    </w:p>
    <w:p>
      <w:pPr>
        <w:pStyle w:val="12"/>
        <w:widowControl/>
        <w:spacing w:before="75" w:beforeAutospacing="0" w:after="75" w:afterAutospacing="0"/>
        <w:ind w:firstLine="480"/>
        <w:rPr>
          <w:iCs/>
        </w:rPr>
      </w:pPr>
      <w:r>
        <w:rPr>
          <w:rFonts w:hint="eastAsia" w:ascii="宋体" w:hAnsi="宋体" w:cs="宋体"/>
          <w:iCs/>
        </w:rPr>
        <w:t>②投标人名单和评标委员会成员名单；</w:t>
      </w:r>
    </w:p>
    <w:p>
      <w:pPr>
        <w:pStyle w:val="12"/>
        <w:widowControl/>
        <w:spacing w:before="75" w:beforeAutospacing="0" w:after="75" w:afterAutospacing="0"/>
        <w:ind w:firstLine="480"/>
        <w:rPr>
          <w:iCs/>
        </w:rPr>
      </w:pPr>
      <w:r>
        <w:rPr>
          <w:rFonts w:hint="eastAsia" w:ascii="宋体" w:hAnsi="宋体" w:cs="宋体"/>
          <w:iCs/>
        </w:rPr>
        <w:t>③评标方法和标准；</w:t>
      </w:r>
    </w:p>
    <w:p>
      <w:pPr>
        <w:pStyle w:val="12"/>
        <w:widowControl/>
        <w:spacing w:before="75" w:beforeAutospacing="0" w:after="75" w:afterAutospacing="0"/>
        <w:ind w:firstLine="480"/>
        <w:rPr>
          <w:iCs/>
        </w:rPr>
      </w:pPr>
      <w:r>
        <w:rPr>
          <w:rFonts w:hint="eastAsia" w:ascii="宋体" w:hAnsi="宋体" w:cs="宋体"/>
          <w:iCs/>
        </w:rPr>
        <w:t>④开标记录和评标情况及说明，包括无效投标人名单及原因；</w:t>
      </w:r>
    </w:p>
    <w:p>
      <w:pPr>
        <w:pStyle w:val="12"/>
        <w:widowControl/>
        <w:spacing w:before="75" w:beforeAutospacing="0" w:after="75" w:afterAutospacing="0"/>
        <w:ind w:firstLine="480"/>
        <w:rPr>
          <w:iCs/>
        </w:rPr>
      </w:pPr>
      <w:r>
        <w:rPr>
          <w:rFonts w:hint="eastAsia" w:ascii="宋体" w:hAnsi="宋体" w:cs="宋体"/>
          <w:iCs/>
        </w:rPr>
        <w:t>⑤评标结果，包括中标候选人名单或确定的中标人；</w:t>
      </w:r>
    </w:p>
    <w:p>
      <w:pPr>
        <w:pStyle w:val="12"/>
        <w:widowControl/>
        <w:spacing w:before="75" w:beforeAutospacing="0" w:after="75" w:afterAutospacing="0"/>
        <w:ind w:firstLine="480"/>
        <w:rPr>
          <w:iCs/>
        </w:rPr>
      </w:pPr>
      <w:r>
        <w:rPr>
          <w:rFonts w:hint="eastAsia" w:ascii="宋体" w:hAnsi="宋体" w:cs="宋体"/>
          <w:iCs/>
        </w:rPr>
        <w:t>⑥其他需要说明的情况，包括但不限于：评标过程中投标人的澄清、说明或补正，评委更换等。</w:t>
      </w:r>
    </w:p>
    <w:p>
      <w:pPr>
        <w:pStyle w:val="12"/>
        <w:widowControl/>
        <w:spacing w:before="75" w:beforeAutospacing="0" w:after="75" w:afterAutospacing="0"/>
        <w:rPr>
          <w:iCs/>
        </w:rPr>
      </w:pPr>
      <w:r>
        <w:rPr>
          <w:rFonts w:ascii="宋体" w:hAnsi="宋体" w:cs="宋体"/>
          <w:iCs/>
        </w:rPr>
        <w:t>6.7</w:t>
      </w:r>
      <w:r>
        <w:rPr>
          <w:rFonts w:hint="eastAsia" w:ascii="宋体" w:hAnsi="宋体" w:cs="宋体"/>
          <w:iCs/>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8"/>
          <w:rFonts w:hint="eastAsia" w:ascii="宋体" w:hAnsi="宋体" w:cs="宋体"/>
          <w:b/>
          <w:iCs/>
        </w:rPr>
        <w:t>投标无效</w:t>
      </w:r>
      <w:r>
        <w:rPr>
          <w:rFonts w:hint="eastAsia" w:ascii="宋体" w:hAnsi="宋体" w:cs="宋体"/>
          <w:iCs/>
        </w:rPr>
        <w:t>处理。</w:t>
      </w:r>
    </w:p>
    <w:p>
      <w:pPr>
        <w:pStyle w:val="12"/>
        <w:widowControl/>
        <w:spacing w:before="75" w:beforeAutospacing="0" w:after="75" w:afterAutospacing="0"/>
        <w:rPr>
          <w:iCs/>
        </w:rPr>
      </w:pPr>
      <w:r>
        <w:rPr>
          <w:rFonts w:ascii="宋体" w:hAnsi="宋体" w:cs="宋体"/>
          <w:iCs/>
        </w:rPr>
        <w:t>6.8</w:t>
      </w:r>
      <w:r>
        <w:rPr>
          <w:rFonts w:hint="eastAsia" w:ascii="宋体" w:hAnsi="宋体" w:cs="宋体"/>
          <w:iCs/>
        </w:rPr>
        <w:t>评委对需要共同认定的事项存在争议的，应按照少数服从多数的原则进行认定。</w:t>
      </w:r>
      <w:r>
        <w:rPr>
          <w:rStyle w:val="18"/>
          <w:rFonts w:hint="eastAsia" w:ascii="宋体" w:hAnsi="宋体" w:cs="宋体"/>
          <w:b/>
          <w:iCs/>
        </w:rPr>
        <w:t>持不同意见的评委应在评标报告上签署不同意见及理由，否则视为同意评标报告。</w:t>
      </w:r>
    </w:p>
    <w:p>
      <w:pPr>
        <w:pStyle w:val="12"/>
        <w:widowControl/>
        <w:spacing w:before="75" w:beforeAutospacing="0" w:after="75" w:afterAutospacing="0"/>
        <w:rPr>
          <w:iCs/>
        </w:rPr>
      </w:pPr>
      <w:r>
        <w:rPr>
          <w:rFonts w:ascii="宋体" w:hAnsi="宋体" w:cs="宋体"/>
          <w:iCs/>
        </w:rPr>
        <w:t>6.9</w:t>
      </w:r>
      <w:r>
        <w:rPr>
          <w:rFonts w:hint="eastAsia" w:ascii="宋体" w:hAnsi="宋体" w:cs="宋体"/>
          <w:iCs/>
        </w:rPr>
        <w:t>在评标过程中发现投标人有下列情形之一的，评标委员会应认定其</w:t>
      </w:r>
      <w:r>
        <w:rPr>
          <w:rStyle w:val="18"/>
          <w:rFonts w:hint="eastAsia" w:ascii="宋体" w:hAnsi="宋体" w:cs="宋体"/>
          <w:b/>
          <w:iCs/>
        </w:rPr>
        <w:t>投标无效</w:t>
      </w:r>
      <w:r>
        <w:rPr>
          <w:rFonts w:hint="eastAsia" w:ascii="宋体" w:hAnsi="宋体" w:cs="宋体"/>
          <w:iCs/>
        </w:rPr>
        <w:t>，并书面报告本项目监督管理部门：</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）恶意串通（包括但不限于招标文件第三章第</w:t>
      </w:r>
      <w:r>
        <w:rPr>
          <w:rFonts w:cs="Calibri"/>
          <w:iCs/>
        </w:rPr>
        <w:t>9.7</w:t>
      </w:r>
      <w:r>
        <w:rPr>
          <w:rFonts w:hint="eastAsia" w:ascii="宋体" w:hAnsi="宋体" w:cs="宋体"/>
          <w:iCs/>
        </w:rPr>
        <w:t>条规定情形）；</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）妨碍其他投标人的竞争行为；</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）损害采购人或其他投标人的合法权益。</w:t>
      </w:r>
    </w:p>
    <w:p>
      <w:pPr>
        <w:pStyle w:val="12"/>
        <w:widowControl/>
        <w:spacing w:before="75" w:beforeAutospacing="0" w:after="75" w:afterAutospacing="0"/>
        <w:rPr>
          <w:iCs/>
        </w:rPr>
      </w:pPr>
      <w:r>
        <w:rPr>
          <w:rFonts w:ascii="宋体" w:hAnsi="宋体" w:cs="宋体"/>
          <w:iCs/>
        </w:rPr>
        <w:t>6.10</w:t>
      </w:r>
      <w:r>
        <w:rPr>
          <w:rFonts w:hint="eastAsia" w:ascii="宋体" w:hAnsi="宋体" w:cs="宋体"/>
          <w:iCs/>
        </w:rPr>
        <w:t>评标过程中，有下列情形之一的，应予废标：</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）符合性审查合格的投标人不足三家的；</w:t>
      </w:r>
    </w:p>
    <w:p>
      <w:pPr>
        <w:pStyle w:val="12"/>
        <w:widowControl/>
        <w:spacing w:before="75" w:beforeAutospacing="0" w:after="75"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）有关法律、法规和规章规定废标的情形。</w:t>
      </w:r>
    </w:p>
    <w:p>
      <w:pPr>
        <w:pStyle w:val="12"/>
        <w:widowControl/>
        <w:spacing w:before="75" w:beforeAutospacing="0" w:after="75" w:afterAutospacing="0"/>
        <w:ind w:firstLine="480"/>
        <w:rPr>
          <w:iCs/>
        </w:rPr>
      </w:pPr>
      <w:r>
        <w:rPr>
          <w:rStyle w:val="18"/>
          <w:rFonts w:hint="eastAsia" w:ascii="宋体" w:hAnsi="宋体" w:cs="宋体"/>
          <w:b/>
          <w:iCs/>
        </w:rPr>
        <w:t>※若废标，则本次采购活动结束，</w:t>
      </w:r>
      <w:r>
        <w:rPr>
          <w:rFonts w:hint="eastAsia" w:ascii="宋体" w:hAnsi="宋体" w:cs="宋体"/>
          <w:iCs/>
          <w:u w:val="single"/>
        </w:rPr>
        <w:t>福建省智信招标有限公司</w:t>
      </w:r>
      <w:r>
        <w:rPr>
          <w:rStyle w:val="18"/>
          <w:rFonts w:hint="eastAsia" w:ascii="宋体" w:hAnsi="宋体" w:cs="宋体"/>
          <w:b/>
          <w:iCs/>
        </w:rPr>
        <w:t>将依法组织后续采购活动（包括但不限于：重新招标、采用其他方式采购等）。</w:t>
      </w:r>
    </w:p>
    <w:p>
      <w:pPr>
        <w:pStyle w:val="12"/>
        <w:widowControl/>
        <w:spacing w:before="75" w:beforeAutospacing="0" w:after="75" w:afterAutospacing="0"/>
        <w:rPr>
          <w:iCs/>
        </w:rPr>
      </w:pPr>
      <w:r>
        <w:rPr>
          <w:rFonts w:ascii="宋体" w:hAnsi="宋体" w:cs="宋体"/>
          <w:iCs/>
        </w:rPr>
        <w:t>7</w:t>
      </w:r>
      <w:r>
        <w:rPr>
          <w:rFonts w:hint="eastAsia" w:ascii="宋体" w:hAnsi="宋体" w:cs="宋体"/>
          <w:iCs/>
        </w:rPr>
        <w:t>、评标方法和标准</w:t>
      </w:r>
    </w:p>
    <w:p>
      <w:pPr>
        <w:pStyle w:val="12"/>
        <w:widowControl/>
        <w:spacing w:before="75" w:beforeAutospacing="0" w:after="75" w:afterAutospacing="0"/>
        <w:rPr>
          <w:iCs/>
        </w:rPr>
      </w:pPr>
      <w:r>
        <w:rPr>
          <w:rFonts w:ascii="宋体" w:hAnsi="宋体" w:cs="宋体"/>
          <w:iCs/>
        </w:rPr>
        <w:t>7.1</w:t>
      </w:r>
      <w:r>
        <w:rPr>
          <w:rFonts w:hint="eastAsia" w:ascii="宋体" w:hAnsi="宋体" w:cs="宋体"/>
          <w:iCs/>
        </w:rPr>
        <w:t>评标方法：</w:t>
      </w:r>
      <w:r>
        <w:rPr>
          <w:iCs/>
        </w:rPr>
        <w:t> </w:t>
      </w:r>
      <w:r>
        <w:rPr>
          <w:rFonts w:hint="eastAsia"/>
          <w:iCs/>
        </w:rPr>
        <w:t>合同包</w:t>
      </w:r>
      <w:r>
        <w:rPr>
          <w:iCs/>
        </w:rPr>
        <w:t>1</w:t>
      </w:r>
      <w:r>
        <w:rPr>
          <w:rFonts w:hint="eastAsia"/>
          <w:iCs/>
        </w:rPr>
        <w:t>采用综合评分法。</w:t>
      </w:r>
    </w:p>
    <w:p>
      <w:pPr>
        <w:pStyle w:val="12"/>
        <w:widowControl/>
        <w:spacing w:before="75" w:beforeAutospacing="0" w:after="75" w:afterAutospacing="0"/>
        <w:rPr>
          <w:iCs/>
        </w:rPr>
      </w:pPr>
      <w:r>
        <w:rPr>
          <w:rFonts w:ascii="宋体" w:hAnsi="宋体" w:cs="宋体"/>
          <w:iCs/>
        </w:rPr>
        <w:t>7.2</w:t>
      </w:r>
      <w:r>
        <w:rPr>
          <w:rFonts w:hint="eastAsia" w:ascii="宋体" w:hAnsi="宋体" w:cs="宋体"/>
          <w:iCs/>
        </w:rPr>
        <w:t>评标标准</w:t>
      </w:r>
    </w:p>
    <w:p>
      <w:pPr>
        <w:pStyle w:val="12"/>
        <w:widowControl/>
        <w:spacing w:before="75" w:beforeAutospacing="0" w:after="75" w:afterAutospacing="0"/>
        <w:rPr>
          <w:iCs/>
        </w:rPr>
      </w:pPr>
      <w:r>
        <w:rPr>
          <w:rFonts w:ascii="宋体" w:cs="宋体"/>
          <w:iCs/>
        </w:rPr>
        <w:t> </w:t>
      </w:r>
    </w:p>
    <w:p>
      <w:pPr>
        <w:pStyle w:val="12"/>
        <w:widowControl/>
        <w:shd w:val="clear" w:color="auto" w:fill="FFFFFF"/>
        <w:spacing w:beforeAutospacing="0" w:after="150" w:afterAutospacing="0"/>
        <w:rPr>
          <w:rFonts w:ascii="微软雅黑" w:hAnsi="微软雅黑" w:eastAsia="微软雅黑" w:cs="微软雅黑"/>
          <w:iCs/>
          <w:sz w:val="19"/>
          <w:szCs w:val="19"/>
        </w:rPr>
      </w:pPr>
      <w:r>
        <w:rPr>
          <w:rStyle w:val="18"/>
          <w:rFonts w:hint="eastAsia" w:ascii="宋体" w:hAnsi="宋体" w:cs="宋体"/>
          <w:b/>
          <w:iCs/>
          <w:shd w:val="clear" w:color="auto" w:fill="FFFFFF"/>
        </w:rPr>
        <w:t>合同包</w:t>
      </w:r>
      <w:r>
        <w:rPr>
          <w:rStyle w:val="18"/>
          <w:rFonts w:ascii="宋体" w:hAnsi="宋体" w:cs="宋体"/>
          <w:b/>
          <w:iCs/>
          <w:shd w:val="clear" w:color="auto" w:fill="FFFFFF"/>
        </w:rPr>
        <w:t>1</w:t>
      </w:r>
      <w:r>
        <w:rPr>
          <w:rStyle w:val="18"/>
          <w:rFonts w:hint="eastAsia" w:ascii="宋体" w:hAnsi="宋体" w:cs="宋体"/>
          <w:b/>
          <w:iCs/>
          <w:shd w:val="clear" w:color="auto" w:fill="FFFFFF"/>
        </w:rPr>
        <w:t>采用综合评分法</w:t>
      </w:r>
      <w:r>
        <w:rPr>
          <w:rFonts w:hint="eastAsia" w:ascii="宋体" w:hAnsi="宋体" w:cs="宋体"/>
          <w:iCs/>
          <w:shd w:val="clear" w:color="auto" w:fill="FFFFFF"/>
        </w:rPr>
        <w:t>：</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）投标文件满足招标文件全部实质性要求，且按照评审因素的量化指标评审得分（即评标总得分）最高的投标人为中标候选人。</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）每个投标人的评标总得分</w:t>
      </w:r>
      <w:r>
        <w:rPr>
          <w:rFonts w:cs="Calibri"/>
          <w:iCs/>
        </w:rPr>
        <w:t>FA</w:t>
      </w:r>
      <w:r>
        <w:rPr>
          <w:rFonts w:hint="eastAsia" w:ascii="宋体" w:hAnsi="宋体" w:cs="宋体"/>
          <w:iCs/>
        </w:rPr>
        <w:t>＝</w:t>
      </w:r>
      <w:r>
        <w:rPr>
          <w:rFonts w:cs="Calibri"/>
          <w:iCs/>
        </w:rPr>
        <w:t>F1</w:t>
      </w:r>
      <w:r>
        <w:rPr>
          <w:rFonts w:hint="eastAsia" w:ascii="宋体" w:hAnsi="宋体" w:cs="宋体"/>
          <w:iCs/>
        </w:rPr>
        <w:t>×</w:t>
      </w:r>
      <w:r>
        <w:rPr>
          <w:rFonts w:cs="Calibri"/>
          <w:iCs/>
        </w:rPr>
        <w:t>A1</w:t>
      </w:r>
      <w:r>
        <w:rPr>
          <w:rFonts w:hint="eastAsia" w:ascii="宋体" w:hAnsi="宋体" w:cs="宋体"/>
          <w:iCs/>
        </w:rPr>
        <w:t>＋</w:t>
      </w:r>
      <w:r>
        <w:rPr>
          <w:rFonts w:cs="Calibri"/>
          <w:iCs/>
        </w:rPr>
        <w:t>F2</w:t>
      </w:r>
      <w:r>
        <w:rPr>
          <w:rFonts w:hint="eastAsia" w:ascii="宋体" w:hAnsi="宋体" w:cs="宋体"/>
          <w:iCs/>
        </w:rPr>
        <w:t>×</w:t>
      </w:r>
      <w:r>
        <w:rPr>
          <w:rFonts w:cs="Calibri"/>
          <w:iCs/>
        </w:rPr>
        <w:t>A2</w:t>
      </w:r>
      <w:r>
        <w:rPr>
          <w:rFonts w:hint="eastAsia" w:ascii="宋体" w:hAnsi="宋体" w:cs="宋体"/>
          <w:iCs/>
        </w:rPr>
        <w:t>＋</w:t>
      </w:r>
      <w:r>
        <w:rPr>
          <w:rFonts w:cs="Calibri"/>
          <w:iCs/>
        </w:rPr>
        <w:t>F3</w:t>
      </w:r>
      <w:r>
        <w:rPr>
          <w:rFonts w:hint="eastAsia" w:ascii="宋体" w:hAnsi="宋体" w:cs="宋体"/>
          <w:iCs/>
        </w:rPr>
        <w:t>×</w:t>
      </w:r>
      <w:r>
        <w:rPr>
          <w:rFonts w:cs="Calibri"/>
          <w:iCs/>
        </w:rPr>
        <w:t>A3</w:t>
      </w:r>
      <w:r>
        <w:rPr>
          <w:rFonts w:hint="eastAsia" w:ascii="宋体" w:hAnsi="宋体" w:cs="宋体"/>
          <w:iCs/>
        </w:rPr>
        <w:t>＋</w:t>
      </w:r>
      <w:r>
        <w:rPr>
          <w:rFonts w:cs="Calibri"/>
          <w:iCs/>
        </w:rPr>
        <w:t>F4</w:t>
      </w:r>
      <w:r>
        <w:rPr>
          <w:rFonts w:hint="eastAsia" w:ascii="宋体" w:hAnsi="宋体" w:cs="宋体"/>
          <w:iCs/>
        </w:rPr>
        <w:t>×</w:t>
      </w:r>
      <w:r>
        <w:rPr>
          <w:rFonts w:cs="Calibri"/>
          <w:iCs/>
        </w:rPr>
        <w:t>A4</w:t>
      </w:r>
      <w:r>
        <w:rPr>
          <w:rFonts w:hint="eastAsia" w:ascii="宋体" w:hAnsi="宋体" w:cs="宋体"/>
          <w:iCs/>
        </w:rPr>
        <w:t>（若有），其中：</w:t>
      </w:r>
      <w:r>
        <w:rPr>
          <w:rFonts w:cs="Calibri"/>
          <w:iCs/>
        </w:rPr>
        <w:t>F1</w:t>
      </w:r>
      <w:r>
        <w:rPr>
          <w:rFonts w:hint="eastAsia" w:ascii="宋体" w:hAnsi="宋体" w:cs="宋体"/>
          <w:iCs/>
        </w:rPr>
        <w:t>指价格项评审因素得分、</w:t>
      </w:r>
      <w:r>
        <w:rPr>
          <w:rFonts w:cs="Calibri"/>
          <w:iCs/>
        </w:rPr>
        <w:t>F2</w:t>
      </w:r>
      <w:r>
        <w:rPr>
          <w:rFonts w:hint="eastAsia" w:ascii="宋体" w:hAnsi="宋体" w:cs="宋体"/>
          <w:iCs/>
        </w:rPr>
        <w:t>指技术项评审因素得分、</w:t>
      </w:r>
      <w:r>
        <w:rPr>
          <w:rFonts w:cs="Calibri"/>
          <w:iCs/>
        </w:rPr>
        <w:t>F3</w:t>
      </w:r>
      <w:r>
        <w:rPr>
          <w:rFonts w:hint="eastAsia" w:ascii="宋体" w:hAnsi="宋体" w:cs="宋体"/>
          <w:iCs/>
        </w:rPr>
        <w:t>指商务项评审因素得分，</w:t>
      </w:r>
      <w:r>
        <w:rPr>
          <w:rFonts w:cs="Calibri"/>
          <w:iCs/>
        </w:rPr>
        <w:t>A1</w:t>
      </w:r>
      <w:r>
        <w:rPr>
          <w:rFonts w:hint="eastAsia" w:ascii="宋体" w:hAnsi="宋体" w:cs="宋体"/>
          <w:iCs/>
        </w:rPr>
        <w:t>指价格项评审因素所占的权重、</w:t>
      </w:r>
      <w:r>
        <w:rPr>
          <w:rFonts w:cs="Calibri"/>
          <w:iCs/>
        </w:rPr>
        <w:t>A2</w:t>
      </w:r>
      <w:r>
        <w:rPr>
          <w:rFonts w:hint="eastAsia" w:ascii="宋体" w:hAnsi="宋体" w:cs="宋体"/>
          <w:iCs/>
        </w:rPr>
        <w:t>指技术项评审因素所占的权重、</w:t>
      </w:r>
      <w:r>
        <w:rPr>
          <w:rFonts w:cs="Calibri"/>
          <w:iCs/>
        </w:rPr>
        <w:t>A3</w:t>
      </w:r>
      <w:r>
        <w:rPr>
          <w:rFonts w:hint="eastAsia" w:ascii="宋体" w:hAnsi="宋体" w:cs="宋体"/>
          <w:iCs/>
        </w:rPr>
        <w:t>指商务项评审因素所占的权重，</w:t>
      </w:r>
      <w:r>
        <w:rPr>
          <w:rFonts w:cs="Calibri"/>
          <w:iCs/>
        </w:rPr>
        <w:t>A1+A2+A3=1</w:t>
      </w:r>
      <w:r>
        <w:rPr>
          <w:rFonts w:hint="eastAsia" w:ascii="宋体" w:hAnsi="宋体" w:cs="宋体"/>
          <w:iCs/>
        </w:rPr>
        <w:t>、</w:t>
      </w:r>
      <w:r>
        <w:rPr>
          <w:rFonts w:cs="Calibri"/>
          <w:iCs/>
        </w:rPr>
        <w:t>F1</w:t>
      </w:r>
      <w:r>
        <w:rPr>
          <w:rFonts w:hint="eastAsia" w:ascii="宋体" w:hAnsi="宋体" w:cs="宋体"/>
          <w:iCs/>
        </w:rPr>
        <w:t>×</w:t>
      </w:r>
      <w:r>
        <w:rPr>
          <w:rFonts w:cs="Calibri"/>
          <w:iCs/>
        </w:rPr>
        <w:t>A1</w:t>
      </w:r>
      <w:r>
        <w:rPr>
          <w:rFonts w:hint="eastAsia" w:ascii="宋体" w:hAnsi="宋体" w:cs="宋体"/>
          <w:iCs/>
        </w:rPr>
        <w:t>＋</w:t>
      </w:r>
      <w:r>
        <w:rPr>
          <w:rFonts w:cs="Calibri"/>
          <w:iCs/>
        </w:rPr>
        <w:t>F2</w:t>
      </w:r>
      <w:r>
        <w:rPr>
          <w:rFonts w:hint="eastAsia" w:ascii="宋体" w:hAnsi="宋体" w:cs="宋体"/>
          <w:iCs/>
        </w:rPr>
        <w:t>×</w:t>
      </w:r>
      <w:r>
        <w:rPr>
          <w:rFonts w:cs="Calibri"/>
          <w:iCs/>
        </w:rPr>
        <w:t>A2</w:t>
      </w:r>
      <w:r>
        <w:rPr>
          <w:rFonts w:hint="eastAsia" w:ascii="宋体" w:hAnsi="宋体" w:cs="宋体"/>
          <w:iCs/>
        </w:rPr>
        <w:t>＋</w:t>
      </w:r>
      <w:r>
        <w:rPr>
          <w:rFonts w:cs="Calibri"/>
          <w:iCs/>
        </w:rPr>
        <w:t>F3</w:t>
      </w:r>
      <w:r>
        <w:rPr>
          <w:rFonts w:hint="eastAsia" w:ascii="宋体" w:hAnsi="宋体" w:cs="宋体"/>
          <w:iCs/>
        </w:rPr>
        <w:t>×</w:t>
      </w:r>
      <w:r>
        <w:rPr>
          <w:rFonts w:cs="Calibri"/>
          <w:iCs/>
        </w:rPr>
        <w:t>A3=100</w:t>
      </w:r>
      <w:r>
        <w:rPr>
          <w:rFonts w:hint="eastAsia" w:ascii="宋体" w:hAnsi="宋体" w:cs="宋体"/>
          <w:iCs/>
        </w:rPr>
        <w:t>分（满分时），</w:t>
      </w:r>
      <w:r>
        <w:rPr>
          <w:rFonts w:cs="Calibri"/>
          <w:iCs/>
        </w:rPr>
        <w:t>F4</w:t>
      </w:r>
      <w:r>
        <w:rPr>
          <w:rFonts w:hint="eastAsia" w:ascii="宋体" w:hAnsi="宋体" w:cs="宋体"/>
          <w:iCs/>
        </w:rPr>
        <w:t>×</w:t>
      </w:r>
      <w:r>
        <w:rPr>
          <w:rFonts w:cs="Calibri"/>
          <w:iCs/>
        </w:rPr>
        <w:t>A4</w:t>
      </w:r>
      <w:r>
        <w:rPr>
          <w:rFonts w:hint="eastAsia" w:ascii="宋体" w:hAnsi="宋体" w:cs="宋体"/>
          <w:iCs/>
        </w:rPr>
        <w:t>为加分项（即优先类节能产品、环境标志产品在采购活动中可享有的加分优惠）。</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3</w:t>
      </w:r>
      <w:r>
        <w:rPr>
          <w:rFonts w:hint="eastAsia" w:ascii="宋体" w:hAnsi="宋体" w:cs="宋体"/>
          <w:iCs/>
        </w:rPr>
        <w:t>）各项评审因素的设置如下：</w:t>
      </w:r>
    </w:p>
    <w:p>
      <w:pPr>
        <w:pStyle w:val="12"/>
        <w:widowControl/>
        <w:spacing w:beforeAutospacing="0" w:after="150" w:afterAutospacing="0"/>
        <w:ind w:firstLine="480"/>
        <w:rPr>
          <w:iCs/>
        </w:rPr>
      </w:pPr>
      <w:r>
        <w:rPr>
          <w:rFonts w:hint="eastAsia" w:ascii="宋体" w:hAnsi="宋体" w:cs="宋体"/>
          <w:iCs/>
        </w:rPr>
        <w:t>①价格项（</w:t>
      </w:r>
      <w:r>
        <w:rPr>
          <w:rFonts w:cs="Calibri"/>
          <w:iCs/>
        </w:rPr>
        <w:t>F1</w:t>
      </w:r>
      <w:r>
        <w:rPr>
          <w:rFonts w:hint="eastAsia" w:ascii="宋体" w:hAnsi="宋体" w:cs="宋体"/>
          <w:iCs/>
        </w:rPr>
        <w:t>×</w:t>
      </w:r>
      <w:r>
        <w:rPr>
          <w:rFonts w:cs="Calibri"/>
          <w:iCs/>
        </w:rPr>
        <w:t>A1</w:t>
      </w:r>
      <w:r>
        <w:rPr>
          <w:rFonts w:hint="eastAsia" w:ascii="宋体" w:hAnsi="宋体" w:cs="宋体"/>
          <w:iCs/>
        </w:rPr>
        <w:t>）满分为</w:t>
      </w:r>
      <w:r>
        <w:rPr>
          <w:rFonts w:hint="eastAsia" w:ascii="宋体" w:hAnsi="宋体" w:cs="宋体"/>
          <w:iCs/>
          <w:u w:val="single"/>
          <w:lang w:val="en-US" w:eastAsia="zh-CN"/>
        </w:rPr>
        <w:t>2</w:t>
      </w:r>
      <w:r>
        <w:rPr>
          <w:rFonts w:ascii="宋体" w:hAnsi="宋体" w:cs="宋体"/>
          <w:iCs/>
          <w:u w:val="single"/>
        </w:rPr>
        <w:t>0</w:t>
      </w:r>
      <w:r>
        <w:rPr>
          <w:rFonts w:hint="eastAsia" w:ascii="宋体" w:hAnsi="宋体" w:cs="宋体"/>
          <w:iCs/>
        </w:rPr>
        <w:t>分。</w:t>
      </w:r>
    </w:p>
    <w:p>
      <w:pPr>
        <w:pStyle w:val="12"/>
        <w:widowControl/>
        <w:spacing w:beforeAutospacing="0" w:after="150" w:afterAutospacing="0"/>
        <w:ind w:firstLine="480"/>
        <w:rPr>
          <w:iCs/>
        </w:rPr>
      </w:pPr>
      <w:r>
        <w:rPr>
          <w:rFonts w:ascii="宋体" w:hAnsi="宋体" w:cs="宋体"/>
          <w:iCs/>
        </w:rPr>
        <w:t>a.</w:t>
      </w:r>
      <w:r>
        <w:rPr>
          <w:rFonts w:hint="eastAsia" w:ascii="宋体" w:hAnsi="宋体" w:cs="宋体"/>
          <w:iCs/>
        </w:rPr>
        <w:t>价格分采用低价优先法计算，即满足招标文件要求且投标价格最低的投标报价为评标基准价，其价格分为满分。其他投标人的价格分统一按照下列公式计算：投标报价得分</w:t>
      </w:r>
      <w:r>
        <w:rPr>
          <w:rFonts w:cs="Calibri"/>
          <w:iCs/>
        </w:rPr>
        <w:t>=</w:t>
      </w:r>
      <w:r>
        <w:rPr>
          <w:rFonts w:hint="eastAsia" w:ascii="宋体" w:hAnsi="宋体" w:cs="宋体"/>
          <w:iCs/>
        </w:rPr>
        <w:t>（评标基准价／投标报价）×</w:t>
      </w:r>
      <w:r>
        <w:rPr>
          <w:rFonts w:cs="Calibri"/>
          <w:iCs/>
        </w:rPr>
        <w:t>100</w:t>
      </w:r>
      <w:r>
        <w:rPr>
          <w:rFonts w:hint="eastAsia" w:ascii="宋体" w:hAnsi="宋体" w:cs="宋体"/>
          <w:iCs/>
        </w:rPr>
        <w:t>。因落实政府采购政策需进行价格扣除的，以扣除后的价格计算评标基准价和投标报价。</w:t>
      </w:r>
    </w:p>
    <w:p>
      <w:pPr>
        <w:pStyle w:val="12"/>
        <w:widowControl/>
        <w:spacing w:beforeAutospacing="0" w:after="150" w:afterAutospacing="0"/>
        <w:ind w:firstLine="480"/>
        <w:rPr>
          <w:iCs/>
        </w:rPr>
      </w:pPr>
      <w:r>
        <w:rPr>
          <w:rFonts w:cs="Calibri"/>
          <w:iCs/>
        </w:rPr>
        <w:t>b.</w:t>
      </w:r>
      <w:r>
        <w:rPr>
          <w:rFonts w:hint="eastAsia" w:ascii="宋体" w:hAnsi="宋体" w:cs="宋体"/>
          <w:iCs/>
        </w:rPr>
        <w:t>价格扣除的规则如下：</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133"/>
        <w:gridCol w:w="718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13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评标项目</w:t>
            </w:r>
          </w:p>
        </w:tc>
        <w:tc>
          <w:tcPr>
            <w:tcW w:w="71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3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小型、微型企业，监狱企业，残疾人</w:t>
            </w:r>
          </w:p>
        </w:tc>
        <w:tc>
          <w:tcPr>
            <w:tcW w:w="71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Style w:val="18"/>
                <w:rFonts w:ascii="宋体" w:hAnsi="宋体" w:cs="宋体"/>
                <w:b/>
                <w:iCs/>
                <w:kern w:val="0"/>
                <w:sz w:val="24"/>
              </w:rPr>
              <w:t>1</w:t>
            </w:r>
            <w:r>
              <w:rPr>
                <w:rStyle w:val="18"/>
                <w:rFonts w:hint="eastAsia" w:ascii="宋体" w:hAnsi="宋体" w:cs="宋体"/>
                <w:b/>
                <w:iCs/>
                <w:kern w:val="0"/>
                <w:sz w:val="24"/>
              </w:rPr>
              <w:t>、评审时，对符合《政府采购促进中小企业发展管理办法》（财库﹝</w:t>
            </w:r>
            <w:r>
              <w:rPr>
                <w:rStyle w:val="18"/>
                <w:rFonts w:ascii="宋体" w:hAnsi="宋体" w:cs="宋体"/>
                <w:b/>
                <w:iCs/>
                <w:kern w:val="0"/>
                <w:sz w:val="24"/>
              </w:rPr>
              <w:t>2020</w:t>
            </w:r>
            <w:r>
              <w:rPr>
                <w:rStyle w:val="18"/>
                <w:rFonts w:hint="eastAsia" w:ascii="宋体" w:hAnsi="宋体" w:cs="宋体"/>
                <w:b/>
                <w:iCs/>
                <w:kern w:val="0"/>
                <w:sz w:val="24"/>
              </w:rPr>
              <w:t>﹞</w:t>
            </w:r>
            <w:r>
              <w:rPr>
                <w:rStyle w:val="18"/>
                <w:rFonts w:ascii="宋体" w:hAnsi="宋体" w:cs="宋体"/>
                <w:b/>
                <w:iCs/>
                <w:kern w:val="0"/>
                <w:sz w:val="24"/>
              </w:rPr>
              <w:t>46</w:t>
            </w:r>
            <w:r>
              <w:rPr>
                <w:rStyle w:val="18"/>
                <w:rFonts w:hint="eastAsia" w:ascii="宋体" w:hAnsi="宋体" w:cs="宋体"/>
                <w:b/>
                <w:iCs/>
                <w:kern w:val="0"/>
                <w:sz w:val="24"/>
              </w:rPr>
              <w:t>号）规定的小微企业报价给予</w:t>
            </w:r>
            <w:r>
              <w:rPr>
                <w:rStyle w:val="18"/>
                <w:rFonts w:ascii="宋体" w:hAnsi="宋体" w:cs="宋体"/>
                <w:b/>
                <w:iCs/>
                <w:kern w:val="0"/>
                <w:sz w:val="24"/>
              </w:rPr>
              <w:t>10%</w:t>
            </w:r>
            <w:r>
              <w:rPr>
                <w:rStyle w:val="18"/>
                <w:rFonts w:hint="eastAsia" w:ascii="宋体" w:hAnsi="宋体" w:cs="宋体"/>
                <w:b/>
                <w:iCs/>
                <w:kern w:val="0"/>
                <w:sz w:val="24"/>
              </w:rPr>
              <w:t>价格扣除，用扣除后的价格参加评审。投标人须提供《政府采购促进中小企业发展管理办法》（财库﹝</w:t>
            </w:r>
            <w:r>
              <w:rPr>
                <w:rStyle w:val="18"/>
                <w:rFonts w:ascii="宋体" w:hAnsi="宋体" w:cs="宋体"/>
                <w:b/>
                <w:iCs/>
                <w:kern w:val="0"/>
                <w:sz w:val="24"/>
              </w:rPr>
              <w:t>2020</w:t>
            </w:r>
            <w:r>
              <w:rPr>
                <w:rStyle w:val="18"/>
                <w:rFonts w:hint="eastAsia" w:ascii="宋体" w:hAnsi="宋体" w:cs="宋体"/>
                <w:b/>
                <w:iCs/>
                <w:kern w:val="0"/>
                <w:sz w:val="24"/>
              </w:rPr>
              <w:t>﹞</w:t>
            </w:r>
            <w:r>
              <w:rPr>
                <w:rStyle w:val="18"/>
                <w:rFonts w:ascii="宋体" w:hAnsi="宋体" w:cs="宋体"/>
                <w:b/>
                <w:iCs/>
                <w:kern w:val="0"/>
                <w:sz w:val="24"/>
              </w:rPr>
              <w:t>46</w:t>
            </w:r>
            <w:r>
              <w:rPr>
                <w:rStyle w:val="18"/>
                <w:rFonts w:hint="eastAsia" w:ascii="宋体" w:hAnsi="宋体" w:cs="宋体"/>
                <w:b/>
                <w:iCs/>
                <w:kern w:val="0"/>
                <w:sz w:val="24"/>
              </w:rPr>
              <w:t>号）规定的中小企业声明函（服务）（格式详见采购文件），否则不予价格扣除。</w:t>
            </w:r>
            <w:r>
              <w:rPr>
                <w:rStyle w:val="18"/>
                <w:rFonts w:ascii="宋体" w:hAnsi="宋体" w:cs="宋体"/>
                <w:b/>
                <w:iCs/>
                <w:kern w:val="0"/>
                <w:sz w:val="24"/>
              </w:rPr>
              <w:t>2</w:t>
            </w:r>
            <w:r>
              <w:rPr>
                <w:rStyle w:val="18"/>
                <w:rFonts w:hint="eastAsia" w:ascii="宋体" w:hAnsi="宋体" w:cs="宋体"/>
                <w:b/>
                <w:iCs/>
                <w:kern w:val="0"/>
                <w:sz w:val="24"/>
              </w:rPr>
              <w:t>、根据财政部、司法部联合印发《关于政府采购支持监狱企业发展有关问题的通知》（财库【</w:t>
            </w:r>
            <w:r>
              <w:rPr>
                <w:rStyle w:val="18"/>
                <w:rFonts w:ascii="宋体" w:hAnsi="宋体" w:cs="宋体"/>
                <w:b/>
                <w:iCs/>
                <w:kern w:val="0"/>
                <w:sz w:val="24"/>
              </w:rPr>
              <w:t>2014</w:t>
            </w:r>
            <w:r>
              <w:rPr>
                <w:rStyle w:val="18"/>
                <w:rFonts w:hint="eastAsia" w:ascii="宋体" w:hAnsi="宋体" w:cs="宋体"/>
                <w:b/>
                <w:iCs/>
                <w:kern w:val="0"/>
                <w:sz w:val="24"/>
              </w:rPr>
              <w:t>】</w:t>
            </w:r>
            <w:r>
              <w:rPr>
                <w:rStyle w:val="18"/>
                <w:rFonts w:ascii="宋体" w:hAnsi="宋体" w:cs="宋体"/>
                <w:b/>
                <w:iCs/>
                <w:kern w:val="0"/>
                <w:sz w:val="24"/>
              </w:rPr>
              <w:t>68</w:t>
            </w:r>
            <w:r>
              <w:rPr>
                <w:rStyle w:val="18"/>
                <w:rFonts w:hint="eastAsia" w:ascii="宋体" w:hAnsi="宋体" w:cs="宋体"/>
                <w:b/>
                <w:iCs/>
                <w:kern w:val="0"/>
                <w:sz w:val="24"/>
              </w:rPr>
              <w:t>号）文件规定，凡监狱企业参加政府采购活动视同小型、微型企业，享受评审价格扣除的政府采购优惠政策。此次若有监狱企业参加投标的其报价享受</w:t>
            </w:r>
            <w:r>
              <w:rPr>
                <w:rStyle w:val="18"/>
                <w:rFonts w:ascii="宋体" w:hAnsi="宋体" w:cs="宋体"/>
                <w:b/>
                <w:iCs/>
                <w:kern w:val="0"/>
                <w:sz w:val="24"/>
              </w:rPr>
              <w:t>10%</w:t>
            </w:r>
            <w:r>
              <w:rPr>
                <w:rStyle w:val="18"/>
                <w:rFonts w:hint="eastAsia" w:ascii="宋体" w:hAnsi="宋体" w:cs="宋体"/>
                <w:b/>
                <w:iCs/>
                <w:kern w:val="0"/>
                <w:sz w:val="24"/>
              </w:rPr>
              <w:t>的价格扣除，但必须提供由省级以上监狱管理局、戒毒管理局（含新疆生产建设兵团）出具的属于监狱企业的证明文件，否则评审时不予价格扣除优惠。</w:t>
            </w:r>
            <w:r>
              <w:rPr>
                <w:rStyle w:val="18"/>
                <w:rFonts w:ascii="宋体" w:hAnsi="宋体" w:cs="宋体"/>
                <w:b/>
                <w:iCs/>
                <w:kern w:val="0"/>
                <w:sz w:val="24"/>
              </w:rPr>
              <w:t xml:space="preserve"> 3</w:t>
            </w:r>
            <w:r>
              <w:rPr>
                <w:rStyle w:val="18"/>
                <w:rFonts w:hint="eastAsia" w:ascii="宋体" w:hAnsi="宋体" w:cs="宋体"/>
                <w:b/>
                <w:iCs/>
                <w:kern w:val="0"/>
                <w:sz w:val="24"/>
              </w:rPr>
              <w:t>、根据财政部、民政部、中国残联文件（财库</w:t>
            </w:r>
            <w:r>
              <w:rPr>
                <w:rStyle w:val="18"/>
                <w:rFonts w:ascii="宋体" w:hAnsi="宋体" w:cs="宋体"/>
                <w:b/>
                <w:iCs/>
                <w:kern w:val="0"/>
                <w:sz w:val="24"/>
              </w:rPr>
              <w:t>[2017]141</w:t>
            </w:r>
            <w:r>
              <w:rPr>
                <w:rStyle w:val="18"/>
                <w:rFonts w:hint="eastAsia" w:ascii="宋体" w:hAnsi="宋体" w:cs="宋体"/>
                <w:b/>
                <w:iCs/>
                <w:kern w:val="0"/>
                <w:sz w:val="24"/>
              </w:rPr>
              <w:t>号）及福建省财政、福建省民政厅、福建省残疾人联合会联合发布的《关于进一步落实政府采购支持残疾人就业政策的通知》、福建省财政《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w:t>
            </w:r>
            <w:r>
              <w:rPr>
                <w:rStyle w:val="18"/>
                <w:rFonts w:ascii="宋体" w:hAnsi="宋体" w:cs="宋体"/>
                <w:b/>
                <w:iCs/>
                <w:kern w:val="0"/>
                <w:sz w:val="24"/>
              </w:rPr>
              <w:t>10%</w:t>
            </w:r>
            <w:r>
              <w:rPr>
                <w:rStyle w:val="18"/>
                <w:rFonts w:hint="eastAsia" w:ascii="宋体" w:hAnsi="宋体" w:cs="宋体"/>
                <w:b/>
                <w:iCs/>
                <w:kern w:val="0"/>
                <w:sz w:val="24"/>
              </w:rPr>
              <w:t>的扣除，但必须提供《残疾人福利性单位声明函》（格式详见采购文件），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Style w:val="18"/>
                <w:rFonts w:ascii="宋体" w:hAnsi="宋体" w:cs="宋体"/>
                <w:b/>
                <w:iCs/>
                <w:kern w:val="0"/>
                <w:sz w:val="24"/>
              </w:rPr>
              <w:t>4</w:t>
            </w:r>
            <w:r>
              <w:rPr>
                <w:rStyle w:val="18"/>
                <w:rFonts w:hint="eastAsia" w:ascii="宋体" w:hAnsi="宋体" w:cs="宋体"/>
                <w:b/>
                <w:iCs/>
                <w:kern w:val="0"/>
                <w:sz w:val="24"/>
              </w:rPr>
              <w:t>、投标人应认真对照《工业和信息化部、国家统计局、国家发展和改革委员会、财政部关于印发中小企业划型标准规定的通知》（工信部联企业</w:t>
            </w:r>
            <w:r>
              <w:rPr>
                <w:rStyle w:val="18"/>
                <w:rFonts w:ascii="宋体" w:hAnsi="宋体" w:cs="宋体"/>
                <w:b/>
                <w:iCs/>
                <w:kern w:val="0"/>
                <w:sz w:val="24"/>
              </w:rPr>
              <w:t>[2011]300</w:t>
            </w:r>
            <w:r>
              <w:rPr>
                <w:rStyle w:val="18"/>
                <w:rFonts w:hint="eastAsia" w:ascii="宋体" w:hAnsi="宋体" w:cs="宋体"/>
                <w:b/>
                <w:iCs/>
                <w:kern w:val="0"/>
                <w:sz w:val="24"/>
              </w:rPr>
              <w:t>号）规定的划分标准，并按照国家统计局关于印发《统计上大中小微型企业划分办法（</w:t>
            </w:r>
            <w:r>
              <w:rPr>
                <w:rStyle w:val="18"/>
                <w:rFonts w:ascii="宋体" w:hAnsi="宋体" w:cs="宋体"/>
                <w:b/>
                <w:iCs/>
                <w:kern w:val="0"/>
                <w:sz w:val="24"/>
              </w:rPr>
              <w:t>2017</w:t>
            </w:r>
            <w:r>
              <w:rPr>
                <w:rStyle w:val="18"/>
                <w:rFonts w:hint="eastAsia" w:ascii="宋体" w:hAnsi="宋体" w:cs="宋体"/>
                <w:b/>
                <w:iCs/>
                <w:kern w:val="0"/>
                <w:sz w:val="24"/>
              </w:rPr>
              <w:t>）》的通知（国统字〔</w:t>
            </w:r>
            <w:r>
              <w:rPr>
                <w:rStyle w:val="18"/>
                <w:rFonts w:ascii="宋体" w:hAnsi="宋体" w:cs="宋体"/>
                <w:b/>
                <w:iCs/>
                <w:kern w:val="0"/>
                <w:sz w:val="24"/>
              </w:rPr>
              <w:t>2017</w:t>
            </w:r>
            <w:r>
              <w:rPr>
                <w:rStyle w:val="18"/>
                <w:rFonts w:hint="eastAsia" w:ascii="宋体" w:hAnsi="宋体" w:cs="宋体"/>
                <w:b/>
                <w:iCs/>
                <w:kern w:val="0"/>
                <w:sz w:val="24"/>
              </w:rPr>
              <w:t>〕</w:t>
            </w:r>
            <w:r>
              <w:rPr>
                <w:rStyle w:val="18"/>
                <w:rFonts w:ascii="宋体" w:hAnsi="宋体" w:cs="宋体"/>
                <w:b/>
                <w:iCs/>
                <w:kern w:val="0"/>
                <w:sz w:val="24"/>
              </w:rPr>
              <w:t>213</w:t>
            </w:r>
            <w:r>
              <w:rPr>
                <w:rStyle w:val="18"/>
                <w:rFonts w:hint="eastAsia" w:ascii="宋体" w:hAnsi="宋体" w:cs="宋体"/>
                <w:b/>
                <w:iCs/>
                <w:kern w:val="0"/>
                <w:sz w:val="24"/>
              </w:rPr>
              <w:t>号）规定准确划分企业类型。若招标文件中的有关条款与本条款有矛盾之处以此处为准。</w:t>
            </w:r>
            <w:r>
              <w:rPr>
                <w:rStyle w:val="18"/>
                <w:rFonts w:ascii="宋体" w:hAnsi="宋体" w:cs="宋体"/>
                <w:b/>
                <w:iCs/>
                <w:kern w:val="0"/>
                <w:sz w:val="24"/>
              </w:rPr>
              <w:t xml:space="preserve"> 5</w:t>
            </w:r>
            <w:r>
              <w:rPr>
                <w:rStyle w:val="18"/>
                <w:rFonts w:hint="eastAsia" w:ascii="宋体" w:hAnsi="宋体" w:cs="宋体"/>
                <w:b/>
                <w:iCs/>
                <w:kern w:val="0"/>
                <w:sz w:val="24"/>
              </w:rPr>
              <w:t>、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w:t>
            </w:r>
            <w:r>
              <w:rPr>
                <w:rStyle w:val="18"/>
                <w:rFonts w:hint="eastAsia" w:ascii="宋体" w:hAnsi="宋体" w:cs="宋体"/>
                <w:b/>
                <w:iCs/>
                <w:color w:val="FF0000"/>
                <w:kern w:val="0"/>
                <w:sz w:val="24"/>
              </w:rPr>
              <w:t>经采购人确认，本项目非专门面向中小企业预留采购份额。本项目为服务类采购项目，采购标的对应的中小企业划分标准所属行业为</w:t>
            </w:r>
            <w:r>
              <w:rPr>
                <w:rStyle w:val="18"/>
                <w:rFonts w:hint="eastAsia" w:ascii="宋体" w:cs="宋体"/>
                <w:b/>
                <w:iCs/>
                <w:color w:val="FF0000"/>
                <w:kern w:val="0"/>
                <w:sz w:val="24"/>
              </w:rPr>
              <w:t>“</w:t>
            </w:r>
            <w:r>
              <w:rPr>
                <w:rStyle w:val="18"/>
                <w:rFonts w:hint="eastAsia" w:ascii="宋体" w:hAnsi="宋体" w:cs="宋体"/>
                <w:b/>
                <w:iCs/>
                <w:color w:val="FF0000"/>
                <w:kern w:val="0"/>
                <w:sz w:val="24"/>
              </w:rPr>
              <w:t>其他未列明行业</w:t>
            </w:r>
            <w:r>
              <w:rPr>
                <w:rStyle w:val="18"/>
                <w:rFonts w:hint="eastAsia" w:ascii="宋体" w:cs="宋体"/>
                <w:b/>
                <w:iCs/>
                <w:color w:val="FF0000"/>
                <w:kern w:val="0"/>
                <w:sz w:val="24"/>
              </w:rPr>
              <w:t>”</w:t>
            </w:r>
            <w:r>
              <w:rPr>
                <w:rStyle w:val="18"/>
                <w:rFonts w:hint="eastAsia" w:ascii="宋体" w:hAnsi="宋体" w:cs="宋体"/>
                <w:b/>
                <w:iCs/>
                <w:color w:val="FF0000"/>
                <w:kern w:val="0"/>
                <w:sz w:val="24"/>
              </w:rPr>
              <w:t>。</w:t>
            </w:r>
            <w:r>
              <w:rPr>
                <w:rStyle w:val="18"/>
                <w:rFonts w:hint="eastAsia" w:ascii="宋体" w:hAnsi="宋体" w:cs="宋体"/>
                <w:b/>
                <w:iCs/>
                <w:kern w:val="0"/>
                <w:sz w:val="24"/>
              </w:rPr>
              <w:t>）</w:t>
            </w:r>
          </w:p>
        </w:tc>
      </w:tr>
    </w:tbl>
    <w:p>
      <w:pPr>
        <w:pStyle w:val="12"/>
        <w:widowControl/>
        <w:spacing w:beforeAutospacing="0" w:after="150" w:afterAutospacing="0"/>
        <w:ind w:firstLine="480"/>
        <w:rPr>
          <w:rFonts w:ascii="宋体" w:cs="宋体"/>
          <w:iCs/>
        </w:rPr>
      </w:pPr>
      <w:r>
        <w:rPr>
          <w:rFonts w:hint="eastAsia" w:ascii="宋体" w:hAnsi="宋体" w:cs="宋体"/>
          <w:iCs/>
        </w:rPr>
        <w:t>②技术项（</w:t>
      </w:r>
      <w:r>
        <w:rPr>
          <w:rFonts w:cs="Calibri"/>
          <w:iCs/>
        </w:rPr>
        <w:t>F2</w:t>
      </w:r>
      <w:r>
        <w:rPr>
          <w:rFonts w:hint="eastAsia" w:ascii="宋体" w:hAnsi="宋体" w:cs="宋体"/>
          <w:iCs/>
        </w:rPr>
        <w:t>×</w:t>
      </w:r>
      <w:r>
        <w:rPr>
          <w:rFonts w:cs="Calibri"/>
          <w:iCs/>
        </w:rPr>
        <w:t>A2</w:t>
      </w:r>
      <w:r>
        <w:rPr>
          <w:rFonts w:hint="eastAsia" w:ascii="宋体" w:hAnsi="宋体" w:cs="宋体"/>
          <w:iCs/>
        </w:rPr>
        <w:t>）满分为</w:t>
      </w:r>
      <w:r>
        <w:rPr>
          <w:rFonts w:hint="eastAsia" w:ascii="宋体" w:hAnsi="宋体" w:cs="宋体"/>
          <w:iCs/>
          <w:u w:val="single"/>
          <w:lang w:val="en-US" w:eastAsia="zh-CN"/>
        </w:rPr>
        <w:t>6</w:t>
      </w:r>
      <w:r>
        <w:rPr>
          <w:rFonts w:hint="eastAsia" w:ascii="宋体" w:hAnsi="宋体" w:cs="宋体"/>
          <w:iCs/>
          <w:u w:val="single"/>
        </w:rPr>
        <w:t>5</w:t>
      </w:r>
      <w:r>
        <w:rPr>
          <w:rFonts w:hint="eastAsia" w:ascii="宋体" w:hAnsi="宋体" w:cs="宋体"/>
          <w:iCs/>
        </w:rPr>
        <w:t>分。</w:t>
      </w:r>
    </w:p>
    <w:tbl>
      <w:tblPr>
        <w:tblStyle w:val="15"/>
        <w:tblW w:w="8236" w:type="dxa"/>
        <w:tblInd w:w="0" w:type="dxa"/>
        <w:tblLayout w:type="fixed"/>
        <w:tblCellMar>
          <w:top w:w="0" w:type="dxa"/>
          <w:left w:w="0" w:type="dxa"/>
          <w:bottom w:w="0" w:type="dxa"/>
          <w:right w:w="0" w:type="dxa"/>
        </w:tblCellMar>
      </w:tblPr>
      <w:tblGrid>
        <w:gridCol w:w="682"/>
        <w:gridCol w:w="585"/>
        <w:gridCol w:w="6969"/>
      </w:tblGrid>
      <w:tr>
        <w:tblPrEx>
          <w:tblCellMar>
            <w:top w:w="0" w:type="dxa"/>
            <w:left w:w="0" w:type="dxa"/>
            <w:bottom w:w="0" w:type="dxa"/>
            <w:right w:w="0" w:type="dxa"/>
          </w:tblCellMar>
        </w:tblPrEx>
        <w:trPr>
          <w:trHeight w:val="552" w:hRule="atLeast"/>
        </w:trPr>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评标项目</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评标分值</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评标方法描述</w:t>
            </w:r>
          </w:p>
        </w:tc>
      </w:tr>
      <w:tr>
        <w:tblPrEx>
          <w:tblCellMar>
            <w:top w:w="0" w:type="dxa"/>
            <w:left w:w="0" w:type="dxa"/>
            <w:bottom w:w="0" w:type="dxa"/>
            <w:right w:w="0" w:type="dxa"/>
          </w:tblCellMar>
        </w:tblPrEx>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F2.1服务要求响应情况</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33</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根据投标人对招标文件“第五章招标内容及要求”中“二、技术和服务要求”的各项内容的逐项响应、承诺等情况，由评委进行评议并评分。以“▲”标示的内容共11项，承诺服务事项中量化指标优于招标文件基本要求的，每项加</w:t>
            </w:r>
            <w:r>
              <w:rPr>
                <w:rFonts w:ascii="宋体" w:hAnsi="宋体" w:cs="宋体"/>
                <w:iCs/>
                <w:kern w:val="0"/>
                <w:sz w:val="24"/>
              </w:rPr>
              <w:t>3</w:t>
            </w:r>
            <w:r>
              <w:rPr>
                <w:rFonts w:hint="eastAsia" w:ascii="宋体" w:hAnsi="宋体" w:cs="宋体"/>
                <w:iCs/>
                <w:kern w:val="0"/>
                <w:sz w:val="24"/>
              </w:rPr>
              <w:t>分，满分33分。</w:t>
            </w:r>
          </w:p>
        </w:tc>
      </w:tr>
      <w:tr>
        <w:tblPrEx>
          <w:tblCellMar>
            <w:top w:w="0" w:type="dxa"/>
            <w:left w:w="0" w:type="dxa"/>
            <w:bottom w:w="0" w:type="dxa"/>
            <w:right w:w="0" w:type="dxa"/>
          </w:tblCellMar>
        </w:tblPrEx>
        <w:tc>
          <w:tcPr>
            <w:tcW w:w="682"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F2.2实施方案</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default" w:ascii="宋体" w:eastAsia="宋体" w:cs="宋体"/>
                <w:iCs/>
                <w:kern w:val="0"/>
                <w:sz w:val="24"/>
                <w:lang w:val="en-US" w:eastAsia="zh-CN"/>
              </w:rPr>
            </w:pPr>
            <w:r>
              <w:rPr>
                <w:rFonts w:hint="eastAsia" w:ascii="宋体" w:hAnsi="宋体" w:cs="宋体"/>
                <w:iCs/>
                <w:kern w:val="0"/>
                <w:sz w:val="24"/>
                <w:lang w:val="en-US" w:eastAsia="zh-CN"/>
              </w:rPr>
              <w:t>2</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F2.2.1根据投标人提供的为本项目制定的日</w:t>
            </w:r>
            <w:r>
              <w:rPr>
                <w:rFonts w:hint="eastAsia" w:ascii="宋体" w:hAnsi="宋体" w:cs="宋体"/>
                <w:iCs/>
                <w:kern w:val="0"/>
                <w:sz w:val="24"/>
                <w:highlight w:val="none"/>
              </w:rPr>
              <w:t>常检修维</w:t>
            </w:r>
            <w:r>
              <w:rPr>
                <w:rFonts w:hint="eastAsia" w:ascii="宋体" w:hAnsi="宋体" w:cs="宋体"/>
                <w:iCs/>
                <w:kern w:val="0"/>
                <w:sz w:val="24"/>
              </w:rPr>
              <w:t>护实施方案</w:t>
            </w:r>
            <w:r>
              <w:rPr>
                <w:rFonts w:hint="eastAsia" w:ascii="宋体" w:hAnsi="宋体" w:cs="宋体"/>
                <w:iCs/>
                <w:kern w:val="0"/>
                <w:sz w:val="24"/>
                <w:lang w:eastAsia="zh-CN"/>
              </w:rPr>
              <w:t>（阐述</w:t>
            </w:r>
            <w:r>
              <w:rPr>
                <w:rFonts w:hint="eastAsia" w:ascii="宋体" w:hAnsi="宋体" w:cs="宋体"/>
                <w:iCs/>
                <w:kern w:val="0"/>
                <w:sz w:val="24"/>
              </w:rPr>
              <w:t>日</w:t>
            </w:r>
            <w:r>
              <w:rPr>
                <w:rFonts w:hint="eastAsia" w:ascii="宋体" w:hAnsi="宋体" w:cs="宋体"/>
                <w:iCs/>
                <w:kern w:val="0"/>
                <w:sz w:val="24"/>
                <w:highlight w:val="none"/>
              </w:rPr>
              <w:t>常检修维</w:t>
            </w:r>
            <w:r>
              <w:rPr>
                <w:rFonts w:hint="eastAsia" w:ascii="宋体" w:hAnsi="宋体" w:cs="宋体"/>
                <w:iCs/>
                <w:kern w:val="0"/>
                <w:sz w:val="24"/>
              </w:rPr>
              <w:t>护</w:t>
            </w:r>
            <w:r>
              <w:rPr>
                <w:rFonts w:hint="eastAsia" w:ascii="宋体" w:hAnsi="宋体" w:cs="宋体"/>
                <w:iCs/>
                <w:kern w:val="0"/>
                <w:sz w:val="24"/>
                <w:lang w:eastAsia="zh-CN"/>
              </w:rPr>
              <w:t>的具体服务内容、总结日常检修维护的实施难点、并提出相关的解决方案等）</w:t>
            </w:r>
            <w:r>
              <w:rPr>
                <w:rFonts w:hint="eastAsia" w:ascii="宋体" w:hAnsi="宋体" w:cs="宋体"/>
                <w:iCs/>
                <w:kern w:val="0"/>
                <w:sz w:val="24"/>
              </w:rPr>
              <w:t>,由评委进行评议:</w:t>
            </w:r>
            <w:r>
              <w:rPr>
                <w:rFonts w:hint="eastAsia" w:ascii="宋体" w:hAnsi="宋体" w:cs="宋体"/>
                <w:iCs/>
                <w:kern w:val="0"/>
                <w:sz w:val="24"/>
                <w:lang w:val="en-US" w:eastAsia="zh-CN"/>
              </w:rPr>
              <w:t>方案包括上述全部内容</w:t>
            </w:r>
            <w:r>
              <w:rPr>
                <w:rFonts w:hint="eastAsia" w:ascii="宋体" w:hAnsi="宋体" w:cs="宋体"/>
                <w:iCs/>
                <w:kern w:val="0"/>
                <w:sz w:val="24"/>
              </w:rPr>
              <w:t>，并针对具体服务内容完整详细展开阐述，符合项目实际，</w:t>
            </w:r>
            <w:r>
              <w:rPr>
                <w:rFonts w:hint="eastAsia" w:ascii="宋体" w:hAnsi="宋体" w:cs="宋体"/>
                <w:iCs/>
                <w:kern w:val="0"/>
                <w:sz w:val="24"/>
                <w:lang w:eastAsia="zh-CN"/>
              </w:rPr>
              <w:t>能涵盖采购人</w:t>
            </w:r>
            <w:r>
              <w:rPr>
                <w:rFonts w:hint="eastAsia" w:ascii="宋体" w:hAnsi="宋体" w:cs="宋体"/>
                <w:iCs/>
                <w:kern w:val="0"/>
                <w:sz w:val="24"/>
                <w:lang w:val="en-US" w:eastAsia="zh-CN"/>
              </w:rPr>
              <w:t>日常检修维护工作全部关键节点，</w:t>
            </w:r>
            <w:r>
              <w:rPr>
                <w:rFonts w:hint="eastAsia" w:ascii="宋体" w:hAnsi="宋体" w:cs="宋体"/>
                <w:iCs/>
                <w:kern w:val="0"/>
                <w:sz w:val="24"/>
              </w:rPr>
              <w:t>可操作性强的得</w:t>
            </w:r>
            <w:r>
              <w:rPr>
                <w:rFonts w:hint="eastAsia" w:ascii="宋体" w:hAnsi="宋体" w:cs="宋体"/>
                <w:iCs/>
                <w:kern w:val="0"/>
                <w:sz w:val="24"/>
                <w:lang w:val="en-US" w:eastAsia="zh-CN"/>
              </w:rPr>
              <w:t>2</w:t>
            </w:r>
            <w:r>
              <w:rPr>
                <w:rFonts w:hint="eastAsia" w:ascii="宋体" w:hAnsi="宋体" w:cs="宋体"/>
                <w:iCs/>
                <w:kern w:val="0"/>
                <w:sz w:val="24"/>
              </w:rPr>
              <w:t>分；</w:t>
            </w:r>
            <w:r>
              <w:rPr>
                <w:rFonts w:hint="eastAsia" w:ascii="宋体" w:hAnsi="宋体" w:cs="宋体"/>
                <w:iCs/>
                <w:kern w:val="0"/>
                <w:sz w:val="24"/>
                <w:lang w:val="en-US" w:eastAsia="zh-CN"/>
              </w:rPr>
              <w:t>方案包括上述内容</w:t>
            </w:r>
            <w:r>
              <w:rPr>
                <w:rFonts w:hint="eastAsia" w:ascii="宋体" w:hAnsi="宋体" w:cs="宋体"/>
                <w:iCs/>
                <w:kern w:val="0"/>
                <w:sz w:val="24"/>
              </w:rPr>
              <w:t>，</w:t>
            </w:r>
            <w:r>
              <w:rPr>
                <w:rFonts w:hint="eastAsia" w:ascii="宋体" w:hAnsi="宋体" w:cs="宋体"/>
                <w:iCs/>
                <w:kern w:val="0"/>
                <w:sz w:val="24"/>
                <w:lang w:eastAsia="zh-CN"/>
              </w:rPr>
              <w:t>但</w:t>
            </w:r>
            <w:r>
              <w:rPr>
                <w:rFonts w:hint="eastAsia" w:ascii="宋体" w:hAnsi="宋体" w:cs="宋体"/>
                <w:iCs/>
                <w:kern w:val="0"/>
                <w:sz w:val="24"/>
              </w:rPr>
              <w:t>仅针对部分具体服务内容展开阐述或阐述内容不够详细，</w:t>
            </w:r>
            <w:r>
              <w:rPr>
                <w:rFonts w:hint="eastAsia" w:ascii="宋体" w:hAnsi="宋体" w:cs="宋体"/>
                <w:iCs/>
                <w:kern w:val="0"/>
                <w:sz w:val="24"/>
                <w:lang w:eastAsia="zh-CN"/>
              </w:rPr>
              <w:t>整体</w:t>
            </w:r>
            <w:r>
              <w:rPr>
                <w:rFonts w:hint="eastAsia" w:ascii="宋体" w:hAnsi="宋体" w:cs="宋体"/>
                <w:iCs/>
                <w:kern w:val="0"/>
                <w:sz w:val="24"/>
              </w:rPr>
              <w:t>具有一定的可操作性，不足部分不影响项目实施的得</w:t>
            </w:r>
            <w:r>
              <w:rPr>
                <w:rFonts w:hint="eastAsia" w:ascii="宋体" w:hAnsi="宋体" w:cs="宋体"/>
                <w:iCs/>
                <w:kern w:val="0"/>
                <w:sz w:val="24"/>
                <w:lang w:val="en-US" w:eastAsia="zh-CN"/>
              </w:rPr>
              <w:t>1.5</w:t>
            </w:r>
            <w:r>
              <w:rPr>
                <w:rFonts w:hint="eastAsia" w:ascii="宋体" w:hAnsi="宋体" w:cs="宋体"/>
                <w:iCs/>
                <w:kern w:val="0"/>
                <w:sz w:val="24"/>
              </w:rPr>
              <w:t>分；方案</w:t>
            </w:r>
            <w:r>
              <w:rPr>
                <w:rFonts w:hint="eastAsia" w:ascii="宋体" w:hAnsi="宋体" w:cs="宋体"/>
                <w:iCs/>
                <w:kern w:val="0"/>
                <w:sz w:val="24"/>
                <w:lang w:eastAsia="zh-CN"/>
              </w:rPr>
              <w:t>仅包括上述部分内容，不具有针对性、</w:t>
            </w:r>
            <w:r>
              <w:rPr>
                <w:rFonts w:hint="eastAsia" w:ascii="宋体" w:hAnsi="宋体" w:cs="宋体"/>
                <w:iCs/>
                <w:kern w:val="0"/>
                <w:sz w:val="24"/>
              </w:rPr>
              <w:t>不够全面，阐述内容简短或无实质性内容，操作性及可行性有待提高的得</w:t>
            </w:r>
            <w:r>
              <w:rPr>
                <w:rFonts w:hint="eastAsia" w:ascii="宋体" w:hAnsi="宋体" w:cs="宋体"/>
                <w:iCs/>
                <w:kern w:val="0"/>
                <w:sz w:val="24"/>
                <w:lang w:val="en-US" w:eastAsia="zh-CN"/>
              </w:rPr>
              <w:t>0.5</w:t>
            </w:r>
            <w:r>
              <w:rPr>
                <w:rFonts w:hint="eastAsia" w:ascii="宋体" w:hAnsi="宋体" w:cs="宋体"/>
                <w:iCs/>
                <w:kern w:val="0"/>
                <w:sz w:val="24"/>
              </w:rPr>
              <w:t>分；未提供的不得分。</w:t>
            </w:r>
          </w:p>
        </w:tc>
      </w:tr>
      <w:tr>
        <w:tc>
          <w:tcPr>
            <w:tcW w:w="682"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default" w:ascii="宋体" w:eastAsia="宋体" w:cs="宋体"/>
                <w:iCs/>
                <w:kern w:val="0"/>
                <w:sz w:val="24"/>
                <w:lang w:val="en-US" w:eastAsia="zh-CN"/>
              </w:rPr>
            </w:pPr>
            <w:r>
              <w:rPr>
                <w:rFonts w:hint="eastAsia" w:ascii="宋体" w:hAnsi="宋体" w:cs="宋体"/>
                <w:iCs/>
                <w:kern w:val="0"/>
                <w:sz w:val="24"/>
                <w:lang w:val="en-US" w:eastAsia="zh-CN"/>
              </w:rPr>
              <w:t>2</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F2.2.2根据投标人提供的为本项目制定的巡查实施方案</w:t>
            </w:r>
            <w:r>
              <w:rPr>
                <w:rFonts w:hint="eastAsia" w:ascii="宋体" w:hAnsi="宋体" w:cs="宋体"/>
                <w:iCs/>
                <w:kern w:val="0"/>
                <w:sz w:val="24"/>
                <w:lang w:eastAsia="zh-CN"/>
              </w:rPr>
              <w:t>（包括日常巡查要点重点、具体</w:t>
            </w:r>
            <w:r>
              <w:rPr>
                <w:rFonts w:hint="eastAsia" w:ascii="宋体" w:hAnsi="宋体" w:cs="宋体"/>
                <w:iCs/>
                <w:color w:val="000000"/>
                <w:sz w:val="24"/>
              </w:rPr>
              <w:t>巡查频率及</w:t>
            </w:r>
            <w:r>
              <w:rPr>
                <w:rFonts w:hint="eastAsia" w:ascii="宋体" w:hAnsi="宋体" w:cs="宋体"/>
                <w:iCs/>
                <w:color w:val="000000"/>
                <w:sz w:val="24"/>
                <w:lang w:eastAsia="zh-CN"/>
              </w:rPr>
              <w:t>特殊节假日巡查安排、巡查</w:t>
            </w:r>
            <w:r>
              <w:rPr>
                <w:rFonts w:hint="eastAsia" w:ascii="宋体" w:hAnsi="宋体" w:cs="宋体"/>
                <w:iCs/>
                <w:color w:val="000000"/>
                <w:sz w:val="24"/>
              </w:rPr>
              <w:t>记录</w:t>
            </w:r>
            <w:r>
              <w:rPr>
                <w:rFonts w:hint="eastAsia" w:ascii="宋体" w:hAnsi="宋体" w:cs="宋体"/>
                <w:iCs/>
                <w:color w:val="000000"/>
                <w:sz w:val="24"/>
                <w:lang w:eastAsia="zh-CN"/>
              </w:rPr>
              <w:t>要点等</w:t>
            </w:r>
            <w:r>
              <w:rPr>
                <w:rFonts w:hint="eastAsia" w:ascii="宋体" w:hAnsi="宋体" w:cs="宋体"/>
                <w:iCs/>
                <w:kern w:val="0"/>
                <w:sz w:val="24"/>
                <w:lang w:eastAsia="zh-CN"/>
              </w:rPr>
              <w:t>）</w:t>
            </w:r>
            <w:r>
              <w:rPr>
                <w:rFonts w:hint="eastAsia" w:ascii="宋体" w:hAnsi="宋体" w:cs="宋体"/>
                <w:iCs/>
                <w:kern w:val="0"/>
                <w:sz w:val="24"/>
              </w:rPr>
              <w:t>,由评委进行评议:</w:t>
            </w:r>
            <w:r>
              <w:rPr>
                <w:rFonts w:hint="eastAsia" w:ascii="宋体" w:hAnsi="宋体" w:cs="宋体"/>
                <w:iCs/>
                <w:kern w:val="0"/>
                <w:sz w:val="24"/>
                <w:lang w:val="en-US" w:eastAsia="zh-CN"/>
              </w:rPr>
              <w:t>方案包括上述全部内容</w:t>
            </w:r>
            <w:r>
              <w:rPr>
                <w:rFonts w:hint="eastAsia" w:ascii="宋体" w:hAnsi="宋体" w:cs="宋体"/>
                <w:iCs/>
                <w:kern w:val="0"/>
                <w:sz w:val="24"/>
              </w:rPr>
              <w:t>，并针对具体服务内容完整详细展开阐述，符合项目实际，</w:t>
            </w:r>
            <w:r>
              <w:rPr>
                <w:rFonts w:hint="eastAsia" w:ascii="宋体" w:hAnsi="宋体" w:cs="宋体"/>
                <w:iCs/>
                <w:kern w:val="0"/>
                <w:sz w:val="24"/>
                <w:lang w:eastAsia="zh-CN"/>
              </w:rPr>
              <w:t>能涵盖采购人</w:t>
            </w:r>
            <w:r>
              <w:rPr>
                <w:rFonts w:hint="eastAsia" w:ascii="宋体" w:hAnsi="宋体" w:cs="宋体"/>
                <w:iCs/>
                <w:kern w:val="0"/>
                <w:sz w:val="24"/>
                <w:lang w:val="en-US" w:eastAsia="zh-CN"/>
              </w:rPr>
              <w:t>日常</w:t>
            </w:r>
            <w:r>
              <w:rPr>
                <w:rFonts w:hint="eastAsia" w:ascii="宋体" w:hAnsi="宋体" w:cs="宋体"/>
                <w:iCs/>
                <w:kern w:val="0"/>
                <w:sz w:val="24"/>
              </w:rPr>
              <w:t>巡查实施</w:t>
            </w:r>
            <w:r>
              <w:rPr>
                <w:rFonts w:hint="eastAsia" w:ascii="宋体" w:hAnsi="宋体" w:cs="宋体"/>
                <w:iCs/>
                <w:kern w:val="0"/>
                <w:sz w:val="24"/>
                <w:lang w:val="en-US" w:eastAsia="zh-CN"/>
              </w:rPr>
              <w:t>工作全部关键节点，</w:t>
            </w:r>
            <w:r>
              <w:rPr>
                <w:rFonts w:hint="eastAsia" w:ascii="宋体" w:hAnsi="宋体" w:cs="宋体"/>
                <w:iCs/>
                <w:kern w:val="0"/>
                <w:sz w:val="24"/>
              </w:rPr>
              <w:t>可操作性强的得</w:t>
            </w:r>
            <w:r>
              <w:rPr>
                <w:rFonts w:hint="eastAsia" w:ascii="宋体" w:hAnsi="宋体" w:cs="宋体"/>
                <w:iCs/>
                <w:kern w:val="0"/>
                <w:sz w:val="24"/>
                <w:lang w:val="en-US" w:eastAsia="zh-CN"/>
              </w:rPr>
              <w:t>2</w:t>
            </w:r>
            <w:r>
              <w:rPr>
                <w:rFonts w:hint="eastAsia" w:ascii="宋体" w:hAnsi="宋体" w:cs="宋体"/>
                <w:iCs/>
                <w:kern w:val="0"/>
                <w:sz w:val="24"/>
              </w:rPr>
              <w:t>分；</w:t>
            </w:r>
            <w:r>
              <w:rPr>
                <w:rFonts w:hint="eastAsia" w:ascii="宋体" w:hAnsi="宋体" w:cs="宋体"/>
                <w:iCs/>
                <w:kern w:val="0"/>
                <w:sz w:val="24"/>
                <w:lang w:val="en-US" w:eastAsia="zh-CN"/>
              </w:rPr>
              <w:t>方案包括上述内容</w:t>
            </w:r>
            <w:r>
              <w:rPr>
                <w:rFonts w:hint="eastAsia" w:ascii="宋体" w:hAnsi="宋体" w:cs="宋体"/>
                <w:iCs/>
                <w:kern w:val="0"/>
                <w:sz w:val="24"/>
              </w:rPr>
              <w:t>，</w:t>
            </w:r>
            <w:r>
              <w:rPr>
                <w:rFonts w:hint="eastAsia" w:ascii="宋体" w:hAnsi="宋体" w:cs="宋体"/>
                <w:iCs/>
                <w:kern w:val="0"/>
                <w:sz w:val="24"/>
                <w:lang w:eastAsia="zh-CN"/>
              </w:rPr>
              <w:t>但</w:t>
            </w:r>
            <w:r>
              <w:rPr>
                <w:rFonts w:hint="eastAsia" w:ascii="宋体" w:hAnsi="宋体" w:cs="宋体"/>
                <w:iCs/>
                <w:kern w:val="0"/>
                <w:sz w:val="24"/>
              </w:rPr>
              <w:t>仅针对部分具体服务内容展开阐述或阐述内容不够详细，</w:t>
            </w:r>
            <w:r>
              <w:rPr>
                <w:rFonts w:hint="eastAsia" w:ascii="宋体" w:hAnsi="宋体" w:cs="宋体"/>
                <w:iCs/>
                <w:kern w:val="0"/>
                <w:sz w:val="24"/>
                <w:lang w:eastAsia="zh-CN"/>
              </w:rPr>
              <w:t>整体</w:t>
            </w:r>
            <w:r>
              <w:rPr>
                <w:rFonts w:hint="eastAsia" w:ascii="宋体" w:hAnsi="宋体" w:cs="宋体"/>
                <w:iCs/>
                <w:kern w:val="0"/>
                <w:sz w:val="24"/>
              </w:rPr>
              <w:t>具有一定的可操作性，不足部分不影响项目实施的得</w:t>
            </w:r>
            <w:r>
              <w:rPr>
                <w:rFonts w:hint="eastAsia" w:ascii="宋体" w:hAnsi="宋体" w:cs="宋体"/>
                <w:iCs/>
                <w:kern w:val="0"/>
                <w:sz w:val="24"/>
                <w:lang w:val="en-US" w:eastAsia="zh-CN"/>
              </w:rPr>
              <w:t>1.5</w:t>
            </w:r>
            <w:r>
              <w:rPr>
                <w:rFonts w:hint="eastAsia" w:ascii="宋体" w:hAnsi="宋体" w:cs="宋体"/>
                <w:iCs/>
                <w:kern w:val="0"/>
                <w:sz w:val="24"/>
              </w:rPr>
              <w:t>分；方案</w:t>
            </w:r>
            <w:r>
              <w:rPr>
                <w:rFonts w:hint="eastAsia" w:ascii="宋体" w:hAnsi="宋体" w:cs="宋体"/>
                <w:iCs/>
                <w:kern w:val="0"/>
                <w:sz w:val="24"/>
                <w:lang w:eastAsia="zh-CN"/>
              </w:rPr>
              <w:t>仅包括上述部分内容，不具有针对性、</w:t>
            </w:r>
            <w:r>
              <w:rPr>
                <w:rFonts w:hint="eastAsia" w:ascii="宋体" w:hAnsi="宋体" w:cs="宋体"/>
                <w:iCs/>
                <w:kern w:val="0"/>
                <w:sz w:val="24"/>
              </w:rPr>
              <w:t>不够全面，阐述内容简短或无实质性内容，操作性及可行性有待提高的得</w:t>
            </w:r>
            <w:r>
              <w:rPr>
                <w:rFonts w:hint="eastAsia" w:ascii="宋体" w:hAnsi="宋体" w:cs="宋体"/>
                <w:iCs/>
                <w:kern w:val="0"/>
                <w:sz w:val="24"/>
                <w:lang w:val="en-US" w:eastAsia="zh-CN"/>
              </w:rPr>
              <w:t>0.5</w:t>
            </w:r>
            <w:r>
              <w:rPr>
                <w:rFonts w:hint="eastAsia" w:ascii="宋体" w:hAnsi="宋体" w:cs="宋体"/>
                <w:iCs/>
                <w:kern w:val="0"/>
                <w:sz w:val="24"/>
              </w:rPr>
              <w:t>分；未提供的不得分。</w:t>
            </w:r>
          </w:p>
        </w:tc>
      </w:tr>
      <w:tr>
        <w:tblPrEx>
          <w:tblCellMar>
            <w:top w:w="0" w:type="dxa"/>
            <w:left w:w="0" w:type="dxa"/>
            <w:bottom w:w="0" w:type="dxa"/>
            <w:right w:w="0" w:type="dxa"/>
          </w:tblCellMar>
        </w:tblPrEx>
        <w:tc>
          <w:tcPr>
            <w:tcW w:w="682"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eastAsia="宋体" w:cs="宋体"/>
                <w:iCs/>
                <w:kern w:val="0"/>
                <w:sz w:val="24"/>
                <w:lang w:eastAsia="zh-CN"/>
              </w:rPr>
            </w:pPr>
            <w:r>
              <w:rPr>
                <w:rFonts w:hint="eastAsia" w:ascii="宋体" w:hAnsi="宋体" w:cs="宋体"/>
                <w:iCs/>
                <w:kern w:val="0"/>
                <w:sz w:val="24"/>
                <w:lang w:val="en-US" w:eastAsia="zh-CN"/>
              </w:rPr>
              <w:t>2</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F2.2.3根据投标人提供的为本项目制定的应急抢修预案方案,由评委进行评议:</w:t>
            </w:r>
            <w:r>
              <w:rPr>
                <w:rFonts w:hint="eastAsia" w:ascii="宋体" w:hAnsi="宋体" w:cs="宋体"/>
                <w:iCs/>
                <w:kern w:val="0"/>
                <w:sz w:val="24"/>
                <w:lang w:eastAsia="zh-CN"/>
              </w:rPr>
              <w:t>提供</w:t>
            </w:r>
            <w:r>
              <w:rPr>
                <w:rFonts w:hint="eastAsia" w:ascii="宋体" w:hAnsi="宋体" w:cs="宋体"/>
                <w:iCs/>
                <w:kern w:val="0"/>
                <w:sz w:val="24"/>
              </w:rPr>
              <w:t>应急抢修预案，并针对</w:t>
            </w:r>
            <w:r>
              <w:rPr>
                <w:rFonts w:hint="eastAsia" w:ascii="宋体" w:hAnsi="宋体" w:cs="宋体"/>
                <w:iCs/>
                <w:kern w:val="0"/>
                <w:sz w:val="24"/>
                <w:lang w:eastAsia="zh-CN"/>
              </w:rPr>
              <w:t>提供</w:t>
            </w:r>
            <w:r>
              <w:rPr>
                <w:rFonts w:hint="eastAsia" w:ascii="宋体" w:hAnsi="宋体" w:cs="宋体"/>
                <w:iCs/>
                <w:kern w:val="0"/>
                <w:sz w:val="24"/>
              </w:rPr>
              <w:t>应急抢修预案内容完整详细展开阐述，</w:t>
            </w:r>
            <w:r>
              <w:rPr>
                <w:rFonts w:hint="eastAsia" w:ascii="宋体" w:hAnsi="宋体" w:cs="宋体"/>
                <w:iCs/>
                <w:kern w:val="0"/>
                <w:sz w:val="24"/>
                <w:lang w:eastAsia="zh-CN"/>
              </w:rPr>
              <w:t>阐述内容</w:t>
            </w:r>
            <w:r>
              <w:rPr>
                <w:rFonts w:hint="eastAsia" w:ascii="宋体" w:hAnsi="宋体" w:cs="宋体"/>
                <w:iCs/>
                <w:kern w:val="0"/>
                <w:sz w:val="24"/>
              </w:rPr>
              <w:t>符合项目实际，可操作性强的得</w:t>
            </w:r>
            <w:r>
              <w:rPr>
                <w:rFonts w:hint="eastAsia" w:ascii="宋体" w:hAnsi="宋体" w:cs="宋体"/>
                <w:iCs/>
                <w:kern w:val="0"/>
                <w:sz w:val="24"/>
                <w:lang w:val="en-US" w:eastAsia="zh-CN"/>
              </w:rPr>
              <w:t>2</w:t>
            </w:r>
            <w:r>
              <w:rPr>
                <w:rFonts w:hint="eastAsia" w:ascii="宋体" w:hAnsi="宋体" w:cs="宋体"/>
                <w:iCs/>
                <w:kern w:val="0"/>
                <w:sz w:val="24"/>
              </w:rPr>
              <w:t>分；</w:t>
            </w:r>
            <w:r>
              <w:rPr>
                <w:rFonts w:hint="eastAsia" w:ascii="宋体" w:hAnsi="宋体" w:cs="宋体"/>
                <w:iCs/>
                <w:kern w:val="0"/>
                <w:sz w:val="24"/>
                <w:lang w:eastAsia="zh-CN"/>
              </w:rPr>
              <w:t>提供</w:t>
            </w:r>
            <w:r>
              <w:rPr>
                <w:rFonts w:hint="eastAsia" w:ascii="宋体" w:hAnsi="宋体" w:cs="宋体"/>
                <w:iCs/>
                <w:kern w:val="0"/>
                <w:sz w:val="24"/>
              </w:rPr>
              <w:t>应急抢修预案，</w:t>
            </w:r>
            <w:r>
              <w:rPr>
                <w:rFonts w:hint="eastAsia" w:ascii="宋体" w:hAnsi="宋体" w:cs="宋体"/>
                <w:iCs/>
                <w:kern w:val="0"/>
                <w:sz w:val="24"/>
                <w:lang w:eastAsia="zh-CN"/>
              </w:rPr>
              <w:t>但</w:t>
            </w:r>
            <w:r>
              <w:rPr>
                <w:rFonts w:hint="eastAsia" w:ascii="宋体" w:hAnsi="宋体" w:cs="宋体"/>
                <w:iCs/>
                <w:kern w:val="0"/>
                <w:sz w:val="24"/>
              </w:rPr>
              <w:t>仅针对应急抢修预案展开</w:t>
            </w:r>
            <w:r>
              <w:rPr>
                <w:rFonts w:hint="eastAsia" w:ascii="宋体" w:hAnsi="宋体" w:cs="宋体"/>
                <w:iCs/>
                <w:kern w:val="0"/>
                <w:sz w:val="24"/>
                <w:lang w:eastAsia="zh-CN"/>
              </w:rPr>
              <w:t>部分</w:t>
            </w:r>
            <w:r>
              <w:rPr>
                <w:rFonts w:hint="eastAsia" w:ascii="宋体" w:hAnsi="宋体" w:cs="宋体"/>
                <w:iCs/>
                <w:kern w:val="0"/>
                <w:sz w:val="24"/>
              </w:rPr>
              <w:t>阐述或阐述内容不够详细，</w:t>
            </w:r>
            <w:r>
              <w:rPr>
                <w:rFonts w:hint="eastAsia" w:ascii="宋体" w:hAnsi="宋体" w:cs="宋体"/>
                <w:iCs/>
                <w:kern w:val="0"/>
                <w:sz w:val="24"/>
                <w:lang w:eastAsia="zh-CN"/>
              </w:rPr>
              <w:t>整体</w:t>
            </w:r>
            <w:r>
              <w:rPr>
                <w:rFonts w:hint="eastAsia" w:ascii="宋体" w:hAnsi="宋体" w:cs="宋体"/>
                <w:iCs/>
                <w:kern w:val="0"/>
                <w:sz w:val="24"/>
              </w:rPr>
              <w:t>具有一定的可操作性，不足部分不影响项目实施的得</w:t>
            </w:r>
            <w:r>
              <w:rPr>
                <w:rFonts w:hint="eastAsia" w:ascii="宋体" w:hAnsi="宋体" w:cs="宋体"/>
                <w:iCs/>
                <w:kern w:val="0"/>
                <w:sz w:val="24"/>
                <w:lang w:val="en-US" w:eastAsia="zh-CN"/>
              </w:rPr>
              <w:t>1.5</w:t>
            </w:r>
            <w:r>
              <w:rPr>
                <w:rFonts w:hint="eastAsia" w:ascii="宋体" w:hAnsi="宋体" w:cs="宋体"/>
                <w:iCs/>
                <w:kern w:val="0"/>
                <w:sz w:val="24"/>
              </w:rPr>
              <w:t>分；</w:t>
            </w:r>
            <w:r>
              <w:rPr>
                <w:rFonts w:hint="eastAsia" w:ascii="宋体" w:hAnsi="宋体" w:cs="宋体"/>
                <w:iCs/>
                <w:kern w:val="0"/>
                <w:sz w:val="24"/>
                <w:lang w:eastAsia="zh-CN"/>
              </w:rPr>
              <w:t>提供</w:t>
            </w:r>
            <w:r>
              <w:rPr>
                <w:rFonts w:hint="eastAsia" w:ascii="宋体" w:hAnsi="宋体" w:cs="宋体"/>
                <w:iCs/>
                <w:kern w:val="0"/>
                <w:sz w:val="24"/>
              </w:rPr>
              <w:t>应急抢修预案</w:t>
            </w:r>
            <w:r>
              <w:rPr>
                <w:rFonts w:hint="eastAsia" w:ascii="宋体" w:hAnsi="宋体" w:cs="宋体"/>
                <w:iCs/>
                <w:kern w:val="0"/>
                <w:sz w:val="24"/>
                <w:lang w:eastAsia="zh-CN"/>
              </w:rPr>
              <w:t>，预案阐述</w:t>
            </w:r>
            <w:r>
              <w:rPr>
                <w:rFonts w:hint="eastAsia" w:ascii="宋体" w:hAnsi="宋体" w:cs="宋体"/>
                <w:iCs/>
                <w:kern w:val="0"/>
                <w:sz w:val="24"/>
              </w:rPr>
              <w:t>不够全面</w:t>
            </w:r>
            <w:r>
              <w:rPr>
                <w:rFonts w:hint="eastAsia" w:ascii="宋体" w:hAnsi="宋体" w:cs="宋体"/>
                <w:iCs/>
                <w:kern w:val="0"/>
                <w:sz w:val="24"/>
                <w:lang w:eastAsia="zh-CN"/>
              </w:rPr>
              <w:t>、</w:t>
            </w:r>
            <w:r>
              <w:rPr>
                <w:rFonts w:hint="eastAsia" w:ascii="宋体" w:hAnsi="宋体" w:cs="宋体"/>
                <w:iCs/>
                <w:kern w:val="0"/>
                <w:sz w:val="24"/>
              </w:rPr>
              <w:t>简短或无实质性内容，操作性及可行性有待提高的得</w:t>
            </w:r>
            <w:r>
              <w:rPr>
                <w:rFonts w:hint="eastAsia" w:ascii="宋体" w:hAnsi="宋体" w:cs="宋体"/>
                <w:iCs/>
                <w:kern w:val="0"/>
                <w:sz w:val="24"/>
                <w:lang w:val="en-US" w:eastAsia="zh-CN"/>
              </w:rPr>
              <w:t>0.5</w:t>
            </w:r>
            <w:r>
              <w:rPr>
                <w:rFonts w:hint="eastAsia" w:ascii="宋体" w:hAnsi="宋体" w:cs="宋体"/>
                <w:iCs/>
                <w:kern w:val="0"/>
                <w:sz w:val="24"/>
              </w:rPr>
              <w:t>分；未提供的不得分。</w:t>
            </w:r>
          </w:p>
        </w:tc>
      </w:tr>
      <w:tr>
        <w:tc>
          <w:tcPr>
            <w:tcW w:w="682"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eastAsia="宋体" w:cs="宋体"/>
                <w:iCs/>
                <w:kern w:val="0"/>
                <w:sz w:val="24"/>
                <w:lang w:eastAsia="zh-CN"/>
              </w:rPr>
            </w:pPr>
            <w:r>
              <w:rPr>
                <w:rFonts w:hint="eastAsia" w:ascii="宋体" w:hAnsi="宋体" w:cs="宋体"/>
                <w:iCs/>
                <w:kern w:val="0"/>
                <w:sz w:val="24"/>
                <w:lang w:val="en-US" w:eastAsia="zh-CN"/>
              </w:rPr>
              <w:t>2</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F2.2.4根据投标人提供的为本项目制定的恶劣天气、突发事件、抢险抢修应急处理及人员配备方案,由评委进行评议:</w:t>
            </w:r>
            <w:r>
              <w:rPr>
                <w:rFonts w:hint="eastAsia" w:ascii="宋体" w:hAnsi="宋体" w:cs="宋体"/>
                <w:iCs/>
                <w:kern w:val="0"/>
                <w:sz w:val="24"/>
                <w:lang w:val="en-US" w:eastAsia="zh-CN"/>
              </w:rPr>
              <w:t>方案包括上述全部内容</w:t>
            </w:r>
            <w:r>
              <w:rPr>
                <w:rFonts w:hint="eastAsia" w:ascii="宋体" w:hAnsi="宋体" w:cs="宋体"/>
                <w:iCs/>
                <w:kern w:val="0"/>
                <w:sz w:val="24"/>
              </w:rPr>
              <w:t>，并针对具体服务内容完整详细展开阐述，符合项目实际，</w:t>
            </w:r>
            <w:r>
              <w:rPr>
                <w:rFonts w:hint="eastAsia" w:ascii="宋体" w:hAnsi="宋体" w:cs="宋体"/>
                <w:iCs/>
                <w:kern w:val="0"/>
                <w:sz w:val="24"/>
                <w:lang w:eastAsia="zh-CN"/>
              </w:rPr>
              <w:t>能涵盖采购人</w:t>
            </w:r>
            <w:r>
              <w:rPr>
                <w:rFonts w:hint="eastAsia" w:ascii="宋体" w:hAnsi="宋体" w:cs="宋体"/>
                <w:iCs/>
                <w:kern w:val="0"/>
                <w:sz w:val="24"/>
                <w:lang w:val="en-US" w:eastAsia="zh-CN"/>
              </w:rPr>
              <w:t>日常</w:t>
            </w:r>
            <w:r>
              <w:rPr>
                <w:rFonts w:hint="eastAsia" w:ascii="宋体" w:hAnsi="宋体" w:cs="宋体"/>
                <w:iCs/>
                <w:kern w:val="0"/>
                <w:sz w:val="24"/>
              </w:rPr>
              <w:t>应急处理及人员配备</w:t>
            </w:r>
            <w:r>
              <w:rPr>
                <w:rFonts w:hint="eastAsia" w:ascii="宋体" w:hAnsi="宋体" w:cs="宋体"/>
                <w:iCs/>
                <w:kern w:val="0"/>
                <w:sz w:val="24"/>
                <w:lang w:val="en-US" w:eastAsia="zh-CN"/>
              </w:rPr>
              <w:t>工作全部关键节点，</w:t>
            </w:r>
            <w:r>
              <w:rPr>
                <w:rFonts w:hint="eastAsia" w:ascii="宋体" w:hAnsi="宋体" w:cs="宋体"/>
                <w:iCs/>
                <w:kern w:val="0"/>
                <w:sz w:val="24"/>
              </w:rPr>
              <w:t>可操作性强的得</w:t>
            </w:r>
            <w:r>
              <w:rPr>
                <w:rFonts w:hint="eastAsia" w:ascii="宋体" w:hAnsi="宋体" w:cs="宋体"/>
                <w:iCs/>
                <w:kern w:val="0"/>
                <w:sz w:val="24"/>
                <w:lang w:val="en-US" w:eastAsia="zh-CN"/>
              </w:rPr>
              <w:t>2</w:t>
            </w:r>
            <w:r>
              <w:rPr>
                <w:rFonts w:hint="eastAsia" w:ascii="宋体" w:hAnsi="宋体" w:cs="宋体"/>
                <w:iCs/>
                <w:kern w:val="0"/>
                <w:sz w:val="24"/>
              </w:rPr>
              <w:t>分；</w:t>
            </w:r>
            <w:r>
              <w:rPr>
                <w:rFonts w:hint="eastAsia" w:ascii="宋体" w:hAnsi="宋体" w:cs="宋体"/>
                <w:iCs/>
                <w:kern w:val="0"/>
                <w:sz w:val="24"/>
                <w:lang w:val="en-US" w:eastAsia="zh-CN"/>
              </w:rPr>
              <w:t>方案包括上述内容</w:t>
            </w:r>
            <w:r>
              <w:rPr>
                <w:rFonts w:hint="eastAsia" w:ascii="宋体" w:hAnsi="宋体" w:cs="宋体"/>
                <w:iCs/>
                <w:kern w:val="0"/>
                <w:sz w:val="24"/>
              </w:rPr>
              <w:t>，</w:t>
            </w:r>
            <w:r>
              <w:rPr>
                <w:rFonts w:hint="eastAsia" w:ascii="宋体" w:hAnsi="宋体" w:cs="宋体"/>
                <w:iCs/>
                <w:kern w:val="0"/>
                <w:sz w:val="24"/>
                <w:lang w:eastAsia="zh-CN"/>
              </w:rPr>
              <w:t>但</w:t>
            </w:r>
            <w:r>
              <w:rPr>
                <w:rFonts w:hint="eastAsia" w:ascii="宋体" w:hAnsi="宋体" w:cs="宋体"/>
                <w:iCs/>
                <w:kern w:val="0"/>
                <w:sz w:val="24"/>
              </w:rPr>
              <w:t>仅针对部分具体服务内容展开阐述或阐述内容不够详细，</w:t>
            </w:r>
            <w:r>
              <w:rPr>
                <w:rFonts w:hint="eastAsia" w:ascii="宋体" w:hAnsi="宋体" w:cs="宋体"/>
                <w:iCs/>
                <w:kern w:val="0"/>
                <w:sz w:val="24"/>
                <w:lang w:eastAsia="zh-CN"/>
              </w:rPr>
              <w:t>整体</w:t>
            </w:r>
            <w:r>
              <w:rPr>
                <w:rFonts w:hint="eastAsia" w:ascii="宋体" w:hAnsi="宋体" w:cs="宋体"/>
                <w:iCs/>
                <w:kern w:val="0"/>
                <w:sz w:val="24"/>
              </w:rPr>
              <w:t>具有一定的可操作性，不足部分不影响项目实施的得</w:t>
            </w:r>
            <w:r>
              <w:rPr>
                <w:rFonts w:hint="eastAsia" w:ascii="宋体" w:hAnsi="宋体" w:cs="宋体"/>
                <w:iCs/>
                <w:kern w:val="0"/>
                <w:sz w:val="24"/>
                <w:lang w:val="en-US" w:eastAsia="zh-CN"/>
              </w:rPr>
              <w:t>1.5</w:t>
            </w:r>
            <w:r>
              <w:rPr>
                <w:rFonts w:hint="eastAsia" w:ascii="宋体" w:hAnsi="宋体" w:cs="宋体"/>
                <w:iCs/>
                <w:kern w:val="0"/>
                <w:sz w:val="24"/>
              </w:rPr>
              <w:t>分；方案</w:t>
            </w:r>
            <w:r>
              <w:rPr>
                <w:rFonts w:hint="eastAsia" w:ascii="宋体" w:hAnsi="宋体" w:cs="宋体"/>
                <w:iCs/>
                <w:kern w:val="0"/>
                <w:sz w:val="24"/>
                <w:lang w:eastAsia="zh-CN"/>
              </w:rPr>
              <w:t>仅包括上述部分内容，不具有针对性、</w:t>
            </w:r>
            <w:r>
              <w:rPr>
                <w:rFonts w:hint="eastAsia" w:ascii="宋体" w:hAnsi="宋体" w:cs="宋体"/>
                <w:iCs/>
                <w:kern w:val="0"/>
                <w:sz w:val="24"/>
              </w:rPr>
              <w:t>不够全面，阐述内容简短或无实质性内容，操作性及可行性有待提高的得</w:t>
            </w:r>
            <w:r>
              <w:rPr>
                <w:rFonts w:hint="eastAsia" w:ascii="宋体" w:hAnsi="宋体" w:cs="宋体"/>
                <w:iCs/>
                <w:kern w:val="0"/>
                <w:sz w:val="24"/>
                <w:lang w:val="en-US" w:eastAsia="zh-CN"/>
              </w:rPr>
              <w:t>0.5</w:t>
            </w:r>
            <w:r>
              <w:rPr>
                <w:rFonts w:hint="eastAsia" w:ascii="宋体" w:hAnsi="宋体" w:cs="宋体"/>
                <w:iCs/>
                <w:kern w:val="0"/>
                <w:sz w:val="24"/>
              </w:rPr>
              <w:t>分；未提供的不得分。</w:t>
            </w:r>
          </w:p>
        </w:tc>
      </w:tr>
      <w:tr>
        <w:tc>
          <w:tcPr>
            <w:tcW w:w="682"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eastAsia="宋体" w:cs="宋体"/>
                <w:iCs/>
                <w:kern w:val="0"/>
                <w:sz w:val="24"/>
                <w:lang w:eastAsia="zh-CN"/>
              </w:rPr>
            </w:pPr>
            <w:r>
              <w:rPr>
                <w:rFonts w:hint="eastAsia" w:ascii="宋体" w:hAnsi="宋体" w:cs="宋体"/>
                <w:iCs/>
                <w:kern w:val="0"/>
                <w:sz w:val="24"/>
                <w:lang w:val="en-US" w:eastAsia="zh-CN"/>
              </w:rPr>
              <w:t>2</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F2.2.5根据投标人提供的为本项目制定的节假日、重大活动特殊维保方案,由评委进行评议:</w:t>
            </w:r>
            <w:r>
              <w:rPr>
                <w:rFonts w:hint="eastAsia" w:ascii="宋体" w:hAnsi="宋体" w:cs="宋体"/>
                <w:iCs/>
                <w:kern w:val="0"/>
                <w:sz w:val="24"/>
                <w:lang w:val="en-US" w:eastAsia="zh-CN"/>
              </w:rPr>
              <w:t>方案包括上述全部内容</w:t>
            </w:r>
            <w:r>
              <w:rPr>
                <w:rFonts w:hint="eastAsia" w:ascii="宋体" w:hAnsi="宋体" w:cs="宋体"/>
                <w:iCs/>
                <w:kern w:val="0"/>
                <w:sz w:val="24"/>
              </w:rPr>
              <w:t>，并针对具体服务内容完整详细展开阐述，符合项目实际，</w:t>
            </w:r>
            <w:r>
              <w:rPr>
                <w:rFonts w:hint="eastAsia" w:ascii="宋体" w:hAnsi="宋体" w:cs="宋体"/>
                <w:iCs/>
                <w:kern w:val="0"/>
                <w:sz w:val="24"/>
                <w:lang w:eastAsia="zh-CN"/>
              </w:rPr>
              <w:t>能涵盖采购人</w:t>
            </w:r>
            <w:r>
              <w:rPr>
                <w:rFonts w:hint="eastAsia" w:ascii="宋体" w:hAnsi="宋体" w:cs="宋体"/>
                <w:iCs/>
                <w:kern w:val="0"/>
                <w:sz w:val="24"/>
                <w:lang w:val="en-US" w:eastAsia="zh-CN"/>
              </w:rPr>
              <w:t>日常</w:t>
            </w:r>
            <w:r>
              <w:rPr>
                <w:rFonts w:hint="eastAsia" w:ascii="宋体" w:hAnsi="宋体" w:cs="宋体"/>
                <w:iCs/>
                <w:kern w:val="0"/>
                <w:sz w:val="24"/>
              </w:rPr>
              <w:t>特殊维保</w:t>
            </w:r>
            <w:r>
              <w:rPr>
                <w:rFonts w:hint="eastAsia" w:ascii="宋体" w:hAnsi="宋体" w:cs="宋体"/>
                <w:iCs/>
                <w:kern w:val="0"/>
                <w:sz w:val="24"/>
                <w:lang w:val="en-US" w:eastAsia="zh-CN"/>
              </w:rPr>
              <w:t>工作全部关键节点，</w:t>
            </w:r>
            <w:r>
              <w:rPr>
                <w:rFonts w:hint="eastAsia" w:ascii="宋体" w:hAnsi="宋体" w:cs="宋体"/>
                <w:iCs/>
                <w:kern w:val="0"/>
                <w:sz w:val="24"/>
              </w:rPr>
              <w:t>可操作性强的得</w:t>
            </w:r>
            <w:r>
              <w:rPr>
                <w:rFonts w:hint="eastAsia" w:ascii="宋体" w:hAnsi="宋体" w:cs="宋体"/>
                <w:iCs/>
                <w:kern w:val="0"/>
                <w:sz w:val="24"/>
                <w:lang w:val="en-US" w:eastAsia="zh-CN"/>
              </w:rPr>
              <w:t>2</w:t>
            </w:r>
            <w:r>
              <w:rPr>
                <w:rFonts w:hint="eastAsia" w:ascii="宋体" w:hAnsi="宋体" w:cs="宋体"/>
                <w:iCs/>
                <w:kern w:val="0"/>
                <w:sz w:val="24"/>
              </w:rPr>
              <w:t>分；</w:t>
            </w:r>
            <w:r>
              <w:rPr>
                <w:rFonts w:hint="eastAsia" w:ascii="宋体" w:hAnsi="宋体" w:cs="宋体"/>
                <w:iCs/>
                <w:kern w:val="0"/>
                <w:sz w:val="24"/>
                <w:lang w:val="en-US" w:eastAsia="zh-CN"/>
              </w:rPr>
              <w:t>方案包括上述内容</w:t>
            </w:r>
            <w:r>
              <w:rPr>
                <w:rFonts w:hint="eastAsia" w:ascii="宋体" w:hAnsi="宋体" w:cs="宋体"/>
                <w:iCs/>
                <w:kern w:val="0"/>
                <w:sz w:val="24"/>
              </w:rPr>
              <w:t>，</w:t>
            </w:r>
            <w:r>
              <w:rPr>
                <w:rFonts w:hint="eastAsia" w:ascii="宋体" w:hAnsi="宋体" w:cs="宋体"/>
                <w:iCs/>
                <w:kern w:val="0"/>
                <w:sz w:val="24"/>
                <w:lang w:eastAsia="zh-CN"/>
              </w:rPr>
              <w:t>但</w:t>
            </w:r>
            <w:r>
              <w:rPr>
                <w:rFonts w:hint="eastAsia" w:ascii="宋体" w:hAnsi="宋体" w:cs="宋体"/>
                <w:iCs/>
                <w:kern w:val="0"/>
                <w:sz w:val="24"/>
              </w:rPr>
              <w:t>仅针对部分具体服务内容展开阐述或阐述内容不够详细，</w:t>
            </w:r>
            <w:r>
              <w:rPr>
                <w:rFonts w:hint="eastAsia" w:ascii="宋体" w:hAnsi="宋体" w:cs="宋体"/>
                <w:iCs/>
                <w:kern w:val="0"/>
                <w:sz w:val="24"/>
                <w:lang w:eastAsia="zh-CN"/>
              </w:rPr>
              <w:t>整体</w:t>
            </w:r>
            <w:r>
              <w:rPr>
                <w:rFonts w:hint="eastAsia" w:ascii="宋体" w:hAnsi="宋体" w:cs="宋体"/>
                <w:iCs/>
                <w:kern w:val="0"/>
                <w:sz w:val="24"/>
              </w:rPr>
              <w:t>具有一定的可操作性，不足部分不影响项目实施的得</w:t>
            </w:r>
            <w:r>
              <w:rPr>
                <w:rFonts w:hint="eastAsia" w:ascii="宋体" w:hAnsi="宋体" w:cs="宋体"/>
                <w:iCs/>
                <w:kern w:val="0"/>
                <w:sz w:val="24"/>
                <w:lang w:val="en-US" w:eastAsia="zh-CN"/>
              </w:rPr>
              <w:t>1.5</w:t>
            </w:r>
            <w:r>
              <w:rPr>
                <w:rFonts w:hint="eastAsia" w:ascii="宋体" w:hAnsi="宋体" w:cs="宋体"/>
                <w:iCs/>
                <w:kern w:val="0"/>
                <w:sz w:val="24"/>
              </w:rPr>
              <w:t>分；方案</w:t>
            </w:r>
            <w:r>
              <w:rPr>
                <w:rFonts w:hint="eastAsia" w:ascii="宋体" w:hAnsi="宋体" w:cs="宋体"/>
                <w:iCs/>
                <w:kern w:val="0"/>
                <w:sz w:val="24"/>
                <w:lang w:eastAsia="zh-CN"/>
              </w:rPr>
              <w:t>仅包括上述部分内容，不具有针对性、</w:t>
            </w:r>
            <w:r>
              <w:rPr>
                <w:rFonts w:hint="eastAsia" w:ascii="宋体" w:hAnsi="宋体" w:cs="宋体"/>
                <w:iCs/>
                <w:kern w:val="0"/>
                <w:sz w:val="24"/>
              </w:rPr>
              <w:t>不够全面，阐述内容简短或无实质性内容，操作性及可行性有待提高的得</w:t>
            </w:r>
            <w:r>
              <w:rPr>
                <w:rFonts w:hint="eastAsia" w:ascii="宋体" w:hAnsi="宋体" w:cs="宋体"/>
                <w:iCs/>
                <w:kern w:val="0"/>
                <w:sz w:val="24"/>
                <w:lang w:val="en-US" w:eastAsia="zh-CN"/>
              </w:rPr>
              <w:t>0.5</w:t>
            </w:r>
            <w:r>
              <w:rPr>
                <w:rFonts w:hint="eastAsia" w:ascii="宋体" w:hAnsi="宋体" w:cs="宋体"/>
                <w:iCs/>
                <w:kern w:val="0"/>
                <w:sz w:val="24"/>
              </w:rPr>
              <w:t>分；未提供的不得分。</w:t>
            </w:r>
          </w:p>
        </w:tc>
      </w:tr>
      <w:tr>
        <w:tc>
          <w:tcPr>
            <w:tcW w:w="682" w:type="dxa"/>
            <w:vMerge w:val="restart"/>
            <w:tcBorders>
              <w:top w:val="single" w:color="666666" w:sz="6" w:space="0"/>
              <w:left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F2.3项目经理</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ascii="宋体" w:hAnsi="宋体" w:cs="宋体"/>
                <w:kern w:val="0"/>
                <w:sz w:val="24"/>
              </w:rPr>
              <w:t>1</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投标人拟投入本项目的项目经理具有电气（或机电或电子）相关专业高级职称的得</w:t>
            </w:r>
            <w:r>
              <w:rPr>
                <w:rFonts w:ascii="宋体" w:hAnsi="宋体" w:cs="宋体"/>
                <w:kern w:val="0"/>
                <w:sz w:val="24"/>
              </w:rPr>
              <w:t>1</w:t>
            </w:r>
            <w:r>
              <w:rPr>
                <w:rFonts w:hint="eastAsia" w:ascii="宋体" w:hAnsi="宋体" w:cs="宋体"/>
                <w:kern w:val="0"/>
                <w:sz w:val="24"/>
              </w:rPr>
              <w:t>分。注：须同时提供相关职称证书复印件及投标截止时间前6个月内（不含投标截止时间当月）任意一个月投标人为其缴纳社保的证明材料和劳动合同复印件，否则不得分。</w:t>
            </w:r>
          </w:p>
        </w:tc>
      </w:tr>
      <w:tr>
        <w:tblPrEx>
          <w:tblCellMar>
            <w:top w:w="0" w:type="dxa"/>
            <w:left w:w="0" w:type="dxa"/>
            <w:bottom w:w="0" w:type="dxa"/>
            <w:right w:w="0" w:type="dxa"/>
          </w:tblCellMar>
        </w:tblPrEx>
        <w:tc>
          <w:tcPr>
            <w:tcW w:w="682"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iCs/>
                <w:kern w:val="0"/>
                <w:sz w:val="24"/>
              </w:rPr>
              <w:t>F2.4</w:t>
            </w:r>
            <w:r>
              <w:rPr>
                <w:rFonts w:hint="eastAsia" w:ascii="宋体" w:hAnsi="宋体" w:cs="宋体"/>
                <w:kern w:val="0"/>
                <w:sz w:val="24"/>
              </w:rPr>
              <w:t>技术负责人</w:t>
            </w:r>
          </w:p>
        </w:tc>
        <w:tc>
          <w:tcPr>
            <w:tcW w:w="585"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jc w:val="left"/>
              <w:rPr>
                <w:rFonts w:ascii="宋体" w:cs="宋体"/>
                <w:iCs/>
                <w:kern w:val="0"/>
                <w:sz w:val="24"/>
              </w:rPr>
            </w:pPr>
            <w:r>
              <w:rPr>
                <w:rFonts w:ascii="宋体" w:hAnsi="宋体" w:cs="宋体"/>
                <w:sz w:val="24"/>
              </w:rPr>
              <w:t>1</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投标人拟投入本项目的技术负责人具有电气（或机电或电子）相关专业高级职称的得</w:t>
            </w:r>
            <w:r>
              <w:rPr>
                <w:rFonts w:ascii="宋体" w:hAnsi="宋体" w:cs="宋体"/>
                <w:kern w:val="0"/>
                <w:sz w:val="24"/>
              </w:rPr>
              <w:t>1</w:t>
            </w:r>
            <w:r>
              <w:rPr>
                <w:rFonts w:hint="eastAsia" w:ascii="宋体" w:hAnsi="宋体" w:cs="宋体"/>
                <w:kern w:val="0"/>
                <w:sz w:val="24"/>
              </w:rPr>
              <w:t>分。注：须同时提供相关职称证书复印件及投标截止时间前6个月内（不含投标截止时间当月）任意一个月投标人为其缴纳社保的证明材料和劳动合同复印件，否则不得分。</w:t>
            </w:r>
          </w:p>
        </w:tc>
      </w:tr>
      <w:tr>
        <w:tc>
          <w:tcPr>
            <w:tcW w:w="682"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宋体" w:cs="宋体"/>
                <w:kern w:val="0"/>
                <w:sz w:val="24"/>
              </w:rPr>
            </w:pPr>
            <w:r>
              <w:rPr>
                <w:rFonts w:hint="eastAsia" w:ascii="宋体" w:hAnsi="宋体" w:cs="宋体"/>
                <w:iCs/>
                <w:kern w:val="0"/>
                <w:sz w:val="24"/>
              </w:rPr>
              <w:t>F2.5</w:t>
            </w:r>
            <w:r>
              <w:rPr>
                <w:rFonts w:hint="eastAsia" w:ascii="宋体" w:hAnsi="宋体" w:cs="宋体"/>
                <w:kern w:val="0"/>
                <w:sz w:val="24"/>
              </w:rPr>
              <w:t>团队</w:t>
            </w:r>
            <w:r>
              <w:rPr>
                <w:rFonts w:hint="eastAsia" w:ascii="宋体" w:hAnsi="宋体" w:cs="宋体"/>
                <w:kern w:val="0"/>
                <w:sz w:val="24"/>
                <w:lang w:eastAsia="zh-CN"/>
              </w:rPr>
              <w:t>应急</w:t>
            </w:r>
            <w:r>
              <w:rPr>
                <w:rFonts w:hint="eastAsia" w:ascii="宋体" w:hAnsi="宋体" w:cs="宋体"/>
                <w:kern w:val="0"/>
                <w:sz w:val="24"/>
              </w:rPr>
              <w:t>人员</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eastAsia="宋体" w:cs="宋体"/>
                <w:iCs/>
                <w:kern w:val="0"/>
                <w:sz w:val="24"/>
                <w:lang w:val="en-US" w:eastAsia="zh-CN"/>
              </w:rPr>
            </w:pPr>
            <w:r>
              <w:rPr>
                <w:rFonts w:hint="eastAsia" w:ascii="宋体" w:hAnsi="宋体" w:cs="宋体"/>
                <w:kern w:val="0"/>
                <w:sz w:val="24"/>
                <w:lang w:val="en-US" w:eastAsia="zh-CN"/>
              </w:rPr>
              <w:t>1.5</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F2.5.1</w:t>
            </w:r>
            <w:r>
              <w:rPr>
                <w:rFonts w:hint="eastAsia" w:ascii="宋体" w:hAnsi="宋体" w:cs="宋体"/>
                <w:kern w:val="0"/>
                <w:sz w:val="24"/>
              </w:rPr>
              <w:t>投标人拟为本项目配备高压电工维保人员在满足招标文件基本要求（3人）的基础上，每增加1人供采购人临时工作调动的得</w:t>
            </w:r>
            <w:r>
              <w:rPr>
                <w:rFonts w:hint="eastAsia" w:ascii="宋体" w:hAnsi="宋体" w:cs="宋体"/>
                <w:kern w:val="0"/>
                <w:sz w:val="24"/>
                <w:lang w:val="en-US" w:eastAsia="zh-CN"/>
              </w:rPr>
              <w:t>0.5</w:t>
            </w:r>
            <w:r>
              <w:rPr>
                <w:rFonts w:hint="eastAsia" w:ascii="宋体" w:hAnsi="宋体" w:cs="宋体"/>
                <w:kern w:val="0"/>
                <w:sz w:val="24"/>
              </w:rPr>
              <w:t>分</w:t>
            </w:r>
            <w:r>
              <w:rPr>
                <w:rFonts w:ascii="宋体" w:hAnsi="宋体" w:cs="宋体"/>
                <w:kern w:val="0"/>
                <w:sz w:val="24"/>
              </w:rPr>
              <w:t xml:space="preserve">, </w:t>
            </w:r>
            <w:r>
              <w:rPr>
                <w:rFonts w:hint="eastAsia" w:ascii="宋体" w:hAnsi="宋体" w:cs="宋体"/>
                <w:kern w:val="0"/>
                <w:sz w:val="24"/>
              </w:rPr>
              <w:t>满分</w:t>
            </w:r>
            <w:r>
              <w:rPr>
                <w:rFonts w:hint="eastAsia" w:ascii="宋体" w:hAnsi="宋体" w:cs="宋体"/>
                <w:kern w:val="0"/>
                <w:sz w:val="24"/>
                <w:lang w:val="en-US" w:eastAsia="zh-CN"/>
              </w:rPr>
              <w:t>1.5</w:t>
            </w:r>
            <w:r>
              <w:rPr>
                <w:rFonts w:hint="eastAsia" w:ascii="宋体" w:hAnsi="宋体" w:cs="宋体"/>
                <w:kern w:val="0"/>
                <w:sz w:val="24"/>
              </w:rPr>
              <w:t>分。注：须同时提供该增加人员的特种作业操作证（高压电工证）复印件及投标截止时间前6个月内（不含投标截止时间当月）任意一个月投标人为其缴纳社保的证明材料和劳动合同复印件，否则不得分。</w:t>
            </w:r>
          </w:p>
        </w:tc>
      </w:tr>
      <w:tr>
        <w:tc>
          <w:tcPr>
            <w:tcW w:w="682" w:type="dxa"/>
            <w:vMerge w:val="continue"/>
            <w:tcBorders>
              <w:left w:val="single" w:color="auto" w:sz="4" w:space="0"/>
              <w:right w:val="single" w:color="auto" w:sz="4" w:space="0"/>
            </w:tcBorders>
            <w:shd w:val="clear" w:color="auto" w:fill="FFFFFF"/>
            <w:vAlign w:val="center"/>
          </w:tcPr>
          <w:p>
            <w:pPr>
              <w:widowControl/>
              <w:jc w:val="center"/>
              <w:rPr>
                <w:rFonts w:ascii="宋体" w:cs="宋体"/>
                <w:iCs/>
                <w:kern w:val="0"/>
                <w:sz w:val="24"/>
              </w:rPr>
            </w:pP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eastAsia="宋体" w:cs="宋体"/>
                <w:iCs/>
                <w:kern w:val="0"/>
                <w:sz w:val="24"/>
                <w:lang w:val="en-US" w:eastAsia="zh-CN"/>
              </w:rPr>
            </w:pPr>
            <w:r>
              <w:rPr>
                <w:rFonts w:hint="eastAsia" w:ascii="宋体" w:hAnsi="宋体" w:cs="宋体"/>
                <w:kern w:val="0"/>
                <w:sz w:val="24"/>
                <w:lang w:val="en-US" w:eastAsia="zh-CN"/>
              </w:rPr>
              <w:t>1.5</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F2.5.2投标人为本项目配备低压电工维保人员在满足招标文件基本要求（9人）的基础上，每增加1人供采购人临时工作调动的得</w:t>
            </w:r>
            <w:r>
              <w:rPr>
                <w:rFonts w:hint="eastAsia" w:ascii="宋体" w:hAnsi="宋体" w:cs="宋体"/>
                <w:kern w:val="0"/>
                <w:sz w:val="24"/>
                <w:lang w:val="en-US" w:eastAsia="zh-CN"/>
              </w:rPr>
              <w:t>0.5</w:t>
            </w:r>
            <w:r>
              <w:rPr>
                <w:rFonts w:hint="eastAsia" w:ascii="宋体" w:hAnsi="宋体" w:cs="宋体"/>
                <w:kern w:val="0"/>
                <w:sz w:val="24"/>
              </w:rPr>
              <w:t>分</w:t>
            </w:r>
            <w:r>
              <w:rPr>
                <w:rFonts w:ascii="宋体" w:hAnsi="宋体" w:cs="宋体"/>
                <w:kern w:val="0"/>
                <w:sz w:val="24"/>
              </w:rPr>
              <w:t xml:space="preserve">, </w:t>
            </w:r>
            <w:r>
              <w:rPr>
                <w:rFonts w:hint="eastAsia" w:ascii="宋体" w:hAnsi="宋体" w:cs="宋体"/>
                <w:kern w:val="0"/>
                <w:sz w:val="24"/>
              </w:rPr>
              <w:t>满分</w:t>
            </w:r>
            <w:r>
              <w:rPr>
                <w:rFonts w:hint="eastAsia" w:ascii="宋体" w:hAnsi="宋体" w:cs="宋体"/>
                <w:kern w:val="0"/>
                <w:sz w:val="24"/>
                <w:lang w:val="en-US" w:eastAsia="zh-CN"/>
              </w:rPr>
              <w:t>1.5</w:t>
            </w:r>
            <w:r>
              <w:rPr>
                <w:rFonts w:hint="eastAsia" w:ascii="宋体" w:hAnsi="宋体" w:cs="宋体"/>
                <w:kern w:val="0"/>
                <w:sz w:val="24"/>
              </w:rPr>
              <w:t>分。注：须同时提供该增加人员的特种作业操作证（低压电工证）复印件及投标截止时间前6个月内（不含投标截止时间当月）任意一个月投标人为其缴纳社保的证明材料和劳动合同复印件，否则不得分。</w:t>
            </w:r>
          </w:p>
        </w:tc>
      </w:tr>
      <w:tr>
        <w:tc>
          <w:tcPr>
            <w:tcW w:w="682"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cs="宋体"/>
                <w:iCs/>
                <w:kern w:val="0"/>
                <w:sz w:val="24"/>
              </w:rPr>
            </w:pP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eastAsia="宋体" w:cs="宋体"/>
                <w:iCs/>
                <w:kern w:val="0"/>
                <w:sz w:val="24"/>
                <w:lang w:eastAsia="zh-CN"/>
              </w:rPr>
            </w:pPr>
            <w:r>
              <w:rPr>
                <w:rFonts w:hint="eastAsia" w:ascii="宋体" w:hAnsi="宋体" w:cs="宋体"/>
                <w:kern w:val="0"/>
                <w:sz w:val="24"/>
                <w:lang w:val="en-US" w:eastAsia="zh-CN"/>
              </w:rPr>
              <w:t>2</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F2.5.3投标人为本项目配备的3名特殊工种高处作业人员同时具有维修电工证（或低压电工证）的得</w:t>
            </w:r>
            <w:r>
              <w:rPr>
                <w:rFonts w:hint="eastAsia" w:ascii="宋体" w:hAnsi="宋体" w:cs="宋体"/>
                <w:kern w:val="0"/>
                <w:sz w:val="24"/>
                <w:lang w:val="en-US" w:eastAsia="zh-CN"/>
              </w:rPr>
              <w:t>0</w:t>
            </w:r>
            <w:r>
              <w:rPr>
                <w:rFonts w:hint="eastAsia" w:ascii="宋体" w:hAnsi="宋体" w:cs="宋体"/>
                <w:kern w:val="0"/>
                <w:sz w:val="24"/>
              </w:rPr>
              <w:t>.5分，在此基础上每增加1名同时持有特殊工种高处作业证和维修电工证（或低压电工证）的维保人员供采购人临时工作调动的加0.5分, 满分</w:t>
            </w:r>
            <w:r>
              <w:rPr>
                <w:rFonts w:hint="eastAsia" w:ascii="宋体" w:hAnsi="宋体" w:cs="宋体"/>
                <w:kern w:val="0"/>
                <w:sz w:val="24"/>
                <w:lang w:val="en-US" w:eastAsia="zh-CN"/>
              </w:rPr>
              <w:t>2</w:t>
            </w:r>
            <w:r>
              <w:rPr>
                <w:rFonts w:hint="eastAsia" w:ascii="宋体" w:hAnsi="宋体" w:cs="宋体"/>
                <w:kern w:val="0"/>
                <w:sz w:val="24"/>
              </w:rPr>
              <w:t>分。注：须同时提供上述人员特种作业操作证复印件及投标截止时间前6个月内（不含投标截止时间当月）任意一个月投标人为其缴纳社保的证明材料和劳动合同复印件，否则不得分。</w:t>
            </w:r>
          </w:p>
        </w:tc>
      </w:tr>
      <w:tr>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iCs/>
                <w:kern w:val="0"/>
                <w:sz w:val="24"/>
              </w:rPr>
            </w:pPr>
            <w:r>
              <w:rPr>
                <w:rFonts w:hint="eastAsia" w:ascii="宋体" w:hAnsi="宋体" w:cs="宋体"/>
                <w:iCs/>
                <w:kern w:val="0"/>
                <w:sz w:val="24"/>
              </w:rPr>
              <w:t>F2.6</w:t>
            </w:r>
            <w:r>
              <w:rPr>
                <w:rFonts w:hint="eastAsia" w:ascii="宋体" w:hAnsi="宋体" w:cs="宋体"/>
                <w:kern w:val="0"/>
                <w:sz w:val="24"/>
              </w:rPr>
              <w:t>安全员</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eastAsia="宋体" w:cs="宋体"/>
                <w:iCs/>
                <w:kern w:val="0"/>
                <w:sz w:val="24"/>
                <w:lang w:eastAsia="zh-CN"/>
              </w:rPr>
            </w:pPr>
            <w:r>
              <w:rPr>
                <w:rFonts w:hint="eastAsia" w:ascii="宋体" w:hAnsi="宋体" w:cs="宋体"/>
                <w:kern w:val="0"/>
                <w:sz w:val="24"/>
                <w:lang w:val="en-US" w:eastAsia="zh-CN"/>
              </w:rPr>
              <w:t>1</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投标人拟投入本项目的安全员在满足招标文件基本要求【至少</w:t>
            </w:r>
            <w:r>
              <w:rPr>
                <w:rFonts w:ascii="宋体" w:hAnsi="宋体" w:cs="宋体"/>
                <w:kern w:val="0"/>
                <w:sz w:val="24"/>
              </w:rPr>
              <w:t>1</w:t>
            </w:r>
            <w:r>
              <w:rPr>
                <w:rFonts w:hint="eastAsia" w:ascii="宋体" w:hAnsi="宋体" w:cs="宋体"/>
                <w:kern w:val="0"/>
                <w:sz w:val="24"/>
              </w:rPr>
              <w:t>名具有安全考核合格证（</w:t>
            </w:r>
            <w:r>
              <w:rPr>
                <w:rFonts w:ascii="宋体" w:hAnsi="宋体" w:cs="宋体"/>
                <w:kern w:val="0"/>
                <w:sz w:val="24"/>
              </w:rPr>
              <w:t>C</w:t>
            </w:r>
            <w:r>
              <w:rPr>
                <w:rFonts w:hint="eastAsia" w:ascii="宋体" w:hAnsi="宋体" w:cs="宋体"/>
                <w:kern w:val="0"/>
                <w:sz w:val="24"/>
              </w:rPr>
              <w:t>证）】的基础上，每增加投入</w:t>
            </w:r>
            <w:r>
              <w:rPr>
                <w:rFonts w:ascii="宋体" w:hAnsi="宋体" w:cs="宋体"/>
                <w:kern w:val="0"/>
                <w:sz w:val="24"/>
              </w:rPr>
              <w:t>1</w:t>
            </w:r>
            <w:r>
              <w:rPr>
                <w:rFonts w:hint="eastAsia" w:ascii="宋体" w:hAnsi="宋体" w:cs="宋体"/>
                <w:kern w:val="0"/>
                <w:sz w:val="24"/>
              </w:rPr>
              <w:t>名持有安全考核合格证（</w:t>
            </w:r>
            <w:r>
              <w:rPr>
                <w:rFonts w:ascii="宋体" w:hAnsi="宋体" w:cs="宋体"/>
                <w:kern w:val="0"/>
                <w:sz w:val="24"/>
              </w:rPr>
              <w:t>C</w:t>
            </w:r>
            <w:r>
              <w:rPr>
                <w:rFonts w:hint="eastAsia" w:ascii="宋体" w:hAnsi="宋体" w:cs="宋体"/>
                <w:kern w:val="0"/>
                <w:sz w:val="24"/>
              </w:rPr>
              <w:t>证）安全员的得</w:t>
            </w:r>
            <w:r>
              <w:rPr>
                <w:rFonts w:hint="eastAsia" w:ascii="宋体" w:hAnsi="宋体" w:cs="宋体"/>
                <w:kern w:val="0"/>
                <w:sz w:val="24"/>
                <w:lang w:val="en-US" w:eastAsia="zh-CN"/>
              </w:rPr>
              <w:t>0.5</w:t>
            </w:r>
            <w:r>
              <w:rPr>
                <w:rFonts w:hint="eastAsia" w:ascii="宋体" w:hAnsi="宋体" w:cs="宋体"/>
                <w:kern w:val="0"/>
                <w:sz w:val="24"/>
              </w:rPr>
              <w:t>分，满分</w:t>
            </w:r>
            <w:r>
              <w:rPr>
                <w:rFonts w:hint="eastAsia" w:ascii="宋体" w:hAnsi="宋体" w:cs="宋体"/>
                <w:kern w:val="0"/>
                <w:sz w:val="24"/>
                <w:lang w:val="en-US" w:eastAsia="zh-CN"/>
              </w:rPr>
              <w:t>1</w:t>
            </w:r>
            <w:r>
              <w:rPr>
                <w:rFonts w:hint="eastAsia" w:ascii="宋体" w:hAnsi="宋体" w:cs="宋体"/>
                <w:kern w:val="0"/>
                <w:sz w:val="24"/>
              </w:rPr>
              <w:t>分。注：须同时提供该增加人员的相关合格证书复印件及投标截止时间前6个月内（不含投标截止时间当月）任意一个月投标人为其缴纳社保的证明材料和劳动合同复印件，否则不得分。</w:t>
            </w:r>
          </w:p>
        </w:tc>
      </w:tr>
      <w:tr>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iCs/>
                <w:kern w:val="0"/>
                <w:sz w:val="24"/>
              </w:rPr>
            </w:pPr>
            <w:r>
              <w:rPr>
                <w:rFonts w:hint="eastAsia" w:ascii="宋体" w:hAnsi="宋体" w:cs="宋体"/>
                <w:iCs/>
                <w:kern w:val="0"/>
                <w:sz w:val="24"/>
              </w:rPr>
              <w:t>F2.7人员投入</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1</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投标人为本项目配备1名变电设备安装工的得1分。注：须同时提供相关证书复印件及投标截止时间前6个月内（不含投标截止时间当月）任意一个月投标人为其缴纳社保的证明材料和劳动合同复印件，否则不得分。</w:t>
            </w:r>
          </w:p>
        </w:tc>
      </w:tr>
      <w:tr>
        <w:tblPrEx>
          <w:tblCellMar>
            <w:top w:w="0" w:type="dxa"/>
            <w:left w:w="0" w:type="dxa"/>
            <w:bottom w:w="0" w:type="dxa"/>
            <w:right w:w="0" w:type="dxa"/>
          </w:tblCellMar>
        </w:tblPrEx>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iCs/>
                <w:kern w:val="0"/>
                <w:sz w:val="24"/>
              </w:rPr>
            </w:pPr>
            <w:r>
              <w:rPr>
                <w:rFonts w:hint="eastAsia" w:ascii="宋体" w:hAnsi="宋体" w:cs="宋体"/>
                <w:iCs/>
                <w:kern w:val="0"/>
                <w:sz w:val="24"/>
              </w:rPr>
              <w:t>F2.8人员职称情况</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2</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投标人拟投入本项目的团队人员中（除项目经理及技术负责人外），每提供1名具有电气（或机电或电子）相关专业高级职称的得1分，满分2分。注：须同时提供相关职称证书复印件及投标截止时间前6个月内（不含投标截止时间当月）任意一个月投标人为其缴纳社保的证明材料和劳动合同复印件，否则不得分。</w:t>
            </w:r>
          </w:p>
        </w:tc>
      </w:tr>
      <w:tr>
        <w:tblPrEx>
          <w:tblCellMar>
            <w:top w:w="0" w:type="dxa"/>
            <w:left w:w="0" w:type="dxa"/>
            <w:bottom w:w="0" w:type="dxa"/>
            <w:right w:w="0" w:type="dxa"/>
          </w:tblCellMar>
        </w:tblPrEx>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iCs/>
                <w:kern w:val="0"/>
                <w:sz w:val="24"/>
              </w:rPr>
            </w:pPr>
            <w:r>
              <w:rPr>
                <w:rFonts w:hint="eastAsia" w:ascii="宋体" w:hAnsi="宋体" w:cs="宋体"/>
                <w:iCs/>
                <w:kern w:val="0"/>
                <w:sz w:val="24"/>
              </w:rPr>
              <w:t>F2.9</w:t>
            </w:r>
            <w:r>
              <w:rPr>
                <w:rFonts w:hint="eastAsia" w:ascii="宋体" w:hAnsi="宋体" w:cs="宋体"/>
                <w:kern w:val="0"/>
                <w:sz w:val="24"/>
              </w:rPr>
              <w:t>专职驾驶员</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2</w:t>
            </w:r>
          </w:p>
        </w:tc>
        <w:tc>
          <w:tcPr>
            <w:tcW w:w="6969" w:type="dxa"/>
            <w:tcBorders>
              <w:top w:val="single" w:color="666666" w:sz="6" w:space="0"/>
              <w:left w:val="single" w:color="auto" w:sz="4"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投标人为本项目配备</w:t>
            </w:r>
            <w:r>
              <w:rPr>
                <w:rFonts w:ascii="宋体" w:hAnsi="宋体" w:cs="宋体"/>
                <w:kern w:val="0"/>
                <w:sz w:val="24"/>
              </w:rPr>
              <w:t>1</w:t>
            </w:r>
            <w:r>
              <w:rPr>
                <w:rFonts w:hint="eastAsia" w:ascii="宋体" w:hAnsi="宋体" w:cs="宋体"/>
                <w:kern w:val="0"/>
                <w:sz w:val="24"/>
              </w:rPr>
              <w:t>名专职驾驶员的得</w:t>
            </w:r>
            <w:r>
              <w:rPr>
                <w:rFonts w:ascii="宋体" w:hAnsi="宋体" w:cs="宋体"/>
                <w:kern w:val="0"/>
                <w:sz w:val="24"/>
              </w:rPr>
              <w:t>1</w:t>
            </w:r>
            <w:r>
              <w:rPr>
                <w:rFonts w:hint="eastAsia" w:ascii="宋体" w:hAnsi="宋体" w:cs="宋体"/>
                <w:kern w:val="0"/>
                <w:sz w:val="24"/>
              </w:rPr>
              <w:t>分；配备</w:t>
            </w:r>
            <w:r>
              <w:rPr>
                <w:rFonts w:ascii="宋体" w:hAnsi="宋体" w:cs="宋体"/>
                <w:kern w:val="0"/>
                <w:sz w:val="24"/>
              </w:rPr>
              <w:t>2</w:t>
            </w:r>
            <w:r>
              <w:rPr>
                <w:rFonts w:hint="eastAsia" w:ascii="宋体" w:hAnsi="宋体" w:cs="宋体"/>
                <w:kern w:val="0"/>
                <w:sz w:val="24"/>
              </w:rPr>
              <w:t>名及以上专职驾驶员的得</w:t>
            </w:r>
            <w:r>
              <w:rPr>
                <w:rFonts w:ascii="宋体" w:hAnsi="宋体" w:cs="宋体"/>
                <w:kern w:val="0"/>
                <w:sz w:val="24"/>
              </w:rPr>
              <w:t>2</w:t>
            </w:r>
            <w:r>
              <w:rPr>
                <w:rFonts w:hint="eastAsia" w:ascii="宋体" w:hAnsi="宋体" w:cs="宋体"/>
                <w:kern w:val="0"/>
                <w:sz w:val="24"/>
              </w:rPr>
              <w:t>分。注：须同时提供该人员驾驶证复印件及投标截止时间前6个月内（不含投标截止时间当月）任意一个月投标人为其缴纳社保的证明材料和劳动合同复印件，否则不得分。</w:t>
            </w:r>
          </w:p>
        </w:tc>
      </w:tr>
      <w:tr>
        <w:tblPrEx>
          <w:tblCellMar>
            <w:top w:w="0" w:type="dxa"/>
            <w:left w:w="0" w:type="dxa"/>
            <w:bottom w:w="0" w:type="dxa"/>
            <w:right w:w="0" w:type="dxa"/>
          </w:tblCellMar>
        </w:tblPrEx>
        <w:tc>
          <w:tcPr>
            <w:tcW w:w="682" w:type="dxa"/>
            <w:vMerge w:val="restart"/>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iCs/>
                <w:kern w:val="0"/>
                <w:sz w:val="24"/>
              </w:rPr>
              <w:t>F2.10</w:t>
            </w:r>
            <w:r>
              <w:rPr>
                <w:rFonts w:hint="eastAsia" w:ascii="宋体" w:hAnsi="宋体" w:cs="宋体"/>
                <w:kern w:val="0"/>
                <w:sz w:val="24"/>
              </w:rPr>
              <w:t>拟投入设备及车辆情况</w:t>
            </w:r>
          </w:p>
        </w:tc>
        <w:tc>
          <w:tcPr>
            <w:tcW w:w="585"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ascii="宋体" w:hAnsi="宋体" w:cs="宋体"/>
                <w:kern w:val="0"/>
                <w:sz w:val="24"/>
              </w:rPr>
              <w:t>3</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iCs/>
                <w:kern w:val="0"/>
                <w:sz w:val="24"/>
              </w:rPr>
              <w:t>F2.10.1</w:t>
            </w:r>
            <w:r>
              <w:rPr>
                <w:rFonts w:hint="eastAsia" w:ascii="宋体" w:hAnsi="宋体" w:cs="宋体"/>
                <w:kern w:val="0"/>
                <w:sz w:val="24"/>
              </w:rPr>
              <w:t>投标人拟为本项目配备1辆巡查作业车的得1.5分，配备2辆及以上巡查作业车的得</w:t>
            </w:r>
            <w:r>
              <w:rPr>
                <w:rFonts w:ascii="宋体" w:hAnsi="宋体" w:cs="宋体"/>
                <w:kern w:val="0"/>
                <w:sz w:val="24"/>
              </w:rPr>
              <w:t>3</w:t>
            </w:r>
            <w:r>
              <w:rPr>
                <w:rFonts w:hint="eastAsia" w:ascii="宋体" w:hAnsi="宋体" w:cs="宋体"/>
                <w:kern w:val="0"/>
                <w:sz w:val="24"/>
              </w:rPr>
              <w:t>分。注：须提供该车辆行驶证复印件及机动车登记证书复印件（若车辆属租赁的还须同时提供该车辆租赁合同及付款证明材料），否则不得分。</w:t>
            </w:r>
          </w:p>
        </w:tc>
      </w:tr>
      <w:tr>
        <w:tblPrEx>
          <w:tblCellMar>
            <w:top w:w="0" w:type="dxa"/>
            <w:left w:w="0" w:type="dxa"/>
            <w:bottom w:w="0" w:type="dxa"/>
            <w:right w:w="0" w:type="dxa"/>
          </w:tblCellMar>
        </w:tblPrEx>
        <w:tc>
          <w:tcPr>
            <w:tcW w:w="682"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3</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iCs/>
                <w:kern w:val="0"/>
                <w:sz w:val="24"/>
              </w:rPr>
              <w:t>F2.10.2</w:t>
            </w:r>
            <w:r>
              <w:rPr>
                <w:rFonts w:hint="eastAsia" w:ascii="宋体" w:hAnsi="宋体" w:cs="宋体"/>
                <w:kern w:val="0"/>
                <w:sz w:val="24"/>
              </w:rPr>
              <w:t>投标人拟为本项目日常维护配备的设备进行评分：①配备至少</w:t>
            </w:r>
            <w:r>
              <w:rPr>
                <w:rFonts w:ascii="宋体" w:hAnsi="宋体" w:cs="宋体"/>
                <w:kern w:val="0"/>
                <w:sz w:val="24"/>
              </w:rPr>
              <w:t>1</w:t>
            </w:r>
            <w:r>
              <w:rPr>
                <w:rFonts w:hint="eastAsia" w:ascii="宋体" w:hAnsi="宋体" w:cs="宋体"/>
                <w:kern w:val="0"/>
                <w:sz w:val="24"/>
              </w:rPr>
              <w:t>台照度检测仪（或照度计）的得</w:t>
            </w:r>
            <w:r>
              <w:rPr>
                <w:rFonts w:ascii="宋体" w:hAnsi="宋体" w:cs="宋体"/>
                <w:kern w:val="0"/>
                <w:sz w:val="24"/>
              </w:rPr>
              <w:t>1.5</w:t>
            </w:r>
            <w:r>
              <w:rPr>
                <w:rFonts w:hint="eastAsia" w:ascii="宋体" w:hAnsi="宋体" w:cs="宋体"/>
                <w:kern w:val="0"/>
                <w:sz w:val="24"/>
              </w:rPr>
              <w:t>分；②配备至少</w:t>
            </w:r>
            <w:r>
              <w:rPr>
                <w:rFonts w:ascii="宋体" w:hAnsi="宋体" w:cs="宋体"/>
                <w:kern w:val="0"/>
                <w:sz w:val="24"/>
              </w:rPr>
              <w:t>1</w:t>
            </w:r>
            <w:r>
              <w:rPr>
                <w:rFonts w:hint="eastAsia" w:ascii="宋体" w:hAnsi="宋体" w:cs="宋体"/>
                <w:kern w:val="0"/>
                <w:sz w:val="24"/>
              </w:rPr>
              <w:t>台电缆故障测试仪的得</w:t>
            </w:r>
            <w:r>
              <w:rPr>
                <w:rFonts w:ascii="宋体" w:hAnsi="宋体" w:cs="宋体"/>
                <w:kern w:val="0"/>
                <w:sz w:val="24"/>
              </w:rPr>
              <w:t>1.5</w:t>
            </w:r>
            <w:r>
              <w:rPr>
                <w:rFonts w:hint="eastAsia" w:ascii="宋体" w:hAnsi="宋体" w:cs="宋体"/>
                <w:kern w:val="0"/>
                <w:sz w:val="24"/>
              </w:rPr>
              <w:t>分。注：属自有的须提供该设备购置发票复印件；属租赁的须同时提供该设备租赁合同及付款证明材料，否则不得分。</w:t>
            </w:r>
          </w:p>
        </w:tc>
      </w:tr>
      <w:tr>
        <w:tblPrEx>
          <w:tblCellMar>
            <w:top w:w="0" w:type="dxa"/>
            <w:left w:w="0" w:type="dxa"/>
            <w:bottom w:w="0" w:type="dxa"/>
            <w:right w:w="0" w:type="dxa"/>
          </w:tblCellMar>
        </w:tblPrEx>
        <w:tc>
          <w:tcPr>
            <w:tcW w:w="682"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3</w:t>
            </w:r>
          </w:p>
        </w:tc>
        <w:tc>
          <w:tcPr>
            <w:tcW w:w="69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iCs/>
                <w:kern w:val="0"/>
                <w:sz w:val="24"/>
              </w:rPr>
              <w:t>F2.10.3</w:t>
            </w:r>
            <w:r>
              <w:rPr>
                <w:rFonts w:hint="eastAsia" w:ascii="宋体" w:hAnsi="宋体" w:cs="宋体"/>
                <w:kern w:val="0"/>
                <w:sz w:val="24"/>
              </w:rPr>
              <w:t>投标人拟为本项目配备1辆高空作业车（作业高度</w:t>
            </w:r>
            <w:r>
              <w:rPr>
                <w:rFonts w:ascii="宋体" w:hAnsi="宋体" w:cs="宋体"/>
                <w:kern w:val="0"/>
                <w:sz w:val="24"/>
              </w:rPr>
              <w:t>14</w:t>
            </w:r>
            <w:r>
              <w:rPr>
                <w:rFonts w:hint="eastAsia" w:ascii="宋体" w:hAnsi="宋体" w:cs="宋体"/>
                <w:kern w:val="0"/>
                <w:sz w:val="24"/>
              </w:rPr>
              <w:t>米及以上）的得3分。注：须同时提供能体现该车辆具有</w:t>
            </w:r>
            <w:r>
              <w:rPr>
                <w:rFonts w:ascii="宋体" w:hAnsi="宋体" w:cs="宋体"/>
                <w:kern w:val="0"/>
                <w:sz w:val="24"/>
              </w:rPr>
              <w:t>14</w:t>
            </w:r>
            <w:r>
              <w:rPr>
                <w:rFonts w:hint="eastAsia" w:ascii="宋体" w:hAnsi="宋体" w:cs="宋体"/>
                <w:kern w:val="0"/>
                <w:sz w:val="24"/>
              </w:rPr>
              <w:t>米及以上作业高度的证明材料、行驶证复印件及机动车登记证书复印件（若车辆属租赁的还须同时提供该车辆租赁合同及付款证明材料），否则不得分。</w:t>
            </w:r>
          </w:p>
        </w:tc>
      </w:tr>
    </w:tbl>
    <w:p>
      <w:pPr>
        <w:pStyle w:val="12"/>
        <w:widowControl/>
        <w:spacing w:beforeAutospacing="0" w:after="150" w:afterAutospacing="0"/>
        <w:rPr>
          <w:iCs/>
        </w:rPr>
      </w:pPr>
      <w:r>
        <w:rPr>
          <w:rFonts w:hint="eastAsia" w:ascii="宋体" w:hAnsi="宋体" w:cs="宋体"/>
          <w:iCs/>
        </w:rPr>
        <w:t>③商务项（</w:t>
      </w:r>
      <w:r>
        <w:rPr>
          <w:rFonts w:cs="Calibri"/>
          <w:iCs/>
        </w:rPr>
        <w:t>F3</w:t>
      </w:r>
      <w:r>
        <w:rPr>
          <w:rFonts w:hint="eastAsia" w:ascii="宋体" w:hAnsi="宋体" w:cs="宋体"/>
          <w:iCs/>
        </w:rPr>
        <w:t>×</w:t>
      </w:r>
      <w:r>
        <w:rPr>
          <w:rFonts w:cs="Calibri"/>
          <w:iCs/>
        </w:rPr>
        <w:t>A3</w:t>
      </w:r>
      <w:r>
        <w:rPr>
          <w:rFonts w:hint="eastAsia" w:ascii="宋体" w:hAnsi="宋体" w:cs="宋体"/>
          <w:iCs/>
        </w:rPr>
        <w:t>）满分为</w:t>
      </w:r>
      <w:r>
        <w:rPr>
          <w:rFonts w:ascii="宋体" w:hAnsi="宋体" w:cs="宋体"/>
          <w:iCs/>
          <w:u w:val="single"/>
        </w:rPr>
        <w:t>1</w:t>
      </w:r>
      <w:r>
        <w:rPr>
          <w:rFonts w:hint="eastAsia" w:ascii="宋体" w:hAnsi="宋体" w:cs="宋体"/>
          <w:iCs/>
          <w:u w:val="single"/>
        </w:rPr>
        <w:t>5</w:t>
      </w:r>
      <w:r>
        <w:rPr>
          <w:rFonts w:hint="eastAsia" w:ascii="宋体" w:hAnsi="宋体" w:cs="宋体"/>
          <w:iCs/>
        </w:rPr>
        <w:t>分。</w:t>
      </w:r>
    </w:p>
    <w:tbl>
      <w:tblPr>
        <w:tblStyle w:val="15"/>
        <w:tblW w:w="8236" w:type="dxa"/>
        <w:tblInd w:w="0" w:type="dxa"/>
        <w:tblLayout w:type="fixed"/>
        <w:tblCellMar>
          <w:top w:w="0" w:type="dxa"/>
          <w:left w:w="0" w:type="dxa"/>
          <w:bottom w:w="0" w:type="dxa"/>
          <w:right w:w="0" w:type="dxa"/>
        </w:tblCellMar>
      </w:tblPr>
      <w:tblGrid>
        <w:gridCol w:w="712"/>
        <w:gridCol w:w="630"/>
        <w:gridCol w:w="6894"/>
      </w:tblGrid>
      <w:tr>
        <w:tblPrEx>
          <w:tblCellMar>
            <w:top w:w="0" w:type="dxa"/>
            <w:left w:w="0" w:type="dxa"/>
            <w:bottom w:w="0" w:type="dxa"/>
            <w:right w:w="0" w:type="dxa"/>
          </w:tblCellMar>
        </w:tblPrEx>
        <w:trPr>
          <w:trHeight w:val="0" w:hRule="atLeast"/>
        </w:trPr>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评标项目</w:t>
            </w:r>
          </w:p>
        </w:tc>
        <w:tc>
          <w:tcPr>
            <w:tcW w:w="6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评标分值</w:t>
            </w:r>
          </w:p>
        </w:tc>
        <w:tc>
          <w:tcPr>
            <w:tcW w:w="68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评标方法描述</w:t>
            </w:r>
          </w:p>
        </w:tc>
      </w:tr>
      <w:tr>
        <w:tblPrEx>
          <w:tblCellMar>
            <w:top w:w="0" w:type="dxa"/>
            <w:left w:w="0" w:type="dxa"/>
            <w:bottom w:w="0" w:type="dxa"/>
            <w:right w:w="0" w:type="dxa"/>
          </w:tblCellMar>
        </w:tblPrEx>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F3.1管理体系认证情况</w:t>
            </w:r>
          </w:p>
        </w:tc>
        <w:tc>
          <w:tcPr>
            <w:tcW w:w="6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3</w:t>
            </w:r>
          </w:p>
        </w:tc>
        <w:tc>
          <w:tcPr>
            <w:tcW w:w="68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根据投标人获得认证范围与城市及道路照明相关的管理体系认证证书情况进行评分：具有质量管理体系认证证书的得</w:t>
            </w:r>
            <w:r>
              <w:rPr>
                <w:rFonts w:ascii="宋体" w:hAnsi="宋体" w:cs="宋体"/>
                <w:kern w:val="0"/>
                <w:sz w:val="24"/>
              </w:rPr>
              <w:t>1</w:t>
            </w:r>
            <w:r>
              <w:rPr>
                <w:rFonts w:hint="eastAsia" w:ascii="宋体" w:hAnsi="宋体" w:cs="宋体"/>
                <w:kern w:val="0"/>
                <w:sz w:val="24"/>
              </w:rPr>
              <w:t>分，具有环境管理体系认证证书的得</w:t>
            </w:r>
            <w:r>
              <w:rPr>
                <w:rFonts w:ascii="宋体" w:hAnsi="宋体" w:cs="宋体"/>
                <w:kern w:val="0"/>
                <w:sz w:val="24"/>
              </w:rPr>
              <w:t>1</w:t>
            </w:r>
            <w:r>
              <w:rPr>
                <w:rFonts w:hint="eastAsia" w:ascii="宋体" w:hAnsi="宋体" w:cs="宋体"/>
                <w:kern w:val="0"/>
                <w:sz w:val="24"/>
              </w:rPr>
              <w:t>分，具有职业健康安全管理体系认证证书的得</w:t>
            </w:r>
            <w:r>
              <w:rPr>
                <w:rFonts w:ascii="宋体" w:hAnsi="宋体" w:cs="宋体"/>
                <w:kern w:val="0"/>
                <w:sz w:val="24"/>
              </w:rPr>
              <w:t>1</w:t>
            </w:r>
            <w:r>
              <w:rPr>
                <w:rFonts w:hint="eastAsia" w:ascii="宋体" w:hAnsi="宋体" w:cs="宋体"/>
                <w:kern w:val="0"/>
                <w:sz w:val="24"/>
              </w:rPr>
              <w:t>分。</w:t>
            </w:r>
            <w:r>
              <w:rPr>
                <w:rFonts w:hint="eastAsia" w:ascii="宋体" w:hAnsi="宋体" w:cs="宋体"/>
                <w:color w:val="000000"/>
                <w:kern w:val="0"/>
                <w:sz w:val="24"/>
              </w:rPr>
              <w:t>注：须提供有效证书复印件或中国国家认证认可监督管理委员会</w:t>
            </w:r>
            <w:r>
              <w:rPr>
                <w:rFonts w:ascii="宋体" w:hAnsi="宋体" w:cs="宋体"/>
                <w:color w:val="000000"/>
                <w:kern w:val="0"/>
                <w:sz w:val="24"/>
              </w:rPr>
              <w:t>(http://www.cnca.gov.cn)</w:t>
            </w:r>
            <w:r>
              <w:rPr>
                <w:rFonts w:hint="eastAsia" w:ascii="宋体" w:hAnsi="宋体" w:cs="宋体"/>
                <w:color w:val="000000"/>
                <w:kern w:val="0"/>
                <w:sz w:val="24"/>
              </w:rPr>
              <w:t>【或中国合格评定国家认可委员会</w:t>
            </w:r>
            <w:r>
              <w:rPr>
                <w:rFonts w:ascii="宋体" w:hAnsi="宋体" w:cs="宋体"/>
                <w:color w:val="000000"/>
                <w:kern w:val="0"/>
                <w:sz w:val="24"/>
              </w:rPr>
              <w:t>(https://www.cnas.org.cn)</w:t>
            </w:r>
            <w:r>
              <w:rPr>
                <w:rFonts w:hint="eastAsia" w:ascii="宋体" w:hAnsi="宋体" w:cs="宋体"/>
                <w:color w:val="000000"/>
                <w:kern w:val="0"/>
                <w:sz w:val="24"/>
              </w:rPr>
              <w:t>】网站的下载网页并注明网址，否则不得分。</w:t>
            </w:r>
          </w:p>
        </w:tc>
      </w:tr>
      <w:tr>
        <w:tblPrEx>
          <w:tblCellMar>
            <w:top w:w="0" w:type="dxa"/>
            <w:left w:w="0" w:type="dxa"/>
            <w:bottom w:w="0" w:type="dxa"/>
            <w:right w:w="0" w:type="dxa"/>
          </w:tblCellMar>
        </w:tblPrEx>
        <w:trPr>
          <w:trHeight w:val="0" w:hRule="atLeast"/>
        </w:trPr>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F3.2业绩</w:t>
            </w:r>
          </w:p>
        </w:tc>
        <w:tc>
          <w:tcPr>
            <w:tcW w:w="6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ascii="宋体" w:hAnsi="宋体" w:cs="宋体"/>
                <w:kern w:val="0"/>
                <w:sz w:val="24"/>
              </w:rPr>
              <w:t>3</w:t>
            </w:r>
          </w:p>
        </w:tc>
        <w:tc>
          <w:tcPr>
            <w:tcW w:w="68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根据投标人提供的自</w:t>
            </w:r>
            <w:r>
              <w:rPr>
                <w:rFonts w:ascii="宋体" w:hAnsi="宋体" w:cs="宋体"/>
                <w:kern w:val="0"/>
                <w:sz w:val="24"/>
              </w:rPr>
              <w:t>2017</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日至投标截止时间止完成的与本项目同类业绩（城市夜景灯光维护管养）进行评分，每提供</w:t>
            </w:r>
            <w:r>
              <w:rPr>
                <w:rFonts w:ascii="宋体" w:hAnsi="宋体" w:cs="宋体"/>
                <w:kern w:val="0"/>
                <w:sz w:val="24"/>
              </w:rPr>
              <w:t>1</w:t>
            </w:r>
            <w:r>
              <w:rPr>
                <w:rFonts w:hint="eastAsia" w:ascii="宋体" w:hAnsi="宋体" w:cs="宋体"/>
                <w:kern w:val="0"/>
                <w:sz w:val="24"/>
              </w:rPr>
              <w:t>份有效业绩的得</w:t>
            </w:r>
            <w:r>
              <w:rPr>
                <w:rFonts w:ascii="宋体" w:hAnsi="宋体" w:cs="宋体"/>
                <w:kern w:val="0"/>
                <w:sz w:val="24"/>
              </w:rPr>
              <w:t>1.5</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分。注：须同时提供该业绩项目的中标</w:t>
            </w:r>
            <w:r>
              <w:rPr>
                <w:rFonts w:ascii="宋体" w:hAnsi="宋体" w:cs="宋体"/>
                <w:kern w:val="0"/>
                <w:sz w:val="24"/>
              </w:rPr>
              <w:t>/</w:t>
            </w:r>
            <w:r>
              <w:rPr>
                <w:rFonts w:hint="eastAsia" w:ascii="宋体" w:hAnsi="宋体" w:cs="宋体"/>
                <w:kern w:val="0"/>
                <w:sz w:val="24"/>
              </w:rPr>
              <w:t>成交公告（提供相关网站中标</w:t>
            </w:r>
            <w:r>
              <w:rPr>
                <w:rFonts w:ascii="宋体" w:hAnsi="宋体" w:cs="宋体"/>
                <w:kern w:val="0"/>
                <w:sz w:val="24"/>
              </w:rPr>
              <w:t>/</w:t>
            </w:r>
            <w:r>
              <w:rPr>
                <w:rFonts w:hint="eastAsia" w:ascii="宋体" w:hAnsi="宋体" w:cs="宋体"/>
                <w:kern w:val="0"/>
                <w:sz w:val="24"/>
              </w:rPr>
              <w:t>成交公告的下载网页及其网址）、中标</w:t>
            </w:r>
            <w:r>
              <w:rPr>
                <w:rFonts w:ascii="宋体" w:hAnsi="宋体" w:cs="宋体"/>
                <w:kern w:val="0"/>
                <w:sz w:val="24"/>
              </w:rPr>
              <w:t>/</w:t>
            </w:r>
            <w:r>
              <w:rPr>
                <w:rFonts w:hint="eastAsia" w:ascii="宋体" w:hAnsi="宋体" w:cs="宋体"/>
                <w:kern w:val="0"/>
                <w:sz w:val="24"/>
              </w:rPr>
              <w:t>成交通知书、采购合同、能够证明该业绩项目已经用户验收合格的相关证明文件，否则不得分。</w:t>
            </w:r>
            <w:r>
              <w:rPr>
                <w:rFonts w:hint="eastAsia" w:ascii="宋体" w:hAnsi="宋体" w:cs="宋体"/>
                <w:sz w:val="24"/>
              </w:rPr>
              <w:t>（与“满意度”同一项目不重复得分）</w:t>
            </w:r>
          </w:p>
        </w:tc>
      </w:tr>
      <w:tr>
        <w:tblPrEx>
          <w:tblCellMar>
            <w:top w:w="0" w:type="dxa"/>
            <w:left w:w="0" w:type="dxa"/>
            <w:bottom w:w="0" w:type="dxa"/>
            <w:right w:w="0" w:type="dxa"/>
          </w:tblCellMar>
        </w:tblPrEx>
        <w:trPr>
          <w:trHeight w:val="0" w:hRule="atLeast"/>
        </w:trPr>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F3.3满意度</w:t>
            </w:r>
          </w:p>
        </w:tc>
        <w:tc>
          <w:tcPr>
            <w:tcW w:w="6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ascii="宋体" w:hAnsi="宋体" w:cs="宋体"/>
                <w:sz w:val="24"/>
              </w:rPr>
              <w:t>3</w:t>
            </w:r>
          </w:p>
        </w:tc>
        <w:tc>
          <w:tcPr>
            <w:tcW w:w="68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sz w:val="24"/>
              </w:rPr>
              <w:t>根据投标人提供的自</w:t>
            </w:r>
            <w:r>
              <w:rPr>
                <w:rFonts w:ascii="宋体" w:hAnsi="宋体" w:cs="宋体"/>
                <w:sz w:val="24"/>
              </w:rPr>
              <w:t>2017</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日至投标截止时间止，由投标人服务过的业主单位出具的与本项目同类</w:t>
            </w:r>
            <w:r>
              <w:rPr>
                <w:rFonts w:hint="eastAsia" w:ascii="宋体" w:hAnsi="宋体" w:cs="宋体"/>
                <w:kern w:val="0"/>
                <w:sz w:val="24"/>
              </w:rPr>
              <w:t>（城市夜景灯光维护管养）</w:t>
            </w:r>
            <w:r>
              <w:rPr>
                <w:rFonts w:hint="eastAsia" w:ascii="宋体" w:hAnsi="宋体" w:cs="宋体"/>
                <w:sz w:val="24"/>
              </w:rPr>
              <w:t>的满意度评价材料进行评分，每提供1份满意度评价在</w:t>
            </w:r>
            <w:r>
              <w:rPr>
                <w:rFonts w:ascii="宋体" w:hAnsi="宋体" w:cs="宋体"/>
                <w:sz w:val="24"/>
              </w:rPr>
              <w:t>90</w:t>
            </w:r>
            <w:r>
              <w:rPr>
                <w:rFonts w:hint="eastAsia" w:ascii="宋体" w:hAnsi="宋体" w:cs="宋体"/>
                <w:sz w:val="24"/>
              </w:rPr>
              <w:t>分及以上或满意度评价为良好及以上或同等评价的得3分。注：须提供经业主单位盖章的满意度评价材料，否则不得分。（与“业绩”同一项目不重复得分）</w:t>
            </w:r>
          </w:p>
        </w:tc>
      </w:tr>
      <w:tr>
        <w:tblPrEx>
          <w:tblCellMar>
            <w:top w:w="0" w:type="dxa"/>
            <w:left w:w="0" w:type="dxa"/>
            <w:bottom w:w="0" w:type="dxa"/>
            <w:right w:w="0" w:type="dxa"/>
          </w:tblCellMar>
        </w:tblPrEx>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hint="eastAsia" w:ascii="宋体" w:hAnsi="宋体" w:cs="宋体"/>
                <w:iCs/>
                <w:kern w:val="0"/>
                <w:sz w:val="24"/>
              </w:rPr>
              <w:t>F3.4</w:t>
            </w:r>
            <w:r>
              <w:rPr>
                <w:rFonts w:hint="eastAsia" w:ascii="宋体" w:hAnsi="宋体" w:cs="宋体"/>
                <w:kern w:val="0"/>
                <w:sz w:val="24"/>
              </w:rPr>
              <w:t>安全责任承诺</w:t>
            </w:r>
          </w:p>
        </w:tc>
        <w:tc>
          <w:tcPr>
            <w:tcW w:w="6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sz w:val="24"/>
              </w:rPr>
            </w:pPr>
            <w:r>
              <w:rPr>
                <w:rFonts w:ascii="宋体" w:hAnsi="宋体" w:cs="宋体"/>
                <w:kern w:val="0"/>
                <w:sz w:val="24"/>
              </w:rPr>
              <w:t>3</w:t>
            </w:r>
          </w:p>
        </w:tc>
        <w:tc>
          <w:tcPr>
            <w:tcW w:w="68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sz w:val="24"/>
              </w:rPr>
            </w:pPr>
            <w:r>
              <w:rPr>
                <w:rFonts w:hint="eastAsia" w:ascii="宋体" w:hAnsi="宋体" w:cs="宋体"/>
                <w:kern w:val="0"/>
                <w:sz w:val="24"/>
              </w:rPr>
              <w:t>投标人承诺“中标后为拟投入本项目的人员购买团体人身意外伤害保险（包括意外身故、残疾）及雇主责任险，且团体人身意外伤害保险及雇主责任险的保险额度不</w:t>
            </w:r>
            <w:r>
              <w:rPr>
                <w:rFonts w:hint="eastAsia" w:ascii="宋体" w:hAnsi="宋体" w:cs="宋体"/>
                <w:kern w:val="0"/>
                <w:sz w:val="24"/>
                <w:highlight w:val="none"/>
              </w:rPr>
              <w:t>低于10</w:t>
            </w:r>
            <w:r>
              <w:rPr>
                <w:rFonts w:ascii="宋体" w:hAnsi="宋体" w:cs="宋体"/>
                <w:kern w:val="0"/>
                <w:sz w:val="24"/>
                <w:highlight w:val="none"/>
              </w:rPr>
              <w:t>0</w:t>
            </w:r>
            <w:r>
              <w:rPr>
                <w:rFonts w:hint="eastAsia" w:ascii="宋体" w:hAnsi="宋体" w:cs="宋体"/>
                <w:kern w:val="0"/>
                <w:sz w:val="24"/>
                <w:highlight w:val="none"/>
              </w:rPr>
              <w:t>万元</w:t>
            </w:r>
            <w:r>
              <w:rPr>
                <w:rFonts w:hint="eastAsia" w:ascii="宋体" w:hAnsi="宋体" w:cs="宋体"/>
                <w:kern w:val="0"/>
                <w:sz w:val="24"/>
              </w:rPr>
              <w:t>”的得</w:t>
            </w:r>
            <w:r>
              <w:rPr>
                <w:rFonts w:ascii="宋体" w:hAnsi="宋体" w:cs="宋体"/>
                <w:kern w:val="0"/>
                <w:sz w:val="24"/>
              </w:rPr>
              <w:t>3</w:t>
            </w:r>
            <w:r>
              <w:rPr>
                <w:rFonts w:hint="eastAsia" w:ascii="宋体" w:hAnsi="宋体" w:cs="宋体"/>
                <w:kern w:val="0"/>
                <w:sz w:val="24"/>
              </w:rPr>
              <w:t>分。注：须提供书面承诺，否则不得分。</w:t>
            </w:r>
          </w:p>
        </w:tc>
      </w:tr>
      <w:tr>
        <w:tblPrEx>
          <w:tblCellMar>
            <w:top w:w="0" w:type="dxa"/>
            <w:left w:w="0" w:type="dxa"/>
            <w:bottom w:w="0" w:type="dxa"/>
            <w:right w:w="0" w:type="dxa"/>
          </w:tblCellMar>
        </w:tblPrEx>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F3.5响应时间</w:t>
            </w:r>
          </w:p>
        </w:tc>
        <w:tc>
          <w:tcPr>
            <w:tcW w:w="6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3</w:t>
            </w:r>
          </w:p>
        </w:tc>
        <w:tc>
          <w:tcPr>
            <w:tcW w:w="68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kern w:val="0"/>
                <w:sz w:val="24"/>
              </w:rPr>
              <w:t>根据投标人承诺接到采购人服务要求通知（非故障）后的响应时间进行评分：响应时间≤</w:t>
            </w:r>
            <w:r>
              <w:rPr>
                <w:rFonts w:ascii="宋体" w:hAnsi="宋体" w:cs="宋体"/>
                <w:kern w:val="0"/>
                <w:sz w:val="24"/>
              </w:rPr>
              <w:t>30</w:t>
            </w:r>
            <w:r>
              <w:rPr>
                <w:rFonts w:hint="eastAsia" w:ascii="宋体" w:hAnsi="宋体" w:cs="宋体"/>
                <w:kern w:val="0"/>
                <w:sz w:val="24"/>
              </w:rPr>
              <w:t>分钟的得3分，</w:t>
            </w:r>
            <w:r>
              <w:rPr>
                <w:rFonts w:ascii="宋体" w:hAnsi="宋体" w:cs="宋体"/>
                <w:kern w:val="0"/>
                <w:sz w:val="24"/>
              </w:rPr>
              <w:t>30</w:t>
            </w:r>
            <w:r>
              <w:rPr>
                <w:rFonts w:hint="eastAsia" w:ascii="宋体" w:hAnsi="宋体" w:cs="宋体"/>
                <w:kern w:val="0"/>
                <w:sz w:val="24"/>
              </w:rPr>
              <w:t>分钟＜响应时间≤</w:t>
            </w:r>
            <w:r>
              <w:rPr>
                <w:rFonts w:ascii="宋体" w:hAnsi="宋体" w:cs="宋体"/>
                <w:kern w:val="0"/>
                <w:sz w:val="24"/>
              </w:rPr>
              <w:t>60</w:t>
            </w:r>
            <w:r>
              <w:rPr>
                <w:rFonts w:hint="eastAsia" w:ascii="宋体" w:hAnsi="宋体" w:cs="宋体"/>
                <w:kern w:val="0"/>
                <w:sz w:val="24"/>
              </w:rPr>
              <w:t>分钟的得2分，</w:t>
            </w:r>
            <w:r>
              <w:rPr>
                <w:rFonts w:ascii="宋体" w:hAnsi="宋体" w:cs="宋体"/>
                <w:kern w:val="0"/>
                <w:sz w:val="24"/>
              </w:rPr>
              <w:t>60</w:t>
            </w:r>
            <w:r>
              <w:rPr>
                <w:rFonts w:hint="eastAsia" w:ascii="宋体" w:hAnsi="宋体" w:cs="宋体"/>
                <w:kern w:val="0"/>
                <w:sz w:val="24"/>
              </w:rPr>
              <w:t>分钟＜响应时间≤</w:t>
            </w:r>
            <w:r>
              <w:rPr>
                <w:rFonts w:ascii="宋体" w:hAnsi="宋体" w:cs="宋体"/>
                <w:kern w:val="0"/>
                <w:sz w:val="24"/>
              </w:rPr>
              <w:t>90</w:t>
            </w:r>
            <w:r>
              <w:rPr>
                <w:rFonts w:hint="eastAsia" w:ascii="宋体" w:hAnsi="宋体" w:cs="宋体"/>
                <w:kern w:val="0"/>
                <w:sz w:val="24"/>
              </w:rPr>
              <w:t>分钟的得</w:t>
            </w:r>
            <w:r>
              <w:rPr>
                <w:rFonts w:ascii="宋体" w:hAnsi="宋体" w:cs="宋体"/>
                <w:kern w:val="0"/>
                <w:sz w:val="24"/>
              </w:rPr>
              <w:t>1</w:t>
            </w:r>
            <w:r>
              <w:rPr>
                <w:rFonts w:hint="eastAsia" w:ascii="宋体" w:hAnsi="宋体" w:cs="宋体"/>
                <w:kern w:val="0"/>
                <w:sz w:val="24"/>
              </w:rPr>
              <w:t>分。注：须提供书面承诺，否则不得分。</w:t>
            </w:r>
          </w:p>
        </w:tc>
      </w:tr>
    </w:tbl>
    <w:p>
      <w:pPr>
        <w:pStyle w:val="12"/>
        <w:widowControl/>
        <w:spacing w:beforeAutospacing="0" w:after="150" w:afterAutospacing="0"/>
        <w:ind w:firstLine="480"/>
        <w:rPr>
          <w:iCs/>
        </w:rPr>
      </w:pPr>
      <w:r>
        <w:rPr>
          <w:rFonts w:hint="eastAsia" w:ascii="宋体" w:hAnsi="宋体" w:cs="宋体"/>
          <w:iCs/>
        </w:rPr>
        <w:t>④加分项（</w:t>
      </w:r>
      <w:r>
        <w:rPr>
          <w:rFonts w:cs="Calibri"/>
          <w:iCs/>
        </w:rPr>
        <w:t>F4</w:t>
      </w:r>
      <w:r>
        <w:rPr>
          <w:rFonts w:hint="eastAsia" w:ascii="宋体" w:hAnsi="宋体" w:cs="宋体"/>
          <w:iCs/>
        </w:rPr>
        <w:t>×</w:t>
      </w:r>
      <w:r>
        <w:rPr>
          <w:rFonts w:cs="Calibri"/>
          <w:iCs/>
        </w:rPr>
        <w:t>A4</w:t>
      </w:r>
      <w:r>
        <w:rPr>
          <w:rFonts w:hint="eastAsia" w:ascii="宋体" w:hAnsi="宋体" w:cs="宋体"/>
          <w:iCs/>
        </w:rPr>
        <w:t>）</w:t>
      </w:r>
    </w:p>
    <w:p>
      <w:pPr>
        <w:pStyle w:val="12"/>
        <w:widowControl/>
        <w:spacing w:beforeAutospacing="0" w:after="150" w:afterAutospacing="0"/>
        <w:ind w:firstLine="480"/>
        <w:rPr>
          <w:iCs/>
        </w:rPr>
      </w:pPr>
      <w:r>
        <w:rPr>
          <w:rFonts w:ascii="宋体" w:hAnsi="宋体" w:cs="宋体"/>
          <w:iCs/>
        </w:rPr>
        <w:t>a.</w:t>
      </w:r>
      <w:r>
        <w:rPr>
          <w:rFonts w:hint="eastAsia" w:ascii="宋体" w:hAnsi="宋体" w:cs="宋体"/>
          <w:iCs/>
        </w:rPr>
        <w:t>优先类节能产品、环境标志产品：</w:t>
      </w:r>
    </w:p>
    <w:p>
      <w:pPr>
        <w:pStyle w:val="12"/>
        <w:widowControl/>
        <w:spacing w:beforeAutospacing="0" w:after="150" w:afterAutospacing="0"/>
        <w:ind w:firstLine="480"/>
        <w:rPr>
          <w:iCs/>
        </w:rPr>
      </w:pPr>
      <w:r>
        <w:rPr>
          <w:rFonts w:ascii="宋体" w:hAnsi="宋体" w:cs="宋体"/>
          <w:iCs/>
        </w:rPr>
        <w:t>a1</w:t>
      </w:r>
      <w:r>
        <w:rPr>
          <w:rFonts w:hint="eastAsia" w:ascii="宋体" w:hAnsi="宋体" w:cs="宋体"/>
          <w:iCs/>
        </w:rPr>
        <w:t>若同一合同包内节能、环境标志产品报价总金额低于该合同包报价总金额</w:t>
      </w:r>
      <w:r>
        <w:rPr>
          <w:rFonts w:cs="Calibri"/>
          <w:iCs/>
        </w:rPr>
        <w:t>20%</w:t>
      </w:r>
      <w:r>
        <w:rPr>
          <w:rFonts w:hint="eastAsia" w:ascii="宋体" w:hAnsi="宋体" w:cs="宋体"/>
          <w:iCs/>
        </w:rPr>
        <w:t>（含</w:t>
      </w:r>
      <w:r>
        <w:rPr>
          <w:rFonts w:cs="Calibri"/>
          <w:iCs/>
        </w:rPr>
        <w:t>20%</w:t>
      </w:r>
      <w:r>
        <w:rPr>
          <w:rFonts w:hint="eastAsia" w:ascii="宋体" w:hAnsi="宋体" w:cs="宋体"/>
          <w:iCs/>
        </w:rPr>
        <w:t>）以下，将分别给予节能、环境标志产品价格项（</w:t>
      </w:r>
      <w:r>
        <w:rPr>
          <w:rFonts w:cs="Calibri"/>
          <w:iCs/>
        </w:rPr>
        <w:t>F1</w:t>
      </w:r>
      <w:r>
        <w:rPr>
          <w:rFonts w:hint="eastAsia" w:ascii="宋体" w:hAnsi="宋体" w:cs="宋体"/>
          <w:iCs/>
        </w:rPr>
        <w:t>×</w:t>
      </w:r>
      <w:r>
        <w:rPr>
          <w:rFonts w:cs="Calibri"/>
          <w:iCs/>
        </w:rPr>
        <w:t>A1</w:t>
      </w:r>
      <w:r>
        <w:rPr>
          <w:rFonts w:hint="eastAsia" w:ascii="宋体" w:hAnsi="宋体" w:cs="宋体"/>
          <w:iCs/>
        </w:rPr>
        <w:t>，按照满分计）和技术项（</w:t>
      </w:r>
      <w:r>
        <w:rPr>
          <w:rFonts w:cs="Calibri"/>
          <w:iCs/>
        </w:rPr>
        <w:t>F2</w:t>
      </w:r>
      <w:r>
        <w:rPr>
          <w:rFonts w:hint="eastAsia" w:ascii="宋体" w:hAnsi="宋体" w:cs="宋体"/>
          <w:iCs/>
        </w:rPr>
        <w:t>×</w:t>
      </w:r>
      <w:r>
        <w:rPr>
          <w:rFonts w:cs="Calibri"/>
          <w:iCs/>
        </w:rPr>
        <w:t>A2</w:t>
      </w:r>
      <w:r>
        <w:rPr>
          <w:rFonts w:hint="eastAsia" w:ascii="宋体" w:hAnsi="宋体" w:cs="宋体"/>
          <w:iCs/>
        </w:rPr>
        <w:t>，按照满分计）</w:t>
      </w:r>
      <w:r>
        <w:rPr>
          <w:rFonts w:cs="Calibri"/>
          <w:iCs/>
        </w:rPr>
        <w:t>4%</w:t>
      </w:r>
      <w:r>
        <w:rPr>
          <w:rFonts w:hint="eastAsia" w:ascii="宋体" w:hAnsi="宋体" w:cs="宋体"/>
          <w:iCs/>
        </w:rPr>
        <w:t>的加分；若同一合同包内节能、环境标志产品报价总金额占该合同包报价总金额</w:t>
      </w:r>
      <w:r>
        <w:rPr>
          <w:rFonts w:cs="Calibri"/>
          <w:iCs/>
        </w:rPr>
        <w:t>20%-50%</w:t>
      </w:r>
      <w:r>
        <w:rPr>
          <w:rFonts w:hint="eastAsia" w:ascii="宋体" w:hAnsi="宋体" w:cs="宋体"/>
          <w:iCs/>
        </w:rPr>
        <w:t>（含</w:t>
      </w:r>
      <w:r>
        <w:rPr>
          <w:rFonts w:cs="Calibri"/>
          <w:iCs/>
        </w:rPr>
        <w:t>50%</w:t>
      </w:r>
      <w:r>
        <w:rPr>
          <w:rFonts w:hint="eastAsia" w:ascii="宋体" w:hAnsi="宋体" w:cs="宋体"/>
          <w:iCs/>
        </w:rPr>
        <w:t>），将分别给予节能、环境标志产品价格项（</w:t>
      </w:r>
      <w:r>
        <w:rPr>
          <w:rFonts w:cs="Calibri"/>
          <w:iCs/>
        </w:rPr>
        <w:t>F1</w:t>
      </w:r>
      <w:r>
        <w:rPr>
          <w:rFonts w:hint="eastAsia" w:ascii="宋体" w:hAnsi="宋体" w:cs="宋体"/>
          <w:iCs/>
        </w:rPr>
        <w:t>×</w:t>
      </w:r>
      <w:r>
        <w:rPr>
          <w:rFonts w:cs="Calibri"/>
          <w:iCs/>
        </w:rPr>
        <w:t>A1</w:t>
      </w:r>
      <w:r>
        <w:rPr>
          <w:rFonts w:hint="eastAsia" w:ascii="宋体" w:hAnsi="宋体" w:cs="宋体"/>
          <w:iCs/>
        </w:rPr>
        <w:t>，按照满分计）和技术项（</w:t>
      </w:r>
      <w:r>
        <w:rPr>
          <w:rFonts w:cs="Calibri"/>
          <w:iCs/>
        </w:rPr>
        <w:t>F2</w:t>
      </w:r>
      <w:r>
        <w:rPr>
          <w:rFonts w:hint="eastAsia" w:ascii="宋体" w:hAnsi="宋体" w:cs="宋体"/>
          <w:iCs/>
        </w:rPr>
        <w:t>×</w:t>
      </w:r>
      <w:r>
        <w:rPr>
          <w:rFonts w:cs="Calibri"/>
          <w:iCs/>
        </w:rPr>
        <w:t>A2</w:t>
      </w:r>
      <w:r>
        <w:rPr>
          <w:rFonts w:hint="eastAsia" w:ascii="宋体" w:hAnsi="宋体" w:cs="宋体"/>
          <w:iCs/>
        </w:rPr>
        <w:t>，按照满分计）</w:t>
      </w:r>
      <w:r>
        <w:rPr>
          <w:rFonts w:cs="Calibri"/>
          <w:iCs/>
        </w:rPr>
        <w:t>6%</w:t>
      </w:r>
      <w:r>
        <w:rPr>
          <w:rFonts w:hint="eastAsia" w:ascii="宋体" w:hAnsi="宋体" w:cs="宋体"/>
          <w:iCs/>
        </w:rPr>
        <w:t>的加分；若同一合同包内节能、环境标志产品报价总金额占该合同包报价总金额</w:t>
      </w:r>
      <w:r>
        <w:rPr>
          <w:rFonts w:cs="Calibri"/>
          <w:iCs/>
        </w:rPr>
        <w:t>50%</w:t>
      </w:r>
      <w:r>
        <w:rPr>
          <w:rFonts w:hint="eastAsia" w:ascii="宋体" w:hAnsi="宋体" w:cs="宋体"/>
          <w:iCs/>
        </w:rPr>
        <w:t>以上的，将分别给予节能、环境标志产品价格项（</w:t>
      </w:r>
      <w:r>
        <w:rPr>
          <w:rFonts w:cs="Calibri"/>
          <w:iCs/>
        </w:rPr>
        <w:t>F1</w:t>
      </w:r>
      <w:r>
        <w:rPr>
          <w:rFonts w:hint="eastAsia" w:ascii="宋体" w:hAnsi="宋体" w:cs="宋体"/>
          <w:iCs/>
        </w:rPr>
        <w:t>×</w:t>
      </w:r>
      <w:r>
        <w:rPr>
          <w:rFonts w:cs="Calibri"/>
          <w:iCs/>
        </w:rPr>
        <w:t>A1</w:t>
      </w:r>
      <w:r>
        <w:rPr>
          <w:rFonts w:hint="eastAsia" w:ascii="宋体" w:hAnsi="宋体" w:cs="宋体"/>
          <w:iCs/>
        </w:rPr>
        <w:t>，按照满分计）和技术项（</w:t>
      </w:r>
      <w:r>
        <w:rPr>
          <w:rFonts w:cs="Calibri"/>
          <w:iCs/>
        </w:rPr>
        <w:t>F2</w:t>
      </w:r>
      <w:r>
        <w:rPr>
          <w:rFonts w:hint="eastAsia" w:ascii="宋体" w:hAnsi="宋体" w:cs="宋体"/>
          <w:iCs/>
        </w:rPr>
        <w:t>×</w:t>
      </w:r>
      <w:r>
        <w:rPr>
          <w:rFonts w:cs="Calibri"/>
          <w:iCs/>
        </w:rPr>
        <w:t>A2</w:t>
      </w:r>
      <w:r>
        <w:rPr>
          <w:rFonts w:hint="eastAsia" w:ascii="宋体" w:hAnsi="宋体" w:cs="宋体"/>
          <w:iCs/>
        </w:rPr>
        <w:t>，按照满分计）</w:t>
      </w:r>
      <w:r>
        <w:rPr>
          <w:rFonts w:cs="Calibri"/>
          <w:iCs/>
        </w:rPr>
        <w:t>8%</w:t>
      </w:r>
      <w:r>
        <w:rPr>
          <w:rFonts w:hint="eastAsia" w:ascii="宋体" w:hAnsi="宋体" w:cs="宋体"/>
          <w:iCs/>
        </w:rPr>
        <w:t>的加分。</w:t>
      </w:r>
    </w:p>
    <w:p>
      <w:pPr>
        <w:pStyle w:val="12"/>
        <w:widowControl/>
        <w:spacing w:beforeAutospacing="0" w:after="150" w:afterAutospacing="0"/>
        <w:ind w:firstLine="480"/>
        <w:rPr>
          <w:iCs/>
        </w:rPr>
      </w:pPr>
      <w:r>
        <w:rPr>
          <w:rFonts w:ascii="宋体" w:hAnsi="宋体" w:cs="宋体"/>
          <w:iCs/>
        </w:rPr>
        <w:t>a2</w:t>
      </w:r>
      <w:r>
        <w:rPr>
          <w:rFonts w:hint="eastAsia" w:ascii="宋体" w:hAnsi="宋体" w:cs="宋体"/>
          <w:iCs/>
        </w:rPr>
        <w:t>若节能、环境标志产品仅是构成投标产品的部件、组件或零件，则该投标产品不享受鼓励优惠政策。同一品目中各认证证书不重复计算加分。强制类节能产品不享受加分。</w:t>
      </w:r>
    </w:p>
    <w:tbl>
      <w:tblPr>
        <w:tblStyle w:val="15"/>
        <w:tblW w:w="8322" w:type="dxa"/>
        <w:tblInd w:w="0" w:type="dxa"/>
        <w:tblLayout w:type="fixed"/>
        <w:tblCellMar>
          <w:top w:w="0" w:type="dxa"/>
          <w:left w:w="0" w:type="dxa"/>
          <w:bottom w:w="0" w:type="dxa"/>
          <w:right w:w="0" w:type="dxa"/>
        </w:tblCellMar>
      </w:tblPr>
      <w:tblGrid>
        <w:gridCol w:w="1000"/>
        <w:gridCol w:w="620"/>
        <w:gridCol w:w="6702"/>
      </w:tblGrid>
      <w:tr>
        <w:tblPrEx>
          <w:tblCellMar>
            <w:top w:w="0" w:type="dxa"/>
            <w:left w:w="0" w:type="dxa"/>
            <w:bottom w:w="0" w:type="dxa"/>
            <w:right w:w="0" w:type="dxa"/>
          </w:tblCellMar>
        </w:tblPrEx>
        <w:trPr>
          <w:tblHeader/>
        </w:trPr>
        <w:tc>
          <w:tcPr>
            <w:tcW w:w="10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评标分值</w:t>
            </w:r>
          </w:p>
        </w:tc>
        <w:tc>
          <w:tcPr>
            <w:tcW w:w="67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评标方法描述</w:t>
            </w:r>
          </w:p>
        </w:tc>
      </w:tr>
      <w:tr>
        <w:tblPrEx>
          <w:tblCellMar>
            <w:top w:w="0" w:type="dxa"/>
            <w:left w:w="0" w:type="dxa"/>
            <w:bottom w:w="0" w:type="dxa"/>
            <w:right w:w="0" w:type="dxa"/>
          </w:tblCellMar>
        </w:tblPrEx>
        <w:tc>
          <w:tcPr>
            <w:tcW w:w="10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节能产品、环境标志产品加分</w:t>
            </w:r>
          </w:p>
        </w:tc>
        <w:tc>
          <w:tcPr>
            <w:tcW w:w="6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6.</w:t>
            </w:r>
            <w:r>
              <w:rPr>
                <w:rFonts w:hint="eastAsia" w:ascii="宋体" w:hAnsi="宋体" w:cs="宋体"/>
                <w:iCs/>
                <w:kern w:val="0"/>
                <w:sz w:val="24"/>
              </w:rPr>
              <w:t>8</w:t>
            </w:r>
          </w:p>
        </w:tc>
        <w:tc>
          <w:tcPr>
            <w:tcW w:w="67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根据财库</w:t>
            </w:r>
            <w:r>
              <w:rPr>
                <w:rFonts w:ascii="宋体" w:hAnsi="宋体" w:cs="宋体"/>
                <w:iCs/>
                <w:kern w:val="0"/>
                <w:sz w:val="24"/>
              </w:rPr>
              <w:t>[2019]19</w:t>
            </w:r>
            <w:r>
              <w:rPr>
                <w:rFonts w:hint="eastAsia" w:ascii="宋体" w:hAnsi="宋体" w:cs="宋体"/>
                <w:iCs/>
                <w:kern w:val="0"/>
                <w:sz w:val="24"/>
              </w:rPr>
              <w:t>号、财库</w:t>
            </w:r>
            <w:r>
              <w:rPr>
                <w:rFonts w:ascii="宋体" w:hAnsi="宋体" w:cs="宋体"/>
                <w:iCs/>
                <w:kern w:val="0"/>
                <w:sz w:val="24"/>
              </w:rPr>
              <w:t>[2019]18</w:t>
            </w:r>
            <w:r>
              <w:rPr>
                <w:rFonts w:hint="eastAsia" w:ascii="宋体" w:hAnsi="宋体" w:cs="宋体"/>
                <w:iCs/>
                <w:kern w:val="0"/>
                <w:sz w:val="24"/>
              </w:rPr>
              <w:t>号文件，采用综合评分法时，同一合同包内的节能（非强制类产品）、环境标志产品报价总金额占本合同包报价总金额</w:t>
            </w:r>
            <w:r>
              <w:rPr>
                <w:rFonts w:ascii="宋体" w:hAnsi="宋体" w:cs="宋体"/>
                <w:iCs/>
                <w:kern w:val="0"/>
                <w:sz w:val="24"/>
              </w:rPr>
              <w:t>20%</w:t>
            </w:r>
            <w:r>
              <w:rPr>
                <w:rFonts w:hint="eastAsia" w:ascii="宋体" w:hAnsi="宋体" w:cs="宋体"/>
                <w:iCs/>
                <w:kern w:val="0"/>
                <w:sz w:val="24"/>
              </w:rPr>
              <w:t>（含</w:t>
            </w:r>
            <w:r>
              <w:rPr>
                <w:rFonts w:ascii="宋体" w:hAnsi="宋体" w:cs="宋体"/>
                <w:iCs/>
                <w:kern w:val="0"/>
                <w:sz w:val="24"/>
              </w:rPr>
              <w:t>20%</w:t>
            </w:r>
            <w:r>
              <w:rPr>
                <w:rFonts w:hint="eastAsia" w:ascii="宋体" w:hAnsi="宋体" w:cs="宋体"/>
                <w:iCs/>
                <w:kern w:val="0"/>
                <w:sz w:val="24"/>
              </w:rPr>
              <w:t>）以下的，给予价格评标项标准总分值</w:t>
            </w:r>
            <w:r>
              <w:rPr>
                <w:rFonts w:ascii="宋体" w:hAnsi="宋体" w:cs="宋体"/>
                <w:iCs/>
                <w:kern w:val="0"/>
                <w:sz w:val="24"/>
              </w:rPr>
              <w:t>4%</w:t>
            </w:r>
            <w:r>
              <w:rPr>
                <w:rFonts w:hint="eastAsia" w:ascii="宋体" w:hAnsi="宋体" w:cs="宋体"/>
                <w:iCs/>
                <w:kern w:val="0"/>
                <w:sz w:val="24"/>
              </w:rPr>
              <w:t>的加分和技术评标项标准总分值</w:t>
            </w:r>
            <w:r>
              <w:rPr>
                <w:rFonts w:ascii="宋体" w:hAnsi="宋体" w:cs="宋体"/>
                <w:iCs/>
                <w:kern w:val="0"/>
                <w:sz w:val="24"/>
              </w:rPr>
              <w:t>4%</w:t>
            </w:r>
            <w:r>
              <w:rPr>
                <w:rFonts w:hint="eastAsia" w:ascii="宋体" w:hAnsi="宋体" w:cs="宋体"/>
                <w:iCs/>
                <w:kern w:val="0"/>
                <w:sz w:val="24"/>
              </w:rPr>
              <w:t>的加分，同一合同包内的节能（非强制类产品）、环境标志产品报价总金额占本合同包报价总金额</w:t>
            </w:r>
            <w:r>
              <w:rPr>
                <w:rFonts w:ascii="宋体" w:hAnsi="宋体" w:cs="宋体"/>
                <w:iCs/>
                <w:kern w:val="0"/>
                <w:sz w:val="24"/>
              </w:rPr>
              <w:t>20%-50%</w:t>
            </w:r>
            <w:r>
              <w:rPr>
                <w:rFonts w:hint="eastAsia" w:ascii="宋体" w:hAnsi="宋体" w:cs="宋体"/>
                <w:iCs/>
                <w:kern w:val="0"/>
                <w:sz w:val="24"/>
              </w:rPr>
              <w:t>（含</w:t>
            </w:r>
            <w:r>
              <w:rPr>
                <w:rFonts w:ascii="宋体" w:hAnsi="宋体" w:cs="宋体"/>
                <w:iCs/>
                <w:kern w:val="0"/>
                <w:sz w:val="24"/>
              </w:rPr>
              <w:t>50%</w:t>
            </w:r>
            <w:r>
              <w:rPr>
                <w:rFonts w:hint="eastAsia" w:ascii="宋体" w:hAnsi="宋体" w:cs="宋体"/>
                <w:iCs/>
                <w:kern w:val="0"/>
                <w:sz w:val="24"/>
              </w:rPr>
              <w:t>），给予价格评标项标准总分值</w:t>
            </w:r>
            <w:r>
              <w:rPr>
                <w:rFonts w:ascii="宋体" w:hAnsi="宋体" w:cs="宋体"/>
                <w:iCs/>
                <w:kern w:val="0"/>
                <w:sz w:val="24"/>
              </w:rPr>
              <w:t>6%</w:t>
            </w:r>
            <w:r>
              <w:rPr>
                <w:rFonts w:hint="eastAsia" w:ascii="宋体" w:hAnsi="宋体" w:cs="宋体"/>
                <w:iCs/>
                <w:kern w:val="0"/>
                <w:sz w:val="24"/>
              </w:rPr>
              <w:t>的加分和技术评标项标准总分值</w:t>
            </w:r>
            <w:r>
              <w:rPr>
                <w:rFonts w:ascii="宋体" w:hAnsi="宋体" w:cs="宋体"/>
                <w:iCs/>
                <w:kern w:val="0"/>
                <w:sz w:val="24"/>
              </w:rPr>
              <w:t>6%</w:t>
            </w:r>
            <w:r>
              <w:rPr>
                <w:rFonts w:hint="eastAsia" w:ascii="宋体" w:hAnsi="宋体" w:cs="宋体"/>
                <w:iCs/>
                <w:kern w:val="0"/>
                <w:sz w:val="24"/>
              </w:rPr>
              <w:t>的加分，同一合同包内的节能（非强制类产品）、环境标志产品报价总金额占本合同包报价总金额</w:t>
            </w:r>
            <w:r>
              <w:rPr>
                <w:rFonts w:ascii="宋体" w:hAnsi="宋体" w:cs="宋体"/>
                <w:iCs/>
                <w:kern w:val="0"/>
                <w:sz w:val="24"/>
              </w:rPr>
              <w:t>50%</w:t>
            </w:r>
            <w:r>
              <w:rPr>
                <w:rFonts w:hint="eastAsia" w:ascii="宋体" w:hAnsi="宋体" w:cs="宋体"/>
                <w:iCs/>
                <w:kern w:val="0"/>
                <w:sz w:val="24"/>
              </w:rPr>
              <w:t>以上，给予价格评标项标准总分值</w:t>
            </w:r>
            <w:r>
              <w:rPr>
                <w:rFonts w:ascii="宋体" w:hAnsi="宋体" w:cs="宋体"/>
                <w:iCs/>
                <w:kern w:val="0"/>
                <w:sz w:val="24"/>
              </w:rPr>
              <w:t>8%</w:t>
            </w:r>
            <w:r>
              <w:rPr>
                <w:rFonts w:hint="eastAsia" w:ascii="宋体" w:hAnsi="宋体" w:cs="宋体"/>
                <w:iCs/>
                <w:kern w:val="0"/>
                <w:sz w:val="24"/>
              </w:rPr>
              <w:t>的加分和技术评标项标准总分值</w:t>
            </w:r>
            <w:r>
              <w:rPr>
                <w:rFonts w:ascii="宋体" w:hAnsi="宋体" w:cs="宋体"/>
                <w:iCs/>
                <w:kern w:val="0"/>
                <w:sz w:val="24"/>
              </w:rPr>
              <w:t>8%</w:t>
            </w:r>
            <w:r>
              <w:rPr>
                <w:rFonts w:hint="eastAsia" w:ascii="宋体" w:hAnsi="宋体" w:cs="宋体"/>
                <w:iCs/>
                <w:kern w:val="0"/>
                <w:sz w:val="24"/>
              </w:rPr>
              <w:t>的加分。注：投标人在投标报价时必须对属于节能（非强制类产品）、环境标志产品清单内产品单独分项报价，并应于投标文件中提供属于节能、环境标志产品的证明资料。</w:t>
            </w:r>
            <w:r>
              <w:rPr>
                <w:rFonts w:hint="eastAsia" w:ascii="宋体" w:cs="宋体"/>
                <w:iCs/>
                <w:kern w:val="0"/>
                <w:sz w:val="24"/>
              </w:rPr>
              <w:t>①</w:t>
            </w:r>
            <w:r>
              <w:rPr>
                <w:rFonts w:hint="eastAsia" w:ascii="宋体" w:hAnsi="宋体" w:cs="宋体"/>
                <w:iCs/>
                <w:kern w:val="0"/>
                <w:sz w:val="24"/>
              </w:rPr>
              <w:t>节能产品：须提供国家确定的认证机构出具的、处于有效期之内的节能产品认证证书；</w:t>
            </w:r>
            <w:r>
              <w:rPr>
                <w:rFonts w:hint="eastAsia" w:ascii="宋体" w:cs="宋体"/>
                <w:iCs/>
                <w:kern w:val="0"/>
                <w:sz w:val="24"/>
              </w:rPr>
              <w:t>②</w:t>
            </w:r>
            <w:r>
              <w:rPr>
                <w:rFonts w:hint="eastAsia" w:ascii="宋体" w:hAnsi="宋体" w:cs="宋体"/>
                <w:iCs/>
                <w:kern w:val="0"/>
                <w:sz w:val="24"/>
              </w:rPr>
              <w:t>环境标志产品：须提供国家确定的认证机构出具的、处于有效期之内的环境标志产品认证证书复印件加盖投标人公章。</w:t>
            </w:r>
            <w:r>
              <w:rPr>
                <w:rFonts w:hint="eastAsia" w:ascii="宋体" w:cs="宋体"/>
                <w:iCs/>
                <w:kern w:val="0"/>
                <w:sz w:val="24"/>
              </w:rPr>
              <w:t>③</w:t>
            </w:r>
            <w:r>
              <w:rPr>
                <w:rFonts w:hint="eastAsia" w:ascii="宋体" w:hAnsi="宋体" w:cs="宋体"/>
                <w:iCs/>
                <w:kern w:val="0"/>
                <w:sz w:val="24"/>
              </w:rPr>
              <w:t>同一合同包内的节能、环境标志产品部分加分只对非强制类产品进行加分，强制类产品不给予加分；</w:t>
            </w:r>
            <w:r>
              <w:rPr>
                <w:rFonts w:hint="eastAsia" w:ascii="宋体" w:cs="宋体"/>
                <w:iCs/>
                <w:kern w:val="0"/>
                <w:sz w:val="24"/>
              </w:rPr>
              <w:t>④</w:t>
            </w:r>
            <w:r>
              <w:rPr>
                <w:rFonts w:hint="eastAsia" w:ascii="宋体" w:hAnsi="宋体" w:cs="宋体"/>
                <w:iCs/>
                <w:kern w:val="0"/>
                <w:sz w:val="24"/>
              </w:rPr>
              <w:t>若同一合同包内的节能、环境标志产品仅是构成投标产品的部件、组件或零件的，则不给予加分。同一品目中各认证证书不重复计算加分。强制类节能产品不享受加分。其他详见第七章。</w:t>
            </w:r>
          </w:p>
        </w:tc>
      </w:tr>
    </w:tbl>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4</w:t>
      </w:r>
      <w:r>
        <w:rPr>
          <w:rFonts w:hint="eastAsia" w:ascii="宋体" w:hAnsi="宋体" w:cs="宋体"/>
          <w:iCs/>
        </w:rPr>
        <w:t>）中标候选人排列规则顺序如下：</w:t>
      </w:r>
    </w:p>
    <w:p>
      <w:pPr>
        <w:pStyle w:val="12"/>
        <w:widowControl/>
        <w:spacing w:beforeAutospacing="0" w:after="150" w:afterAutospacing="0"/>
        <w:ind w:firstLine="480"/>
        <w:rPr>
          <w:iCs/>
        </w:rPr>
      </w:pPr>
      <w:r>
        <w:rPr>
          <w:rFonts w:ascii="宋体" w:hAnsi="宋体" w:cs="宋体"/>
          <w:iCs/>
        </w:rPr>
        <w:t>a.</w:t>
      </w:r>
      <w:r>
        <w:rPr>
          <w:rFonts w:hint="eastAsia" w:ascii="宋体" w:hAnsi="宋体" w:cs="宋体"/>
          <w:iCs/>
        </w:rPr>
        <w:t>按照评标总得分（</w:t>
      </w:r>
      <w:r>
        <w:rPr>
          <w:rFonts w:cs="Calibri"/>
          <w:iCs/>
        </w:rPr>
        <w:t>FA</w:t>
      </w:r>
      <w:r>
        <w:rPr>
          <w:rFonts w:hint="eastAsia" w:ascii="宋体" w:hAnsi="宋体" w:cs="宋体"/>
          <w:iCs/>
        </w:rPr>
        <w:t>）由高到低顺序排列。</w:t>
      </w:r>
    </w:p>
    <w:p>
      <w:pPr>
        <w:pStyle w:val="12"/>
        <w:widowControl/>
        <w:spacing w:beforeAutospacing="0" w:after="150" w:afterAutospacing="0"/>
        <w:ind w:firstLine="480"/>
        <w:rPr>
          <w:iCs/>
        </w:rPr>
      </w:pPr>
      <w:r>
        <w:rPr>
          <w:rFonts w:ascii="宋体" w:hAnsi="宋体" w:cs="宋体"/>
          <w:iCs/>
        </w:rPr>
        <w:t>b.</w:t>
      </w:r>
      <w:r>
        <w:rPr>
          <w:rFonts w:hint="eastAsia" w:ascii="宋体" w:hAnsi="宋体" w:cs="宋体"/>
          <w:iCs/>
        </w:rPr>
        <w:t>评标总得分（</w:t>
      </w:r>
      <w:r>
        <w:rPr>
          <w:rFonts w:cs="Calibri"/>
          <w:iCs/>
        </w:rPr>
        <w:t>FA</w:t>
      </w:r>
      <w:r>
        <w:rPr>
          <w:rFonts w:hint="eastAsia" w:ascii="宋体" w:hAnsi="宋体" w:cs="宋体"/>
          <w:iCs/>
        </w:rPr>
        <w:t>）相同的，按照评标价（即价格扣除后的投标报价）由低到高顺序排列。</w:t>
      </w:r>
    </w:p>
    <w:p>
      <w:pPr>
        <w:pStyle w:val="12"/>
        <w:widowControl/>
        <w:spacing w:beforeAutospacing="0" w:after="150" w:afterAutospacing="0"/>
        <w:ind w:firstLine="480"/>
        <w:rPr>
          <w:iCs/>
        </w:rPr>
      </w:pPr>
      <w:r>
        <w:rPr>
          <w:rFonts w:ascii="宋体" w:hAnsi="宋体" w:cs="宋体"/>
          <w:iCs/>
        </w:rPr>
        <w:t>c.</w:t>
      </w:r>
      <w:r>
        <w:rPr>
          <w:rFonts w:hint="eastAsia" w:ascii="宋体" w:hAnsi="宋体" w:cs="宋体"/>
          <w:iCs/>
        </w:rPr>
        <w:t>评标总得分（</w:t>
      </w:r>
      <w:r>
        <w:rPr>
          <w:rFonts w:cs="Calibri"/>
          <w:iCs/>
        </w:rPr>
        <w:t>FA</w:t>
      </w:r>
      <w:r>
        <w:rPr>
          <w:rFonts w:hint="eastAsia" w:ascii="宋体" w:hAnsi="宋体" w:cs="宋体"/>
          <w:iCs/>
        </w:rPr>
        <w:t>）且评标价（即价格扣除后的投标报价）相同的并列。</w:t>
      </w:r>
    </w:p>
    <w:p>
      <w:pPr>
        <w:pStyle w:val="12"/>
        <w:widowControl/>
        <w:spacing w:before="75" w:beforeAutospacing="0" w:after="75" w:afterAutospacing="0"/>
        <w:rPr>
          <w:iCs/>
        </w:rPr>
      </w:pPr>
      <w:r>
        <w:rPr>
          <w:rFonts w:ascii="宋体" w:hAnsi="宋体" w:cs="宋体"/>
          <w:iCs/>
        </w:rPr>
        <w:t>8</w:t>
      </w:r>
      <w:r>
        <w:rPr>
          <w:rFonts w:hint="eastAsia" w:ascii="宋体" w:hAnsi="宋体" w:cs="宋体"/>
          <w:iCs/>
        </w:rPr>
        <w:t>、其他规定</w:t>
      </w:r>
    </w:p>
    <w:p>
      <w:pPr>
        <w:pStyle w:val="12"/>
        <w:widowControl/>
        <w:spacing w:before="75" w:beforeAutospacing="0" w:after="75" w:afterAutospacing="0"/>
        <w:rPr>
          <w:iCs/>
        </w:rPr>
      </w:pPr>
      <w:r>
        <w:rPr>
          <w:rFonts w:ascii="宋体" w:hAnsi="宋体" w:cs="宋体"/>
          <w:iCs/>
        </w:rPr>
        <w:t>8.1</w:t>
      </w:r>
      <w:r>
        <w:rPr>
          <w:rFonts w:hint="eastAsia" w:ascii="宋体" w:hAnsi="宋体" w:cs="宋体"/>
          <w:iCs/>
        </w:rPr>
        <w:t>评标应全程保密且不得透露给任一投标人或与评标工作无关的人员。</w:t>
      </w:r>
    </w:p>
    <w:p>
      <w:pPr>
        <w:pStyle w:val="12"/>
        <w:widowControl/>
        <w:spacing w:before="75" w:beforeAutospacing="0" w:after="75" w:afterAutospacing="0"/>
        <w:rPr>
          <w:iCs/>
        </w:rPr>
      </w:pPr>
      <w:r>
        <w:rPr>
          <w:rFonts w:ascii="宋体" w:hAnsi="宋体" w:cs="宋体"/>
          <w:iCs/>
        </w:rPr>
        <w:t>8.2</w:t>
      </w:r>
      <w:r>
        <w:rPr>
          <w:rFonts w:hint="eastAsia" w:ascii="宋体" w:hAnsi="宋体" w:cs="宋体"/>
          <w:iCs/>
        </w:rPr>
        <w:t>评标将进行全程实时录音录像，录音录像资料随采购文件一并存档。</w:t>
      </w:r>
    </w:p>
    <w:p>
      <w:pPr>
        <w:pStyle w:val="12"/>
        <w:widowControl/>
        <w:spacing w:before="75" w:beforeAutospacing="0" w:after="75" w:afterAutospacing="0"/>
        <w:rPr>
          <w:iCs/>
        </w:rPr>
      </w:pPr>
      <w:r>
        <w:rPr>
          <w:rFonts w:ascii="宋体" w:hAnsi="宋体" w:cs="宋体"/>
          <w:iCs/>
        </w:rPr>
        <w:t>8.3</w:t>
      </w:r>
      <w:r>
        <w:rPr>
          <w:rFonts w:hint="eastAsia" w:ascii="宋体" w:hAnsi="宋体" w:cs="宋体"/>
          <w:iCs/>
        </w:rPr>
        <w:t>若投标人有任何试图干扰具体评标事务，影响评标委员会独立履行职责的行为，其投标无效且不予退还投标保证金。情节严重的，由财政部门列入不良行为记录。</w:t>
      </w:r>
    </w:p>
    <w:p>
      <w:pPr>
        <w:pStyle w:val="12"/>
        <w:widowControl/>
        <w:spacing w:before="75" w:beforeAutospacing="0" w:after="75" w:afterAutospacing="0"/>
        <w:rPr>
          <w:iCs/>
        </w:rPr>
      </w:pPr>
      <w:r>
        <w:rPr>
          <w:rFonts w:ascii="宋体" w:hAnsi="宋体" w:cs="宋体"/>
          <w:iCs/>
        </w:rPr>
        <w:t>8.4</w:t>
      </w:r>
      <w:r>
        <w:rPr>
          <w:rFonts w:hint="eastAsia" w:ascii="宋体" w:hAnsi="宋体" w:cs="宋体"/>
          <w:iCs/>
        </w:rPr>
        <w:t>其他：</w:t>
      </w:r>
      <w:r>
        <w:rPr>
          <w:rFonts w:hint="eastAsia"/>
          <w:iCs/>
        </w:rPr>
        <w:t>无。</w:t>
      </w:r>
    </w:p>
    <w:p>
      <w:pPr>
        <w:pStyle w:val="12"/>
        <w:widowControl/>
        <w:spacing w:before="75" w:beforeAutospacing="0" w:after="75" w:afterAutospacing="0"/>
        <w:jc w:val="center"/>
        <w:rPr>
          <w:iCs/>
        </w:rPr>
      </w:pPr>
      <w:r>
        <w:rPr>
          <w:iCs/>
        </w:rPr>
        <w:t> </w:t>
      </w:r>
    </w:p>
    <w:p>
      <w:pPr>
        <w:pStyle w:val="12"/>
        <w:widowControl/>
        <w:spacing w:before="75" w:beforeAutospacing="0" w:after="75" w:afterAutospacing="0"/>
        <w:jc w:val="center"/>
        <w:rPr>
          <w:iCs/>
        </w:rPr>
      </w:pPr>
      <w:r>
        <w:rPr>
          <w:rFonts w:ascii="宋体" w:cs="宋体"/>
          <w:iCs/>
        </w:rPr>
        <w:t> </w:t>
      </w:r>
    </w:p>
    <w:p>
      <w:pPr>
        <w:pStyle w:val="12"/>
        <w:widowControl/>
        <w:spacing w:before="75" w:after="75"/>
        <w:rPr>
          <w:rStyle w:val="18"/>
          <w:rFonts w:ascii="宋体" w:cs="宋体"/>
          <w:b/>
          <w:iCs/>
          <w:sz w:val="31"/>
          <w:szCs w:val="31"/>
        </w:rPr>
      </w:pPr>
      <w:r>
        <w:rPr>
          <w:rStyle w:val="18"/>
          <w:rFonts w:asci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第五章</w:t>
      </w:r>
      <w:r>
        <w:rPr>
          <w:rStyle w:val="18"/>
          <w:b/>
          <w:iCs/>
          <w:sz w:val="31"/>
          <w:szCs w:val="31"/>
        </w:rPr>
        <w:t>   </w:t>
      </w:r>
      <w:r>
        <w:rPr>
          <w:rStyle w:val="18"/>
          <w:rFonts w:hint="eastAsia" w:ascii="宋体" w:hAnsi="宋体" w:cs="宋体"/>
          <w:b/>
          <w:iCs/>
          <w:sz w:val="31"/>
          <w:szCs w:val="31"/>
        </w:rPr>
        <w:t>招标内容及要求</w:t>
      </w:r>
    </w:p>
    <w:p>
      <w:pPr>
        <w:pStyle w:val="12"/>
        <w:widowControl/>
        <w:spacing w:before="75" w:beforeAutospacing="0" w:after="75" w:afterAutospacing="0"/>
        <w:rPr>
          <w:iCs/>
        </w:rPr>
      </w:pPr>
      <w:r>
        <w:rPr>
          <w:rFonts w:hint="eastAsia"/>
          <w:iCs/>
        </w:rPr>
        <w:t>一、项目概况（采购标的）</w:t>
      </w:r>
    </w:p>
    <w:p>
      <w:pPr>
        <w:pStyle w:val="12"/>
        <w:widowControl/>
        <w:spacing w:beforeAutospacing="0" w:afterAutospacing="0" w:line="420" w:lineRule="exact"/>
        <w:ind w:firstLine="480" w:firstLineChars="200"/>
        <w:rPr>
          <w:rFonts w:ascii="宋体" w:cs="宋体"/>
          <w:iCs/>
        </w:rPr>
      </w:pPr>
      <w:r>
        <w:rPr>
          <w:rFonts w:ascii="宋体" w:hAnsi="宋体" w:cs="宋体"/>
          <w:iCs/>
        </w:rPr>
        <w:t>1</w:t>
      </w:r>
      <w:r>
        <w:rPr>
          <w:rFonts w:hint="eastAsia" w:ascii="宋体" w:hAnsi="宋体" w:cs="宋体"/>
          <w:iCs/>
        </w:rPr>
        <w:t>、本项目为福州市鼓楼区景观综合整治管理中心鼓楼区夜景灯光设施维护管养服务项目（</w:t>
      </w:r>
      <w:r>
        <w:rPr>
          <w:rFonts w:ascii="宋体" w:hAnsi="宋体" w:cs="宋体"/>
          <w:iCs/>
        </w:rPr>
        <w:t>2022-2024</w:t>
      </w:r>
      <w:r>
        <w:rPr>
          <w:rFonts w:hint="eastAsia" w:ascii="宋体" w:hAnsi="宋体" w:cs="宋体"/>
          <w:iCs/>
        </w:rPr>
        <w:t>年）；本项目为跨年度采购项目，招标文件中预算金额</w:t>
      </w:r>
      <w:r>
        <w:rPr>
          <w:rFonts w:ascii="宋体" w:hAnsi="宋体" w:cs="宋体"/>
          <w:iCs/>
        </w:rPr>
        <w:t>410</w:t>
      </w:r>
      <w:r>
        <w:rPr>
          <w:rFonts w:hint="eastAsia" w:ascii="宋体" w:hAnsi="宋体" w:cs="宋体"/>
          <w:iCs/>
        </w:rPr>
        <w:t>万元为一年预算金额，服务期拟为三年，三年预算金额为1230万元。本项目合同采用“一年一签”的方式，服务期内，年度考核合格（92分以上）后，才能继续签订下一年合同。</w:t>
      </w:r>
    </w:p>
    <w:p>
      <w:pPr>
        <w:pStyle w:val="12"/>
        <w:widowControl/>
        <w:spacing w:beforeAutospacing="0" w:afterAutospacing="0" w:line="420" w:lineRule="exact"/>
        <w:ind w:firstLine="480" w:firstLineChars="200"/>
        <w:rPr>
          <w:rFonts w:ascii="宋体" w:hAnsi="宋体" w:cs="宋体"/>
          <w:iCs/>
          <w:highlight w:val="none"/>
        </w:rPr>
      </w:pPr>
      <w:r>
        <w:rPr>
          <w:rFonts w:ascii="宋体" w:hAnsi="宋体" w:cs="宋体"/>
          <w:iCs/>
        </w:rPr>
        <w:t>2</w:t>
      </w:r>
      <w:r>
        <w:rPr>
          <w:rFonts w:hint="eastAsia" w:ascii="宋体" w:hAnsi="宋体" w:cs="宋体"/>
          <w:iCs/>
        </w:rPr>
        <w:t>、投标人承诺的拟投入本项目的团队人员在合同期内未经采购人允许的情况下不得随意</w:t>
      </w:r>
      <w:r>
        <w:rPr>
          <w:rFonts w:hint="eastAsia" w:ascii="宋体" w:hAnsi="宋体" w:cs="宋体"/>
          <w:iCs/>
          <w:lang w:eastAsia="zh-CN"/>
        </w:rPr>
        <w:t>更换</w:t>
      </w:r>
      <w:r>
        <w:rPr>
          <w:rFonts w:hint="eastAsia" w:ascii="宋体" w:hAnsi="宋体" w:cs="宋体"/>
          <w:iCs/>
        </w:rPr>
        <w:t>。采购人有权对中标人在投标文件中提供的资料和承诺内容进行核查，中标人应无条件配合采购人的核查工作，不得托词拒绝提供材料核查或隐瞒真实情况。若采购人发现中标人提供虚假材料谋取中标或承诺的内容与真实情况不一致等违法违规行为，采购人有权取消其合同签订或终止合同，因此给采购人造成损失</w:t>
      </w:r>
      <w:r>
        <w:rPr>
          <w:rFonts w:hint="eastAsia" w:ascii="宋体" w:hAnsi="宋体" w:cs="宋体"/>
          <w:iCs/>
          <w:highlight w:val="none"/>
        </w:rPr>
        <w:t>的，中标人需另行支付相当于合同总金额30%的赔偿金。</w:t>
      </w:r>
    </w:p>
    <w:p>
      <w:pPr>
        <w:pStyle w:val="12"/>
        <w:widowControl/>
        <w:spacing w:beforeAutospacing="0" w:afterAutospacing="0" w:line="420" w:lineRule="exact"/>
        <w:ind w:firstLine="480" w:firstLineChars="200"/>
        <w:rPr>
          <w:rFonts w:ascii="宋体" w:hAnsi="宋体" w:cs="宋体"/>
          <w:iCs/>
        </w:rPr>
      </w:pPr>
      <w:r>
        <w:rPr>
          <w:rFonts w:ascii="宋体" w:hAnsi="宋体" w:cs="宋体"/>
          <w:iCs/>
        </w:rPr>
        <w:t>3</w:t>
      </w:r>
      <w:r>
        <w:rPr>
          <w:rFonts w:hint="eastAsia" w:ascii="宋体" w:hAnsi="宋体" w:cs="宋体"/>
          <w:iCs/>
        </w:rPr>
        <w:t>、报价说明：投标人应按</w:t>
      </w:r>
      <w:r>
        <w:rPr>
          <w:rFonts w:hint="eastAsia" w:ascii="宋体" w:hAnsi="宋体" w:cs="宋体"/>
          <w:b/>
          <w:bCs/>
          <w:color w:val="000000"/>
        </w:rPr>
        <w:t>附件2《2022年鼓楼夜景维修清单及报价一览表》</w:t>
      </w:r>
      <w:r>
        <w:rPr>
          <w:rFonts w:hint="eastAsia" w:ascii="宋体" w:hAnsi="宋体" w:cs="宋体"/>
          <w:iCs/>
        </w:rPr>
        <w:t>进行分项报价，若中标，则该投标单价即为结算依据，投标单价报价不得超过单项最高限价，否则按无效投标处理（</w:t>
      </w:r>
      <w:r>
        <w:rPr>
          <w:rFonts w:hint="eastAsia" w:ascii="宋体" w:hAnsi="宋体" w:cs="宋体"/>
          <w:b/>
          <w:bCs/>
          <w:iCs/>
        </w:rPr>
        <w:t>注：资格及资信证明部分、技术商务部分不得出现报价有关的内容，否则按无效投标处理</w:t>
      </w:r>
      <w:r>
        <w:rPr>
          <w:rFonts w:hint="eastAsia" w:ascii="宋体" w:hAnsi="宋体" w:cs="宋体"/>
          <w:iCs/>
        </w:rPr>
        <w:t>）。</w:t>
      </w:r>
      <w:r>
        <w:rPr>
          <w:rStyle w:val="18"/>
          <w:rFonts w:hint="eastAsia" w:ascii="宋体" w:hAnsi="宋体" w:cs="宋体"/>
          <w:b/>
          <w:bCs/>
          <w:shd w:val="clear" w:color="auto" w:fill="FFFFFF"/>
        </w:rPr>
        <w:t>投标人须在</w:t>
      </w:r>
      <w:r>
        <w:rPr>
          <w:rStyle w:val="18"/>
          <w:rFonts w:hint="eastAsia" w:ascii="宋体" w:hAnsi="宋体" w:cs="宋体"/>
          <w:b/>
          <w:bCs/>
          <w:color w:val="FF0000"/>
          <w:u w:val="single"/>
          <w:shd w:val="clear" w:color="auto" w:fill="FFFFFF"/>
        </w:rPr>
        <w:t>纸质</w:t>
      </w:r>
      <w:r>
        <w:rPr>
          <w:rStyle w:val="18"/>
          <w:rFonts w:hint="eastAsia" w:ascii="宋体" w:hAnsi="宋体" w:cs="宋体"/>
          <w:b/>
          <w:bCs/>
          <w:shd w:val="clear" w:color="auto" w:fill="FFFFFF"/>
        </w:rPr>
        <w:t>投标文件报价部分提供上述分项报价表，同时须在福建省政府采购网上公开信息系统中电子投标文件的价格扣除部分上传</w:t>
      </w:r>
      <w:r>
        <w:rPr>
          <w:rStyle w:val="18"/>
          <w:rFonts w:hint="eastAsia" w:ascii="宋体" w:hAnsi="宋体" w:cs="宋体"/>
          <w:b/>
          <w:bCs/>
          <w:color w:val="FF0000"/>
          <w:u w:val="single"/>
          <w:shd w:val="clear" w:color="auto" w:fill="FFFFFF"/>
        </w:rPr>
        <w:t>上述分项报价表</w:t>
      </w:r>
      <w:r>
        <w:rPr>
          <w:rStyle w:val="18"/>
          <w:rFonts w:hint="eastAsia" w:ascii="宋体" w:hAnsi="宋体" w:cs="宋体"/>
          <w:b/>
          <w:bCs/>
          <w:shd w:val="clear" w:color="auto" w:fill="FFFFFF"/>
        </w:rPr>
        <w:t>，未按上述</w:t>
      </w:r>
      <w:r>
        <w:rPr>
          <w:rStyle w:val="18"/>
          <w:rFonts w:hint="eastAsia" w:ascii="宋体" w:hAnsi="宋体" w:cs="宋体"/>
          <w:b/>
          <w:bCs/>
          <w:color w:val="393939"/>
          <w:shd w:val="clear" w:color="auto" w:fill="FFFFFF"/>
        </w:rPr>
        <w:t>要求报价或未提供材料的其投标无效。</w:t>
      </w:r>
      <w:r>
        <w:rPr>
          <w:rFonts w:hint="eastAsia" w:ascii="宋体" w:hAnsi="宋体" w:cs="宋体"/>
          <w:iCs/>
        </w:rPr>
        <w:t>投标人应针对本项目所涉及的所有费用进行报价，包括不限于以下费用：在服务期内项目团队的日常费用，包含员工工资、劳务费用、技术服务费、车辆（含折旧费、维修费、油费、保险）、资料图册、办公场所、仓储、管理、税金等费用以及更换设备与材料的安装费用。投标人所报单价价格在服务期内合同实施过程中应保持不变，不因市场或政策价格的调整而增减。</w:t>
      </w:r>
      <w:r>
        <w:rPr>
          <w:rFonts w:hint="eastAsia" w:ascii="宋体" w:hAnsi="宋体" w:cs="宋体"/>
          <w:b/>
          <w:bCs/>
          <w:iCs/>
        </w:rPr>
        <w:t>注：维修巡查车辆费用及维护巡查人工费应按照报价一览表进行单独的报价。</w:t>
      </w:r>
      <w:r>
        <w:rPr>
          <w:rFonts w:hint="eastAsia" w:ascii="宋体" w:hAnsi="宋体" w:cs="宋体"/>
          <w:iCs/>
        </w:rPr>
        <w:t>投标人对报价有疑问的请在法定工作时间内及时联系代理机构咨询，否则报价错误导致的后果由投标人自行承担。</w:t>
      </w:r>
    </w:p>
    <w:p>
      <w:pPr>
        <w:pStyle w:val="12"/>
        <w:widowControl/>
        <w:spacing w:beforeAutospacing="0" w:afterAutospacing="0" w:line="420" w:lineRule="exact"/>
        <w:ind w:firstLine="482" w:firstLineChars="200"/>
        <w:rPr>
          <w:rFonts w:ascii="宋体" w:cs="宋体"/>
          <w:b/>
          <w:bCs/>
          <w:iCs/>
        </w:rPr>
      </w:pPr>
      <w:r>
        <w:rPr>
          <w:rFonts w:ascii="宋体" w:hAnsi="宋体" w:cs="宋体"/>
          <w:b/>
          <w:bCs/>
          <w:iCs/>
        </w:rPr>
        <w:t>4</w:t>
      </w:r>
      <w:r>
        <w:rPr>
          <w:rFonts w:hint="eastAsia" w:ascii="宋体" w:hAnsi="宋体" w:cs="宋体"/>
          <w:b/>
          <w:bCs/>
          <w:iCs/>
        </w:rPr>
        <w:t>、“技术和服务要求”、“商务条件”均为不允许负偏离的实质性要求，有任意一项出现负偏离的，均按无效投标处理。</w:t>
      </w:r>
    </w:p>
    <w:p>
      <w:pPr>
        <w:pStyle w:val="12"/>
        <w:widowControl/>
        <w:spacing w:beforeAutospacing="0" w:afterAutospacing="0"/>
        <w:rPr>
          <w:rFonts w:ascii="宋体" w:cs="宋体"/>
          <w:iCs/>
        </w:rPr>
      </w:pPr>
    </w:p>
    <w:p>
      <w:pPr>
        <w:pStyle w:val="12"/>
        <w:widowControl/>
        <w:spacing w:beforeAutospacing="0" w:afterAutospacing="0"/>
        <w:rPr>
          <w:iCs/>
        </w:rPr>
      </w:pPr>
      <w:r>
        <w:rPr>
          <w:rFonts w:hint="eastAsia" w:ascii="宋体" w:hAnsi="宋体" w:cs="宋体"/>
          <w:iCs/>
        </w:rPr>
        <w:t>二、技术和服务要求</w:t>
      </w:r>
      <w:r>
        <w:rPr>
          <w:rStyle w:val="18"/>
          <w:rFonts w:hint="eastAsia" w:ascii="宋体" w:hAnsi="宋体" w:cs="宋体"/>
          <w:b/>
          <w:iCs/>
        </w:rPr>
        <w:t>（以“★”标示的内容为不允许负偏离的实质性要求）</w:t>
      </w:r>
    </w:p>
    <w:p>
      <w:pPr>
        <w:widowControl/>
        <w:tabs>
          <w:tab w:val="left" w:pos="720"/>
        </w:tabs>
        <w:spacing w:after="75" w:line="420" w:lineRule="exact"/>
        <w:jc w:val="left"/>
        <w:rPr>
          <w:rFonts w:ascii="宋体" w:cs="宋体"/>
          <w:b/>
          <w:bCs/>
          <w:color w:val="000000"/>
          <w:kern w:val="0"/>
          <w:sz w:val="24"/>
        </w:rPr>
      </w:pPr>
      <w:r>
        <w:rPr>
          <w:rFonts w:hint="eastAsia" w:ascii="宋体" w:hAnsi="宋体" w:cs="宋体"/>
          <w:b/>
          <w:bCs/>
          <w:color w:val="000000"/>
          <w:kern w:val="0"/>
          <w:sz w:val="24"/>
        </w:rPr>
        <w:t>（一）维修范围</w:t>
      </w:r>
    </w:p>
    <w:p>
      <w:pPr>
        <w:widowControl/>
        <w:tabs>
          <w:tab w:val="left" w:pos="720"/>
        </w:tabs>
        <w:spacing w:after="75" w:line="420" w:lineRule="exact"/>
        <w:ind w:firstLine="480" w:firstLineChars="200"/>
        <w:jc w:val="left"/>
        <w:rPr>
          <w:rFonts w:ascii="宋体" w:cs="宋体"/>
          <w:color w:val="000000"/>
          <w:sz w:val="24"/>
        </w:rPr>
      </w:pPr>
      <w:r>
        <w:rPr>
          <w:rFonts w:hint="eastAsia" w:ascii="宋体" w:hAnsi="宋体" w:cs="宋体"/>
          <w:color w:val="000000"/>
          <w:sz w:val="24"/>
        </w:rPr>
        <w:t>根据项目资金来源和建设区域划分成三部分：</w:t>
      </w:r>
    </w:p>
    <w:p>
      <w:pPr>
        <w:widowControl/>
        <w:tabs>
          <w:tab w:val="left" w:pos="720"/>
        </w:tabs>
        <w:spacing w:after="75" w:line="420" w:lineRule="exact"/>
        <w:ind w:firstLine="482" w:firstLineChars="200"/>
        <w:jc w:val="left"/>
        <w:rPr>
          <w:rFonts w:ascii="宋体" w:hAnsi="宋体" w:cs="宋体"/>
          <w:color w:val="000000"/>
          <w:sz w:val="24"/>
        </w:rPr>
      </w:pPr>
      <w:r>
        <w:rPr>
          <w:rFonts w:hint="eastAsia" w:ascii="宋体" w:hAnsi="宋体" w:cs="宋体"/>
          <w:b/>
          <w:bCs/>
          <w:color w:val="000000"/>
          <w:sz w:val="24"/>
        </w:rPr>
        <w:t>第一部分简称“闽江两岸三地”，</w:t>
      </w:r>
      <w:r>
        <w:rPr>
          <w:rFonts w:hint="eastAsia" w:ascii="宋体" w:hAnsi="宋体" w:cs="宋体"/>
          <w:color w:val="000000"/>
          <w:sz w:val="24"/>
        </w:rPr>
        <w:t>为闽江两岸沿线夜景灯光约</w:t>
      </w:r>
      <w:r>
        <w:rPr>
          <w:rFonts w:ascii="宋体" w:hAnsi="宋体" w:cs="宋体"/>
          <w:color w:val="000000"/>
          <w:sz w:val="24"/>
        </w:rPr>
        <w:t>61</w:t>
      </w:r>
      <w:r>
        <w:rPr>
          <w:rFonts w:hint="eastAsia" w:ascii="宋体" w:hAnsi="宋体" w:cs="宋体"/>
          <w:color w:val="000000"/>
          <w:sz w:val="24"/>
        </w:rPr>
        <w:t>处，包含从融侨锦江至洪山桥晨光江景约</w:t>
      </w:r>
      <w:r>
        <w:rPr>
          <w:rFonts w:ascii="宋体" w:hAnsi="宋体" w:cs="宋体"/>
          <w:color w:val="000000"/>
          <w:sz w:val="24"/>
        </w:rPr>
        <w:t>44</w:t>
      </w:r>
      <w:r>
        <w:rPr>
          <w:rFonts w:hint="eastAsia" w:ascii="宋体" w:hAnsi="宋体" w:cs="宋体"/>
          <w:color w:val="000000"/>
          <w:sz w:val="24"/>
        </w:rPr>
        <w:t>处，融侨悦府</w:t>
      </w:r>
      <w:r>
        <w:rPr>
          <w:rFonts w:ascii="宋体" w:hAnsi="宋体" w:cs="宋体"/>
          <w:color w:val="000000"/>
          <w:sz w:val="24"/>
        </w:rPr>
        <w:t>8</w:t>
      </w:r>
      <w:r>
        <w:rPr>
          <w:rFonts w:hint="eastAsia" w:ascii="宋体" w:hAnsi="宋体" w:cs="宋体"/>
          <w:color w:val="000000"/>
          <w:sz w:val="24"/>
        </w:rPr>
        <w:t>处，西湖周边建筑群</w:t>
      </w:r>
      <w:r>
        <w:rPr>
          <w:rFonts w:ascii="宋体" w:hAnsi="宋体" w:cs="宋体"/>
          <w:color w:val="000000"/>
          <w:sz w:val="24"/>
        </w:rPr>
        <w:t>1</w:t>
      </w:r>
      <w:r>
        <w:rPr>
          <w:rFonts w:hint="eastAsia" w:ascii="宋体" w:hAnsi="宋体" w:cs="宋体"/>
          <w:color w:val="000000"/>
          <w:sz w:val="24"/>
        </w:rPr>
        <w:t>处，乌山斜坡，得贵路绿地，省政府环岛，南门兜环岛，五一广场人大门口等</w:t>
      </w:r>
      <w:r>
        <w:rPr>
          <w:rFonts w:ascii="宋体" w:hAnsi="宋体" w:cs="宋体"/>
          <w:color w:val="000000"/>
          <w:sz w:val="24"/>
        </w:rPr>
        <w:t>5</w:t>
      </w:r>
      <w:r>
        <w:rPr>
          <w:rFonts w:hint="eastAsia" w:ascii="宋体" w:hAnsi="宋体" w:cs="宋体"/>
          <w:color w:val="000000"/>
          <w:sz w:val="24"/>
        </w:rPr>
        <w:t>个节点。</w:t>
      </w:r>
      <w:r>
        <w:rPr>
          <w:rFonts w:hint="eastAsia" w:ascii="宋体" w:hAnsi="宋体" w:cs="宋体"/>
          <w:b/>
          <w:bCs/>
          <w:color w:val="000000"/>
          <w:sz w:val="24"/>
        </w:rPr>
        <w:t>第二部分简称“鼓楼区自建”</w:t>
      </w:r>
      <w:r>
        <w:rPr>
          <w:rFonts w:hint="eastAsia" w:ascii="宋体" w:hAnsi="宋体" w:cs="宋体"/>
          <w:color w:val="000000"/>
          <w:sz w:val="24"/>
        </w:rPr>
        <w:t>，鼓楼区自行建设的津泰路沿线，安泰河沿线鳌峰坊特色历史街区，中山路及周边街巷秘书巷等传统街巷改造等</w:t>
      </w:r>
      <w:r>
        <w:rPr>
          <w:rFonts w:ascii="宋体" w:hAnsi="宋体" w:cs="宋体"/>
          <w:color w:val="000000"/>
          <w:sz w:val="24"/>
        </w:rPr>
        <w:t>32</w:t>
      </w:r>
      <w:r>
        <w:rPr>
          <w:rFonts w:hint="eastAsia" w:ascii="宋体" w:hAnsi="宋体" w:cs="宋体"/>
          <w:color w:val="000000"/>
          <w:sz w:val="24"/>
        </w:rPr>
        <w:t>个项目夜景。</w:t>
      </w:r>
      <w:r>
        <w:rPr>
          <w:rFonts w:hint="eastAsia" w:ascii="宋体" w:hAnsi="宋体" w:cs="宋体"/>
          <w:b/>
          <w:bCs/>
          <w:color w:val="000000"/>
          <w:sz w:val="24"/>
        </w:rPr>
        <w:t>第三部分简称“</w:t>
      </w:r>
      <w:r>
        <w:rPr>
          <w:rFonts w:ascii="宋体" w:hAnsi="宋体" w:cs="宋体"/>
          <w:b/>
          <w:bCs/>
          <w:color w:val="000000"/>
          <w:sz w:val="24"/>
        </w:rPr>
        <w:t>2017</w:t>
      </w:r>
      <w:r>
        <w:rPr>
          <w:rFonts w:hint="eastAsia" w:ascii="宋体" w:hAnsi="宋体" w:cs="宋体"/>
          <w:b/>
          <w:bCs/>
          <w:color w:val="000000"/>
          <w:sz w:val="24"/>
        </w:rPr>
        <w:t>年福州市城区”，</w:t>
      </w:r>
      <w:r>
        <w:rPr>
          <w:rFonts w:hint="eastAsia" w:ascii="宋体" w:hAnsi="宋体" w:cs="宋体"/>
          <w:color w:val="000000"/>
          <w:sz w:val="24"/>
        </w:rPr>
        <w:t>为</w:t>
      </w:r>
      <w:r>
        <w:rPr>
          <w:rFonts w:ascii="宋体" w:hAnsi="宋体" w:cs="宋体"/>
          <w:color w:val="000000"/>
          <w:sz w:val="24"/>
        </w:rPr>
        <w:t>2017</w:t>
      </w:r>
      <w:r>
        <w:rPr>
          <w:rFonts w:hint="eastAsia" w:ascii="宋体" w:hAnsi="宋体" w:cs="宋体"/>
          <w:color w:val="000000"/>
          <w:sz w:val="24"/>
        </w:rPr>
        <w:t>年福州城区亮化提升改造项目，属于鼓楼区管辖范围的建筑夜景约</w:t>
      </w:r>
      <w:r>
        <w:rPr>
          <w:rFonts w:ascii="宋体" w:hAnsi="宋体" w:cs="宋体"/>
          <w:color w:val="000000"/>
          <w:sz w:val="24"/>
        </w:rPr>
        <w:t>72</w:t>
      </w:r>
      <w:r>
        <w:rPr>
          <w:rFonts w:hint="eastAsia" w:ascii="宋体" w:hAnsi="宋体" w:cs="宋体"/>
          <w:color w:val="000000"/>
          <w:sz w:val="24"/>
        </w:rPr>
        <w:t>处，包含八一七路，鼓屏路，华林路，五四路等沿线建筑夜景。</w:t>
      </w:r>
    </w:p>
    <w:p>
      <w:pPr>
        <w:widowControl/>
        <w:tabs>
          <w:tab w:val="left" w:pos="720"/>
        </w:tabs>
        <w:spacing w:after="75" w:line="420" w:lineRule="exact"/>
        <w:ind w:firstLine="480" w:firstLineChars="200"/>
        <w:jc w:val="left"/>
        <w:rPr>
          <w:rFonts w:ascii="宋体" w:cs="宋体"/>
          <w:color w:val="000000"/>
          <w:sz w:val="24"/>
        </w:rPr>
      </w:pPr>
      <w:r>
        <w:rPr>
          <w:rFonts w:hint="eastAsia" w:ascii="宋体" w:hAnsi="宋体" w:cs="宋体"/>
          <w:color w:val="000000"/>
          <w:sz w:val="24"/>
        </w:rPr>
        <w:t>除上述维修范围外，同时配合采购人完成其他临时性下达的改造任务。本项目后期可能涉及中修或大修，需与市里平台对接，投标人应协助采购人设计相关方案。</w:t>
      </w:r>
    </w:p>
    <w:p>
      <w:pPr>
        <w:widowControl/>
        <w:tabs>
          <w:tab w:val="left" w:pos="720"/>
        </w:tabs>
        <w:spacing w:after="75" w:line="420" w:lineRule="exact"/>
        <w:ind w:firstLine="480" w:firstLineChars="200"/>
        <w:jc w:val="left"/>
        <w:rPr>
          <w:rFonts w:ascii="宋体" w:cs="宋体"/>
          <w:color w:val="000000"/>
          <w:sz w:val="24"/>
        </w:rPr>
      </w:pPr>
      <w:r>
        <w:rPr>
          <w:rFonts w:hint="eastAsia" w:ascii="宋体" w:hAnsi="宋体" w:cs="宋体"/>
          <w:color w:val="000000"/>
          <w:sz w:val="24"/>
        </w:rPr>
        <w:t>以上夜景设施建设年代不同，灯具主材新旧差异大，需要进行日常巡查和维护维修更换，保证灯光系统正常运行和排除各种安全隐患。</w:t>
      </w:r>
    </w:p>
    <w:p>
      <w:pPr>
        <w:widowControl/>
        <w:tabs>
          <w:tab w:val="left" w:pos="720"/>
        </w:tabs>
        <w:spacing w:line="420" w:lineRule="exact"/>
        <w:jc w:val="left"/>
        <w:rPr>
          <w:rFonts w:ascii="宋体" w:cs="宋体"/>
          <w:b/>
          <w:bCs/>
          <w:color w:val="000000"/>
          <w:kern w:val="0"/>
          <w:sz w:val="24"/>
        </w:rPr>
      </w:pPr>
      <w:r>
        <w:rPr>
          <w:rFonts w:hint="eastAsia" w:ascii="宋体" w:hAnsi="宋体" w:cs="宋体"/>
          <w:b/>
          <w:bCs/>
          <w:color w:val="000000"/>
          <w:kern w:val="0"/>
          <w:sz w:val="24"/>
        </w:rPr>
        <w:t>（二）维修合格标准</w:t>
      </w:r>
    </w:p>
    <w:p>
      <w:pPr>
        <w:widowControl/>
        <w:spacing w:line="420" w:lineRule="exact"/>
        <w:ind w:firstLine="480" w:firstLineChars="200"/>
        <w:jc w:val="left"/>
        <w:rPr>
          <w:rFonts w:hint="default" w:ascii="宋体" w:eastAsia="宋体" w:cs="宋体"/>
          <w:color w:val="000000"/>
          <w:kern w:val="0"/>
          <w:sz w:val="24"/>
          <w:lang w:val="en-US" w:eastAsia="zh-CN"/>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）辖区范围内夜景灯光灯具维修，更换的灯具</w:t>
      </w:r>
      <w:r>
        <w:rPr>
          <w:rFonts w:hint="eastAsia" w:ascii="宋体" w:hAnsi="宋体" w:cs="宋体"/>
          <w:color w:val="000000"/>
          <w:kern w:val="0"/>
          <w:sz w:val="24"/>
          <w:lang w:eastAsia="zh-CN"/>
        </w:rPr>
        <w:t>需</w:t>
      </w:r>
      <w:r>
        <w:rPr>
          <w:rFonts w:hint="eastAsia" w:ascii="宋体" w:hAnsi="宋体" w:cs="宋体"/>
          <w:color w:val="000000"/>
          <w:kern w:val="0"/>
          <w:sz w:val="24"/>
        </w:rPr>
        <w:t>按照原有灯具的技术参数和外形尺寸</w:t>
      </w:r>
      <w:r>
        <w:rPr>
          <w:rFonts w:hint="eastAsia" w:ascii="宋体" w:hAnsi="宋体" w:cs="宋体"/>
          <w:color w:val="000000"/>
          <w:kern w:val="0"/>
          <w:sz w:val="24"/>
          <w:lang w:eastAsia="zh-CN"/>
        </w:rPr>
        <w:t>，如必须采用替代</w:t>
      </w:r>
      <w:r>
        <w:rPr>
          <w:rFonts w:hint="eastAsia" w:ascii="宋体" w:hAnsi="宋体" w:cs="宋体"/>
          <w:color w:val="000000"/>
          <w:kern w:val="0"/>
          <w:sz w:val="24"/>
        </w:rPr>
        <w:t>同一级别或优于原有品牌型号进行更换</w:t>
      </w:r>
      <w:r>
        <w:rPr>
          <w:rFonts w:hint="eastAsia" w:ascii="宋体" w:hAnsi="宋体" w:cs="宋体"/>
          <w:color w:val="000000"/>
          <w:kern w:val="0"/>
          <w:sz w:val="24"/>
          <w:lang w:eastAsia="zh-CN"/>
        </w:rPr>
        <w:t>须经采购人认可，</w:t>
      </w:r>
      <w:r>
        <w:rPr>
          <w:rFonts w:hint="eastAsia" w:ascii="宋体" w:hAnsi="宋体" w:cs="宋体"/>
          <w:color w:val="000000"/>
          <w:kern w:val="0"/>
          <w:sz w:val="24"/>
        </w:rPr>
        <w:t>更换经费按实际更换数量统一结算。</w:t>
      </w:r>
      <w:r>
        <w:rPr>
          <w:rFonts w:hint="eastAsia" w:ascii="宋体" w:hAnsi="宋体" w:cs="宋体"/>
          <w:color w:val="000000"/>
          <w:kern w:val="0"/>
          <w:sz w:val="24"/>
          <w:lang w:eastAsia="zh-CN"/>
        </w:rPr>
        <w:t>更换后的</w:t>
      </w:r>
      <w:r>
        <w:rPr>
          <w:rFonts w:hint="eastAsia" w:ascii="宋体" w:hAnsi="宋体" w:cs="宋体"/>
          <w:color w:val="000000"/>
          <w:kern w:val="0"/>
          <w:sz w:val="24"/>
        </w:rPr>
        <w:t>灯具</w:t>
      </w:r>
      <w:r>
        <w:rPr>
          <w:rFonts w:hint="eastAsia" w:ascii="宋体" w:hAnsi="宋体" w:cs="宋体"/>
          <w:color w:val="000000"/>
          <w:kern w:val="0"/>
          <w:sz w:val="24"/>
          <w:lang w:eastAsia="zh-CN"/>
        </w:rPr>
        <w:t>至少提供</w:t>
      </w:r>
      <w:r>
        <w:rPr>
          <w:rFonts w:hint="eastAsia" w:ascii="宋体" w:hAnsi="宋体" w:cs="宋体"/>
          <w:color w:val="000000"/>
          <w:kern w:val="0"/>
          <w:sz w:val="24"/>
          <w:lang w:val="en-US" w:eastAsia="zh-CN"/>
        </w:rPr>
        <w:t>2年的免费保修期。</w:t>
      </w:r>
    </w:p>
    <w:p>
      <w:pPr>
        <w:widowControl/>
        <w:spacing w:line="42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）各楼体夜景灯光设施整洁完好、节能环保，亮灯率达到</w:t>
      </w:r>
      <w:r>
        <w:rPr>
          <w:rFonts w:ascii="宋体" w:hAnsi="宋体" w:cs="宋体"/>
          <w:color w:val="000000"/>
          <w:kern w:val="0"/>
          <w:sz w:val="24"/>
        </w:rPr>
        <w:t>98%</w:t>
      </w:r>
      <w:r>
        <w:rPr>
          <w:rFonts w:hint="eastAsia" w:ascii="宋体" w:hAnsi="宋体" w:cs="宋体"/>
          <w:color w:val="000000"/>
          <w:kern w:val="0"/>
          <w:sz w:val="24"/>
        </w:rPr>
        <w:t>（含）以上。</w:t>
      </w:r>
    </w:p>
    <w:p>
      <w:pPr>
        <w:widowControl/>
        <w:spacing w:line="42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）管护范围内夜景灯光每年维护更换预估的数量规格一览表详见</w:t>
      </w:r>
      <w:r>
        <w:rPr>
          <w:rFonts w:hint="eastAsia" w:ascii="宋体" w:hAnsi="宋体" w:cs="宋体"/>
          <w:b/>
          <w:bCs/>
          <w:color w:val="000000"/>
          <w:kern w:val="0"/>
          <w:sz w:val="24"/>
        </w:rPr>
        <w:t>附件2《</w:t>
      </w:r>
      <w:r>
        <w:rPr>
          <w:rFonts w:ascii="宋体" w:hAnsi="宋体" w:cs="宋体"/>
          <w:b/>
          <w:bCs/>
          <w:color w:val="000000"/>
          <w:kern w:val="0"/>
          <w:sz w:val="24"/>
        </w:rPr>
        <w:t>2022</w:t>
      </w:r>
      <w:r>
        <w:rPr>
          <w:rFonts w:hint="eastAsia" w:ascii="宋体" w:hAnsi="宋体" w:cs="宋体"/>
          <w:b/>
          <w:bCs/>
          <w:color w:val="000000"/>
          <w:kern w:val="0"/>
          <w:sz w:val="24"/>
        </w:rPr>
        <w:t>年鼓楼夜景维修清单及报价一览表》</w:t>
      </w:r>
      <w:r>
        <w:rPr>
          <w:rFonts w:hint="eastAsia" w:ascii="宋体" w:hAnsi="宋体" w:cs="宋体"/>
          <w:color w:val="000000"/>
          <w:kern w:val="0"/>
          <w:sz w:val="24"/>
        </w:rPr>
        <w:t>，表中灯具等主要材料规格是对应于原工程建设，更换预估数量是根据夜景建设时间长短老化程度不同所预计的损坏率不同暂定的，实际维护工作中可能会发生变化，具体数量按实结算。若实际维护更换数量与招标文件相关内容不符，以实际数量为准。</w:t>
      </w:r>
    </w:p>
    <w:p>
      <w:pPr>
        <w:widowControl/>
        <w:tabs>
          <w:tab w:val="left" w:pos="720"/>
        </w:tabs>
        <w:spacing w:line="420" w:lineRule="exact"/>
        <w:jc w:val="left"/>
        <w:rPr>
          <w:rFonts w:ascii="宋体" w:cs="宋体"/>
          <w:b/>
          <w:bCs/>
          <w:color w:val="000000"/>
          <w:kern w:val="0"/>
          <w:sz w:val="24"/>
        </w:rPr>
      </w:pPr>
      <w:r>
        <w:rPr>
          <w:rFonts w:hint="eastAsia" w:ascii="宋体" w:hAnsi="宋体" w:cs="宋体"/>
          <w:b/>
          <w:bCs/>
          <w:color w:val="000000"/>
          <w:kern w:val="0"/>
          <w:sz w:val="24"/>
        </w:rPr>
        <w:t>（三）工作内容</w:t>
      </w:r>
    </w:p>
    <w:p>
      <w:pPr>
        <w:spacing w:line="420" w:lineRule="exact"/>
        <w:ind w:firstLine="480" w:firstLineChars="200"/>
        <w:rPr>
          <w:rFonts w:ascii="宋体" w:cs="宋体"/>
          <w:iCs/>
          <w:color w:val="000000"/>
          <w:sz w:val="24"/>
        </w:rPr>
      </w:pPr>
      <w:r>
        <w:rPr>
          <w:rFonts w:hint="eastAsia" w:ascii="宋体" w:hAnsi="宋体" w:cs="宋体"/>
          <w:iCs/>
          <w:color w:val="000000"/>
          <w:sz w:val="24"/>
        </w:rPr>
        <w:t>负责夜景灯光设施的正常运行和日常维护，确保亮灯正常。主要内容有：</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1</w:t>
      </w:r>
      <w:r>
        <w:rPr>
          <w:rFonts w:hint="eastAsia" w:ascii="宋体" w:hAnsi="宋体" w:cs="宋体"/>
          <w:iCs/>
          <w:color w:val="000000"/>
          <w:sz w:val="24"/>
        </w:rPr>
        <w:t>）及时更换损坏的各类灯具、镇流器、触发器、电容、电线等元器件和控制系统的开关电源、配电箱等配套元器件。</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2</w:t>
      </w:r>
      <w:r>
        <w:rPr>
          <w:rFonts w:hint="eastAsia" w:ascii="宋体" w:hAnsi="宋体" w:cs="宋体"/>
          <w:iCs/>
          <w:color w:val="000000"/>
          <w:sz w:val="24"/>
        </w:rPr>
        <w:t>）分班组日夜巡查，巡查和维修包括夜景系统相关的线路、表箱、控制箱及配电箱等设备设施。</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3</w:t>
      </w:r>
      <w:r>
        <w:rPr>
          <w:rFonts w:hint="eastAsia" w:ascii="宋体" w:hAnsi="宋体" w:cs="宋体"/>
          <w:iCs/>
          <w:color w:val="000000"/>
          <w:sz w:val="24"/>
        </w:rPr>
        <w:t>）零星维修更换由中标人根据实际情况及时处理，夜景灯光中修或大修则由采购人定期制定计划，并将夜景灯光设施损坏情况、维修范围、造价及计划工期等相关资料提交报送市灯管办，市灯管办同意后由中标人进行维修施工。鼓楼区自行出资实施的夜景灯光项目，由采购人定期制定夜景灯光修复计划，并将夜景灯光设施损坏情况、维修范围、造价及计划工期等相关资料提交鼓楼区财政局审核同意后，由中标人进行维修施工。</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4</w:t>
      </w:r>
      <w:r>
        <w:rPr>
          <w:rFonts w:hint="eastAsia" w:ascii="宋体" w:hAnsi="宋体" w:cs="宋体"/>
          <w:iCs/>
          <w:color w:val="000000"/>
          <w:sz w:val="24"/>
        </w:rPr>
        <w:t>）故障抢修和及时应对承包范围内的投诉处理，应设立“</w:t>
      </w:r>
      <w:r>
        <w:rPr>
          <w:rFonts w:ascii="宋体" w:hAnsi="宋体" w:cs="宋体"/>
          <w:iCs/>
          <w:color w:val="000000"/>
          <w:sz w:val="24"/>
        </w:rPr>
        <w:t>24</w:t>
      </w:r>
      <w:r>
        <w:rPr>
          <w:rFonts w:hint="eastAsia" w:ascii="宋体" w:hAnsi="宋体" w:cs="宋体"/>
          <w:iCs/>
          <w:color w:val="000000"/>
          <w:sz w:val="24"/>
        </w:rPr>
        <w:t>小时报修电话”。</w:t>
      </w:r>
    </w:p>
    <w:p>
      <w:pPr>
        <w:spacing w:line="420" w:lineRule="exact"/>
        <w:ind w:firstLine="482" w:firstLineChars="200"/>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在接到“</w:t>
      </w:r>
      <w:r>
        <w:rPr>
          <w:rFonts w:ascii="宋体" w:hAnsi="宋体" w:cs="宋体"/>
          <w:iCs/>
          <w:color w:val="000000"/>
          <w:sz w:val="24"/>
        </w:rPr>
        <w:t>24</w:t>
      </w:r>
      <w:r>
        <w:rPr>
          <w:rFonts w:hint="eastAsia" w:ascii="宋体" w:hAnsi="宋体" w:cs="宋体"/>
          <w:iCs/>
          <w:color w:val="000000"/>
          <w:sz w:val="24"/>
        </w:rPr>
        <w:t>小时</w:t>
      </w:r>
      <w:r>
        <w:rPr>
          <w:rFonts w:hint="eastAsia" w:ascii="宋体" w:hAnsi="宋体" w:cs="宋体"/>
          <w:color w:val="000000"/>
          <w:sz w:val="24"/>
        </w:rPr>
        <w:t>报修电话”后，</w:t>
      </w:r>
      <w:r>
        <w:rPr>
          <w:rFonts w:ascii="宋体" w:hAnsi="宋体" w:cs="宋体"/>
          <w:color w:val="000000"/>
          <w:sz w:val="24"/>
        </w:rPr>
        <w:t>5</w:t>
      </w:r>
      <w:r>
        <w:rPr>
          <w:rFonts w:hint="eastAsia" w:ascii="宋体" w:hAnsi="宋体" w:cs="宋体"/>
          <w:color w:val="000000"/>
          <w:sz w:val="24"/>
        </w:rPr>
        <w:t>分钟响应，</w:t>
      </w:r>
      <w:r>
        <w:rPr>
          <w:rFonts w:ascii="宋体" w:hAnsi="宋体" w:cs="宋体"/>
          <w:color w:val="000000"/>
          <w:sz w:val="24"/>
        </w:rPr>
        <w:t>30</w:t>
      </w:r>
      <w:r>
        <w:rPr>
          <w:rFonts w:hint="eastAsia" w:ascii="宋体" w:hAnsi="宋体" w:cs="宋体"/>
          <w:color w:val="000000"/>
          <w:sz w:val="24"/>
        </w:rPr>
        <w:t>分钟到达抢修现场及时处理，一般故障</w:t>
      </w:r>
      <w:r>
        <w:rPr>
          <w:rFonts w:ascii="宋体" w:hAnsi="宋体" w:cs="宋体"/>
          <w:color w:val="000000"/>
          <w:sz w:val="24"/>
        </w:rPr>
        <w:t>2</w:t>
      </w:r>
      <w:r>
        <w:rPr>
          <w:rFonts w:hint="eastAsia" w:ascii="宋体" w:hAnsi="宋体" w:cs="宋体"/>
          <w:color w:val="000000"/>
          <w:sz w:val="24"/>
        </w:rPr>
        <w:t>小时修复，排除线路故障</w:t>
      </w:r>
      <w:r>
        <w:rPr>
          <w:rFonts w:ascii="宋体" w:hAnsi="宋体" w:cs="宋体"/>
          <w:color w:val="000000"/>
          <w:sz w:val="24"/>
        </w:rPr>
        <w:t>4</w:t>
      </w:r>
      <w:r>
        <w:rPr>
          <w:rFonts w:hint="eastAsia" w:ascii="宋体" w:hAnsi="宋体" w:cs="宋体"/>
          <w:color w:val="000000"/>
          <w:sz w:val="24"/>
        </w:rPr>
        <w:t>小时修复。</w:t>
      </w:r>
    </w:p>
    <w:p>
      <w:pPr>
        <w:spacing w:line="420" w:lineRule="exact"/>
        <w:ind w:firstLine="482" w:firstLineChars="200"/>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晚上十点以后发生的故障及电缆烧损、被盗等事故，在办理相关手续后24小时修复。</w:t>
      </w:r>
    </w:p>
    <w:p>
      <w:pPr>
        <w:spacing w:line="420" w:lineRule="exact"/>
        <w:ind w:firstLine="480" w:firstLineChars="200"/>
        <w:rPr>
          <w:rFonts w:ascii="宋体" w:cs="宋体"/>
          <w:iCs/>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w:t>
      </w:r>
      <w:r>
        <w:rPr>
          <w:rFonts w:hint="eastAsia" w:ascii="宋体" w:hAnsi="宋体" w:cs="宋体"/>
          <w:iCs/>
          <w:color w:val="000000"/>
          <w:sz w:val="24"/>
        </w:rPr>
        <w:t>若采购人收到数字城管平台投诉件和</w:t>
      </w:r>
      <w:r>
        <w:rPr>
          <w:rFonts w:ascii="宋体" w:hAnsi="宋体" w:cs="宋体"/>
          <w:iCs/>
          <w:color w:val="000000"/>
          <w:sz w:val="24"/>
        </w:rPr>
        <w:t>12345</w:t>
      </w:r>
      <w:r>
        <w:rPr>
          <w:rFonts w:hint="eastAsia" w:ascii="宋体" w:hAnsi="宋体" w:cs="宋体"/>
          <w:iCs/>
          <w:color w:val="000000"/>
          <w:sz w:val="24"/>
        </w:rPr>
        <w:t>投诉件，发现维护范围内夜景灯光设施发生故障，下达维修任务单后，中标人应在</w:t>
      </w:r>
      <w:r>
        <w:rPr>
          <w:rFonts w:ascii="宋体" w:hAnsi="宋体" w:cs="宋体"/>
          <w:iCs/>
          <w:color w:val="000000"/>
          <w:sz w:val="24"/>
        </w:rPr>
        <w:t>1</w:t>
      </w:r>
      <w:r>
        <w:rPr>
          <w:rFonts w:hint="eastAsia" w:ascii="宋体" w:hAnsi="宋体" w:cs="宋体"/>
          <w:iCs/>
          <w:color w:val="000000"/>
          <w:sz w:val="24"/>
        </w:rPr>
        <w:t>小时内进行维修响应，</w:t>
      </w:r>
      <w:r>
        <w:rPr>
          <w:rFonts w:ascii="宋体" w:hAnsi="宋体" w:cs="宋体"/>
          <w:iCs/>
          <w:color w:val="000000"/>
          <w:sz w:val="24"/>
        </w:rPr>
        <w:t>24</w:t>
      </w:r>
      <w:r>
        <w:rPr>
          <w:rFonts w:hint="eastAsia" w:ascii="宋体" w:hAnsi="宋体" w:cs="宋体"/>
          <w:iCs/>
          <w:color w:val="000000"/>
          <w:sz w:val="24"/>
        </w:rPr>
        <w:t>小时内修复；特殊情况无法在</w:t>
      </w:r>
      <w:r>
        <w:rPr>
          <w:rFonts w:ascii="宋体" w:hAnsi="宋体" w:cs="宋体"/>
          <w:iCs/>
          <w:color w:val="000000"/>
          <w:sz w:val="24"/>
        </w:rPr>
        <w:t>24</w:t>
      </w:r>
      <w:r>
        <w:rPr>
          <w:rFonts w:hint="eastAsia" w:ascii="宋体" w:hAnsi="宋体" w:cs="宋体"/>
          <w:iCs/>
          <w:color w:val="000000"/>
          <w:sz w:val="24"/>
        </w:rPr>
        <w:t>小时内修复的，在</w:t>
      </w:r>
      <w:r>
        <w:rPr>
          <w:rFonts w:hint="eastAsia" w:ascii="宋体" w:hAnsi="宋体" w:cs="宋体"/>
          <w:iCs/>
          <w:color w:val="000000"/>
          <w:sz w:val="24"/>
          <w:lang w:val="en-US" w:eastAsia="zh-CN"/>
        </w:rPr>
        <w:t>5</w:t>
      </w:r>
      <w:r>
        <w:rPr>
          <w:rFonts w:hint="eastAsia" w:ascii="宋体" w:hAnsi="宋体" w:cs="宋体"/>
          <w:iCs/>
          <w:color w:val="000000"/>
          <w:sz w:val="24"/>
        </w:rPr>
        <w:t>日内采取更换新产品或提供代用产品使设施可正常运转。</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6</w:t>
      </w:r>
      <w:r>
        <w:rPr>
          <w:rFonts w:hint="eastAsia" w:ascii="宋体" w:hAnsi="宋体" w:cs="宋体"/>
          <w:iCs/>
          <w:color w:val="000000"/>
          <w:sz w:val="24"/>
        </w:rPr>
        <w:t>）负责远程监控系统、定时器、喷雾系统等相关设施的维护、管理，发现有损坏，必须立刻上报，并协助采购人联系厂家维修。</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7</w:t>
      </w:r>
      <w:r>
        <w:rPr>
          <w:rFonts w:hint="eastAsia" w:ascii="宋体" w:hAnsi="宋体" w:cs="宋体"/>
          <w:iCs/>
          <w:color w:val="000000"/>
          <w:sz w:val="24"/>
        </w:rPr>
        <w:t>）中标人应按采购人要求按季节对设施定时开关进行调节。</w:t>
      </w:r>
    </w:p>
    <w:p>
      <w:pPr>
        <w:spacing w:line="420" w:lineRule="exact"/>
        <w:ind w:firstLine="480" w:firstLineChars="200"/>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8</w:t>
      </w:r>
      <w:r>
        <w:rPr>
          <w:rFonts w:hint="eastAsia" w:ascii="宋体" w:hAnsi="宋体" w:cs="宋体"/>
          <w:iCs/>
          <w:color w:val="000000"/>
          <w:sz w:val="24"/>
        </w:rPr>
        <w:t>）通过巡查，协助采购人完成夜景灯光设施建档工作。</w:t>
      </w:r>
    </w:p>
    <w:p>
      <w:pPr>
        <w:pStyle w:val="6"/>
        <w:spacing w:after="0" w:line="420" w:lineRule="exact"/>
        <w:ind w:firstLine="480" w:firstLineChars="200"/>
        <w:rPr>
          <w:rFonts w:ascii="宋体" w:cs="宋体"/>
          <w:color w:val="000000"/>
          <w:sz w:val="24"/>
        </w:rPr>
      </w:pPr>
      <w:r>
        <w:rPr>
          <w:rFonts w:hint="eastAsia" w:ascii="宋体" w:hAnsi="宋体" w:cs="宋体"/>
          <w:iCs/>
          <w:color w:val="000000"/>
          <w:sz w:val="24"/>
        </w:rPr>
        <w:t>（</w:t>
      </w:r>
      <w:r>
        <w:rPr>
          <w:rFonts w:ascii="宋体" w:hAnsi="宋体" w:cs="宋体"/>
          <w:iCs/>
          <w:color w:val="000000"/>
          <w:sz w:val="24"/>
        </w:rPr>
        <w:t>9</w:t>
      </w:r>
      <w:r>
        <w:rPr>
          <w:rFonts w:hint="eastAsia" w:ascii="宋体" w:hAnsi="宋体" w:cs="宋体"/>
          <w:iCs/>
          <w:color w:val="000000"/>
          <w:sz w:val="24"/>
        </w:rPr>
        <w:t>）</w:t>
      </w:r>
      <w:r>
        <w:rPr>
          <w:rFonts w:hint="eastAsia" w:ascii="宋体" w:hAnsi="宋体" w:cs="宋体"/>
          <w:b/>
          <w:color w:val="000000"/>
          <w:sz w:val="24"/>
        </w:rPr>
        <w:t>▲</w:t>
      </w:r>
      <w:r>
        <w:rPr>
          <w:rFonts w:hint="eastAsia" w:ascii="宋体" w:hAnsi="宋体" w:cs="宋体"/>
          <w:color w:val="000000"/>
          <w:sz w:val="24"/>
        </w:rPr>
        <w:t>每季度对箱体及其他城市景观照明设备内外进行</w:t>
      </w:r>
      <w:r>
        <w:rPr>
          <w:rFonts w:ascii="宋体" w:hAnsi="宋体" w:cs="宋体"/>
          <w:color w:val="000000"/>
          <w:sz w:val="24"/>
        </w:rPr>
        <w:t>1</w:t>
      </w:r>
      <w:r>
        <w:rPr>
          <w:rFonts w:hint="eastAsia" w:ascii="宋体" w:hAnsi="宋体" w:cs="宋体"/>
          <w:color w:val="000000"/>
          <w:sz w:val="24"/>
        </w:rPr>
        <w:t>次全面清洁。</w:t>
      </w:r>
    </w:p>
    <w:p>
      <w:pPr>
        <w:pStyle w:val="6"/>
        <w:spacing w:after="0" w:line="42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对箱体等城市景观照明设施表面的乱张贴和乱涂写现象</w:t>
      </w:r>
      <w:r>
        <w:rPr>
          <w:rFonts w:ascii="宋体" w:hAnsi="宋体" w:cs="宋体"/>
          <w:color w:val="000000"/>
          <w:sz w:val="24"/>
        </w:rPr>
        <w:t>48</w:t>
      </w:r>
      <w:r>
        <w:rPr>
          <w:rFonts w:hint="eastAsia" w:ascii="宋体" w:hAnsi="宋体" w:cs="宋体"/>
          <w:color w:val="000000"/>
          <w:sz w:val="24"/>
        </w:rPr>
        <w:t>小时内及时清除。</w:t>
      </w:r>
    </w:p>
    <w:p>
      <w:pPr>
        <w:pStyle w:val="6"/>
        <w:spacing w:after="0" w:line="420" w:lineRule="exact"/>
        <w:ind w:firstLine="480" w:firstLineChars="200"/>
        <w:rPr>
          <w:rFonts w:ascii="宋体" w:hAnsi="宋体" w:cs="宋体"/>
          <w:color w:val="000000"/>
          <w:sz w:val="24"/>
        </w:rPr>
      </w:pPr>
      <w:r>
        <w:rPr>
          <w:rFonts w:hint="eastAsia" w:ascii="宋体" w:hAnsi="宋体" w:cs="宋体"/>
          <w:color w:val="000000"/>
          <w:sz w:val="24"/>
        </w:rPr>
        <w:t>（11）▲每季度对城市景观照明设施安全保护系统进行1次检查。</w:t>
      </w:r>
    </w:p>
    <w:p>
      <w:pPr>
        <w:widowControl/>
        <w:tabs>
          <w:tab w:val="left" w:pos="720"/>
        </w:tabs>
        <w:spacing w:line="420" w:lineRule="exact"/>
        <w:jc w:val="left"/>
        <w:rPr>
          <w:rFonts w:ascii="宋体" w:cs="宋体"/>
          <w:b/>
          <w:bCs/>
          <w:color w:val="000000"/>
          <w:kern w:val="0"/>
          <w:sz w:val="24"/>
        </w:rPr>
      </w:pPr>
      <w:r>
        <w:rPr>
          <w:rFonts w:hint="eastAsia" w:ascii="宋体" w:hAnsi="宋体" w:cs="宋体"/>
          <w:b/>
          <w:bCs/>
          <w:color w:val="000000"/>
          <w:kern w:val="0"/>
          <w:sz w:val="24"/>
        </w:rPr>
        <w:t>（四）巡视和小修内容及要求</w:t>
      </w:r>
    </w:p>
    <w:p>
      <w:pPr>
        <w:spacing w:line="420" w:lineRule="exact"/>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1</w:t>
      </w:r>
      <w:r>
        <w:rPr>
          <w:rFonts w:hint="eastAsia" w:ascii="宋体" w:hAnsi="宋体" w:cs="宋体"/>
          <w:iCs/>
          <w:color w:val="000000"/>
          <w:sz w:val="24"/>
        </w:rPr>
        <w:t>）日常巡视内容（包括但不限于以下内容）</w:t>
      </w:r>
    </w:p>
    <w:p>
      <w:pPr>
        <w:spacing w:line="420" w:lineRule="exact"/>
        <w:rPr>
          <w:rFonts w:ascii="宋体" w:cs="宋体"/>
          <w:iCs/>
          <w:color w:val="000000"/>
          <w:sz w:val="24"/>
        </w:rPr>
      </w:pPr>
      <w:r>
        <w:rPr>
          <w:rFonts w:hint="eastAsia" w:ascii="宋体" w:hAnsi="宋体" w:cs="宋体"/>
          <w:iCs/>
          <w:color w:val="000000"/>
          <w:sz w:val="24"/>
        </w:rPr>
        <w:t>①灯具破损、丢失、缺亮、不亮、动态灯光演绎出错或被移位拆除等问题；</w:t>
      </w:r>
    </w:p>
    <w:p>
      <w:pPr>
        <w:spacing w:line="420" w:lineRule="exact"/>
        <w:rPr>
          <w:rFonts w:ascii="宋体" w:cs="宋体"/>
          <w:iCs/>
          <w:color w:val="000000"/>
          <w:sz w:val="24"/>
        </w:rPr>
      </w:pPr>
      <w:r>
        <w:rPr>
          <w:rFonts w:hint="eastAsia" w:ascii="宋体" w:hAnsi="宋体" w:cs="宋体"/>
          <w:iCs/>
          <w:color w:val="000000"/>
          <w:sz w:val="24"/>
        </w:rPr>
        <w:t>②灯具的构件松动、锈蚀、电线裸露或存在其他安全隐患；</w:t>
      </w:r>
    </w:p>
    <w:p>
      <w:pPr>
        <w:spacing w:line="420" w:lineRule="exact"/>
        <w:rPr>
          <w:rFonts w:ascii="宋体" w:cs="宋体"/>
          <w:iCs/>
          <w:color w:val="000000"/>
          <w:sz w:val="24"/>
        </w:rPr>
      </w:pPr>
      <w:r>
        <w:rPr>
          <w:rFonts w:hint="eastAsia" w:ascii="宋体" w:hAnsi="宋体" w:cs="宋体"/>
          <w:iCs/>
          <w:color w:val="000000"/>
          <w:sz w:val="24"/>
        </w:rPr>
        <w:t>③配套设施损坏及不正常工作现象。</w:t>
      </w:r>
    </w:p>
    <w:p>
      <w:pPr>
        <w:spacing w:line="420" w:lineRule="exact"/>
        <w:rPr>
          <w:rFonts w:ascii="宋体" w:cs="宋体"/>
          <w:iCs/>
          <w:color w:val="000000"/>
          <w:sz w:val="24"/>
        </w:rPr>
      </w:pPr>
      <w:r>
        <w:rPr>
          <w:rFonts w:hint="eastAsia" w:ascii="宋体" w:hAnsi="宋体" w:cs="宋体"/>
          <w:iCs/>
          <w:color w:val="000000"/>
          <w:sz w:val="24"/>
        </w:rPr>
        <w:t>（</w:t>
      </w:r>
      <w:r>
        <w:rPr>
          <w:rFonts w:ascii="宋体" w:hAnsi="宋体" w:cs="宋体"/>
          <w:iCs/>
          <w:color w:val="000000"/>
          <w:sz w:val="24"/>
        </w:rPr>
        <w:t>2</w:t>
      </w:r>
      <w:r>
        <w:rPr>
          <w:rFonts w:hint="eastAsia" w:ascii="宋体" w:hAnsi="宋体" w:cs="宋体"/>
          <w:iCs/>
          <w:color w:val="000000"/>
          <w:sz w:val="24"/>
        </w:rPr>
        <w:t>）巡查频率及记录要求</w:t>
      </w:r>
    </w:p>
    <w:p>
      <w:pPr>
        <w:spacing w:line="420" w:lineRule="exact"/>
        <w:ind w:firstLine="480" w:firstLineChars="200"/>
        <w:rPr>
          <w:rFonts w:ascii="宋体" w:hAnsi="宋体" w:cs="宋体"/>
          <w:iCs/>
          <w:color w:val="000000"/>
          <w:sz w:val="24"/>
        </w:rPr>
      </w:pPr>
      <w:r>
        <w:rPr>
          <w:rFonts w:hint="eastAsia" w:ascii="宋体" w:hAnsi="宋体" w:cs="宋体"/>
          <w:iCs/>
          <w:color w:val="000000"/>
          <w:sz w:val="24"/>
        </w:rPr>
        <w:t>①</w:t>
      </w:r>
      <w:r>
        <w:rPr>
          <w:rFonts w:hint="eastAsia" w:ascii="宋体" w:hAnsi="宋体" w:cs="宋体"/>
          <w:b/>
          <w:color w:val="000000"/>
          <w:sz w:val="24"/>
        </w:rPr>
        <w:t>▲</w:t>
      </w:r>
      <w:r>
        <w:rPr>
          <w:rFonts w:hint="eastAsia" w:ascii="宋体" w:hAnsi="宋体" w:cs="宋体"/>
          <w:iCs/>
          <w:color w:val="000000"/>
          <w:sz w:val="24"/>
        </w:rPr>
        <w:t>对辖区内夜景灯光设施实行每2天巡查1次，并填写《巡视报表》。</w:t>
      </w:r>
    </w:p>
    <w:p>
      <w:pPr>
        <w:spacing w:line="420" w:lineRule="exact"/>
        <w:ind w:firstLine="480" w:firstLineChars="200"/>
        <w:rPr>
          <w:rFonts w:ascii="宋体" w:cs="宋体"/>
          <w:iCs/>
          <w:color w:val="000000"/>
          <w:sz w:val="24"/>
        </w:rPr>
      </w:pPr>
      <w:r>
        <w:rPr>
          <w:rFonts w:hint="eastAsia" w:ascii="宋体" w:hAnsi="宋体" w:cs="宋体"/>
          <w:iCs/>
          <w:color w:val="000000"/>
          <w:sz w:val="24"/>
        </w:rPr>
        <w:t>②</w:t>
      </w:r>
      <w:r>
        <w:rPr>
          <w:rFonts w:hint="eastAsia" w:ascii="宋体" w:hAnsi="宋体" w:cs="宋体"/>
          <w:b/>
          <w:color w:val="000000"/>
          <w:sz w:val="24"/>
        </w:rPr>
        <w:t>▲</w:t>
      </w:r>
      <w:r>
        <w:rPr>
          <w:rFonts w:hint="eastAsia" w:ascii="宋体" w:hAnsi="宋体" w:cs="宋体"/>
          <w:iCs/>
          <w:color w:val="000000"/>
          <w:sz w:val="24"/>
        </w:rPr>
        <w:t>如遇特殊天气（如台风、暴雨或其</w:t>
      </w:r>
      <w:r>
        <w:rPr>
          <w:rFonts w:hint="eastAsia" w:ascii="宋体" w:hAnsi="宋体" w:cs="宋体"/>
          <w:iCs/>
          <w:color w:val="000000"/>
          <w:sz w:val="24"/>
          <w:lang w:val="en-US" w:eastAsia="zh-CN"/>
        </w:rPr>
        <w:t>他</w:t>
      </w:r>
      <w:r>
        <w:rPr>
          <w:rFonts w:hint="eastAsia" w:ascii="宋体" w:hAnsi="宋体" w:cs="宋体"/>
          <w:iCs/>
          <w:color w:val="000000"/>
          <w:sz w:val="24"/>
        </w:rPr>
        <w:t>不可抗力因素等）、节日、庆典活动时，应服从采购人调度，每1天巡查1次。巡查中发现夜景灯光设施损坏情况，应尽量详细、清晰</w:t>
      </w:r>
      <w:r>
        <w:rPr>
          <w:rFonts w:hint="eastAsia" w:ascii="宋体" w:hAnsi="宋体" w:cs="宋体"/>
          <w:iCs/>
          <w:color w:val="000000"/>
          <w:sz w:val="24"/>
          <w:lang w:val="en-US" w:eastAsia="zh-CN"/>
        </w:rPr>
        <w:t>地</w:t>
      </w:r>
      <w:r>
        <w:rPr>
          <w:rFonts w:hint="eastAsia" w:ascii="宋体" w:hAnsi="宋体" w:cs="宋体"/>
          <w:iCs/>
          <w:color w:val="000000"/>
          <w:sz w:val="24"/>
        </w:rPr>
        <w:t>做好巡查报告，签字确认后连同相关照片及时向采购人报备，经采购人同意后在规定时间内完成修理。</w:t>
      </w:r>
    </w:p>
    <w:p>
      <w:pPr>
        <w:spacing w:line="420" w:lineRule="exact"/>
        <w:ind w:firstLine="480" w:firstLineChars="200"/>
        <w:rPr>
          <w:rFonts w:ascii="宋体" w:cs="宋体"/>
          <w:iCs/>
          <w:color w:val="000000"/>
          <w:sz w:val="24"/>
        </w:rPr>
      </w:pPr>
      <w:r>
        <w:rPr>
          <w:rFonts w:hint="eastAsia" w:ascii="宋体" w:hAnsi="宋体" w:cs="宋体"/>
          <w:iCs/>
          <w:color w:val="000000"/>
          <w:sz w:val="24"/>
        </w:rPr>
        <w:t>③建立夜景灯光设施详表，将每栋楼体所使用的灯具品牌、规格、色温及线缆、开关的型号、规格等数据形成台账，使夜景灯光巡查及维护管理有据可循。</w:t>
      </w:r>
    </w:p>
    <w:p>
      <w:pPr>
        <w:spacing w:line="420" w:lineRule="exact"/>
        <w:ind w:firstLine="480" w:firstLineChars="200"/>
        <w:rPr>
          <w:rFonts w:ascii="宋体" w:cs="宋体"/>
          <w:iCs/>
          <w:color w:val="000000"/>
          <w:sz w:val="24"/>
        </w:rPr>
      </w:pPr>
      <w:r>
        <w:rPr>
          <w:rFonts w:hint="eastAsia" w:ascii="宋体" w:hAnsi="宋体" w:cs="宋体"/>
          <w:iCs/>
          <w:color w:val="000000"/>
          <w:sz w:val="24"/>
        </w:rPr>
        <w:t>④应配备相应的交通工具（如皮卡车、电动车）巡查到位，保证安全行驶，并做好巡查检修记录。否则，由此产生的修复及安全事故责任和一切费用由中标人自行负责。</w:t>
      </w:r>
    </w:p>
    <w:p>
      <w:pPr>
        <w:spacing w:line="420" w:lineRule="exact"/>
        <w:ind w:firstLine="480" w:firstLineChars="200"/>
        <w:rPr>
          <w:rFonts w:ascii="宋体" w:cs="宋体"/>
          <w:iCs/>
          <w:color w:val="000000"/>
          <w:sz w:val="24"/>
        </w:rPr>
      </w:pPr>
      <w:r>
        <w:rPr>
          <w:rFonts w:hint="eastAsia" w:ascii="宋体" w:hAnsi="宋体" w:cs="宋体"/>
          <w:iCs/>
          <w:color w:val="000000"/>
          <w:sz w:val="24"/>
        </w:rPr>
        <w:t>⑤在节假日或举办庆典、重大活动等特殊时期，亮灯率必须按采购人的特殊要求达标。</w:t>
      </w:r>
    </w:p>
    <w:p>
      <w:pPr>
        <w:spacing w:line="420" w:lineRule="exact"/>
        <w:ind w:firstLine="480" w:firstLineChars="200"/>
        <w:rPr>
          <w:rFonts w:ascii="宋体" w:cs="宋体"/>
          <w:iCs/>
          <w:color w:val="000000"/>
          <w:sz w:val="24"/>
        </w:rPr>
      </w:pPr>
      <w:r>
        <w:rPr>
          <w:rFonts w:hint="eastAsia" w:ascii="宋体" w:hAnsi="宋体" w:cs="宋体"/>
          <w:iCs/>
          <w:color w:val="000000"/>
          <w:sz w:val="24"/>
        </w:rPr>
        <w:t>⑥中标人必须依据投标文件承诺的设备及车辆数量履约，服从采购人的随时调配。</w:t>
      </w:r>
    </w:p>
    <w:p>
      <w:pPr>
        <w:widowControl/>
        <w:tabs>
          <w:tab w:val="left" w:pos="720"/>
        </w:tabs>
        <w:spacing w:line="420" w:lineRule="exact"/>
        <w:jc w:val="left"/>
        <w:rPr>
          <w:rFonts w:ascii="宋体" w:hAnsi="宋体" w:cs="宋体"/>
          <w:bCs/>
          <w:iCs/>
          <w:color w:val="000000"/>
          <w:sz w:val="24"/>
        </w:rPr>
      </w:pPr>
      <w:r>
        <w:rPr>
          <w:rFonts w:hint="eastAsia" w:ascii="宋体" w:hAnsi="宋体" w:cs="宋体"/>
          <w:b/>
          <w:bCs/>
          <w:color w:val="000000"/>
          <w:kern w:val="0"/>
          <w:sz w:val="24"/>
        </w:rPr>
        <w:t>（五）人员、设备配置情况</w:t>
      </w:r>
    </w:p>
    <w:p>
      <w:pPr>
        <w:spacing w:line="420" w:lineRule="exact"/>
        <w:rPr>
          <w:rFonts w:ascii="宋体" w:hAnsi="宋体" w:cs="宋体"/>
          <w:bCs/>
          <w:iCs/>
          <w:color w:val="000000"/>
          <w:sz w:val="24"/>
        </w:rPr>
      </w:pPr>
      <w:r>
        <w:rPr>
          <w:rFonts w:ascii="宋体" w:hAnsi="宋体" w:cs="宋体"/>
          <w:bCs/>
          <w:iCs/>
          <w:color w:val="000000"/>
          <w:sz w:val="24"/>
        </w:rPr>
        <w:t>1</w:t>
      </w:r>
      <w:r>
        <w:rPr>
          <w:rFonts w:hint="eastAsia" w:ascii="宋体" w:hAnsi="宋体" w:cs="宋体"/>
          <w:bCs/>
          <w:iCs/>
          <w:color w:val="000000"/>
          <w:sz w:val="24"/>
        </w:rPr>
        <w:t>、投标人应针对本项目成立专门的项目团队（不少于20人），至少包括以下岗位人员：</w:t>
      </w:r>
    </w:p>
    <w:p>
      <w:pPr>
        <w:spacing w:line="420" w:lineRule="exact"/>
        <w:rPr>
          <w:rFonts w:ascii="宋体" w:hAnsi="宋体" w:cs="宋体"/>
          <w:bCs/>
          <w:iCs/>
          <w:color w:val="000000"/>
          <w:sz w:val="24"/>
        </w:rPr>
      </w:pPr>
      <w:r>
        <w:rPr>
          <w:rFonts w:hint="eastAsia" w:ascii="宋体" w:hAnsi="宋体" w:cs="宋体"/>
          <w:bCs/>
          <w:iCs/>
          <w:color w:val="000000"/>
          <w:sz w:val="24"/>
        </w:rPr>
        <w:t>（</w:t>
      </w:r>
      <w:r>
        <w:rPr>
          <w:rFonts w:ascii="宋体" w:hAnsi="宋体" w:cs="宋体"/>
          <w:bCs/>
          <w:iCs/>
          <w:color w:val="000000"/>
          <w:sz w:val="24"/>
        </w:rPr>
        <w:t>1</w:t>
      </w:r>
      <w:r>
        <w:rPr>
          <w:rFonts w:hint="eastAsia" w:ascii="宋体" w:hAnsi="宋体" w:cs="宋体"/>
          <w:bCs/>
          <w:iCs/>
          <w:color w:val="000000"/>
          <w:sz w:val="24"/>
        </w:rPr>
        <w:t>）管理人员</w:t>
      </w:r>
      <w:r>
        <w:rPr>
          <w:rFonts w:ascii="宋体" w:hAnsi="宋体" w:cs="宋体"/>
          <w:bCs/>
          <w:iCs/>
          <w:color w:val="000000"/>
          <w:sz w:val="24"/>
        </w:rPr>
        <w:t>2</w:t>
      </w:r>
      <w:r>
        <w:rPr>
          <w:rFonts w:hint="eastAsia" w:ascii="宋体" w:hAnsi="宋体" w:cs="宋体"/>
          <w:bCs/>
          <w:iCs/>
          <w:color w:val="000000"/>
          <w:sz w:val="24"/>
        </w:rPr>
        <w:t>人：其中项目负责人（项目经理）</w:t>
      </w:r>
      <w:r>
        <w:rPr>
          <w:rFonts w:ascii="宋体" w:hAnsi="宋体" w:cs="宋体"/>
          <w:bCs/>
          <w:iCs/>
          <w:color w:val="000000"/>
          <w:sz w:val="24"/>
        </w:rPr>
        <w:t>1</w:t>
      </w:r>
      <w:r>
        <w:rPr>
          <w:rFonts w:hint="eastAsia" w:ascii="宋体" w:hAnsi="宋体" w:cs="宋体"/>
          <w:bCs/>
          <w:iCs/>
          <w:color w:val="000000"/>
          <w:sz w:val="24"/>
        </w:rPr>
        <w:t>人，技术负责人</w:t>
      </w:r>
      <w:r>
        <w:rPr>
          <w:rFonts w:ascii="宋体" w:hAnsi="宋体" w:cs="宋体"/>
          <w:bCs/>
          <w:iCs/>
          <w:color w:val="000000"/>
          <w:sz w:val="24"/>
        </w:rPr>
        <w:t>1</w:t>
      </w:r>
      <w:r>
        <w:rPr>
          <w:rFonts w:hint="eastAsia" w:ascii="宋体" w:hAnsi="宋体" w:cs="宋体"/>
          <w:bCs/>
          <w:iCs/>
          <w:color w:val="000000"/>
          <w:sz w:val="24"/>
        </w:rPr>
        <w:t>人。负责与采购人的信息沟通，协调更换材料的厂商和采购工作，对项目班子进行管理；</w:t>
      </w:r>
    </w:p>
    <w:p>
      <w:pPr>
        <w:spacing w:line="420" w:lineRule="exact"/>
        <w:rPr>
          <w:rFonts w:ascii="宋体" w:hAnsi="宋体" w:cs="宋体"/>
          <w:bCs/>
          <w:iCs/>
          <w:color w:val="000000"/>
          <w:sz w:val="24"/>
        </w:rPr>
      </w:pPr>
      <w:r>
        <w:rPr>
          <w:rFonts w:hint="eastAsia" w:ascii="宋体" w:hAnsi="宋体" w:cs="宋体"/>
          <w:bCs/>
          <w:iCs/>
          <w:color w:val="000000"/>
          <w:sz w:val="24"/>
        </w:rPr>
        <w:t>（</w:t>
      </w:r>
      <w:r>
        <w:rPr>
          <w:rFonts w:ascii="宋体" w:hAnsi="宋体" w:cs="宋体"/>
          <w:bCs/>
          <w:iCs/>
          <w:color w:val="000000"/>
          <w:sz w:val="24"/>
        </w:rPr>
        <w:t>2</w:t>
      </w:r>
      <w:r>
        <w:rPr>
          <w:rFonts w:hint="eastAsia" w:ascii="宋体" w:hAnsi="宋体" w:cs="宋体"/>
          <w:bCs/>
          <w:iCs/>
          <w:color w:val="000000"/>
          <w:sz w:val="24"/>
        </w:rPr>
        <w:t>）技术人员不少于1人：负责分析判断故障问题，提出解决措施意见，监督检修质量；</w:t>
      </w:r>
    </w:p>
    <w:p>
      <w:pPr>
        <w:spacing w:line="420" w:lineRule="exact"/>
        <w:rPr>
          <w:rFonts w:ascii="宋体" w:cs="宋体"/>
          <w:bCs/>
          <w:iCs/>
          <w:color w:val="000000"/>
          <w:sz w:val="24"/>
        </w:rPr>
      </w:pPr>
      <w:r>
        <w:rPr>
          <w:rFonts w:hint="eastAsia" w:ascii="宋体" w:hAnsi="宋体" w:cs="宋体"/>
          <w:bCs/>
          <w:iCs/>
          <w:color w:val="000000"/>
          <w:sz w:val="24"/>
        </w:rPr>
        <w:t>（</w:t>
      </w:r>
      <w:r>
        <w:rPr>
          <w:rFonts w:ascii="宋体" w:hAnsi="宋体" w:cs="宋体"/>
          <w:bCs/>
          <w:iCs/>
          <w:color w:val="000000"/>
          <w:sz w:val="24"/>
        </w:rPr>
        <w:t>3</w:t>
      </w:r>
      <w:r>
        <w:rPr>
          <w:rFonts w:hint="eastAsia" w:ascii="宋体" w:hAnsi="宋体" w:cs="宋体"/>
          <w:bCs/>
          <w:iCs/>
          <w:color w:val="000000"/>
          <w:sz w:val="24"/>
        </w:rPr>
        <w:t>）维保人员不少于</w:t>
      </w:r>
      <w:r>
        <w:rPr>
          <w:rFonts w:ascii="宋体" w:hAnsi="宋体" w:cs="宋体"/>
          <w:bCs/>
          <w:iCs/>
          <w:color w:val="000000"/>
          <w:sz w:val="24"/>
        </w:rPr>
        <w:t>15</w:t>
      </w:r>
      <w:r>
        <w:rPr>
          <w:rFonts w:hint="eastAsia" w:ascii="宋体" w:hAnsi="宋体" w:cs="宋体"/>
          <w:bCs/>
          <w:iCs/>
          <w:color w:val="000000"/>
          <w:sz w:val="24"/>
        </w:rPr>
        <w:t>人：负责巡查、检修、日常记录，配合高空作业人员调试、更换主材等工作，其中高压电工人员不少于3人、低压电工人员不少于9人、特种工种高处作业人员不少于3人</w:t>
      </w:r>
      <w:r>
        <w:rPr>
          <w:rFonts w:hint="eastAsia" w:ascii="宋体" w:hAnsi="宋体" w:cs="宋体"/>
          <w:b/>
          <w:iCs/>
          <w:color w:val="000000"/>
          <w:sz w:val="24"/>
        </w:rPr>
        <w:t>【</w:t>
      </w:r>
      <w:r>
        <w:rPr>
          <w:rFonts w:hint="eastAsia" w:ascii="宋体" w:hAnsi="宋体" w:cs="宋体"/>
          <w:b/>
          <w:kern w:val="0"/>
          <w:sz w:val="24"/>
          <w:u w:val="single"/>
        </w:rPr>
        <w:t>注：维保人员必须持证上岗，须在投标文件中提供上述人员特种作业操作证复印件及投标截止时间前6个月内（不含投标截止时间当月）任意一个月投标人为其缴纳社保的证明材料和劳动合同复印</w:t>
      </w:r>
      <w:r>
        <w:rPr>
          <w:rFonts w:hint="eastAsia" w:ascii="宋体" w:hAnsi="宋体" w:cs="宋体"/>
          <w:kern w:val="0"/>
          <w:sz w:val="24"/>
        </w:rPr>
        <w:t>件</w:t>
      </w:r>
      <w:r>
        <w:rPr>
          <w:rFonts w:hint="eastAsia" w:ascii="宋体" w:hAnsi="宋体" w:cs="宋体"/>
          <w:b/>
          <w:kern w:val="0"/>
          <w:sz w:val="24"/>
          <w:u w:val="single"/>
        </w:rPr>
        <w:t>。</w:t>
      </w:r>
      <w:r>
        <w:rPr>
          <w:rFonts w:hint="eastAsia" w:ascii="宋体" w:hAnsi="宋体" w:cs="宋体"/>
          <w:b/>
          <w:iCs/>
          <w:color w:val="000000"/>
          <w:sz w:val="24"/>
        </w:rPr>
        <w:t>】</w:t>
      </w:r>
      <w:r>
        <w:rPr>
          <w:rFonts w:hint="eastAsia" w:ascii="宋体" w:hAnsi="宋体" w:cs="宋体"/>
          <w:bCs/>
          <w:iCs/>
          <w:color w:val="000000"/>
          <w:sz w:val="24"/>
        </w:rPr>
        <w:t>。</w:t>
      </w:r>
    </w:p>
    <w:p>
      <w:pPr>
        <w:spacing w:line="420" w:lineRule="exact"/>
        <w:rPr>
          <w:rFonts w:ascii="宋体" w:cs="宋体"/>
          <w:bCs/>
          <w:iCs/>
          <w:color w:val="000000"/>
          <w:sz w:val="24"/>
        </w:rPr>
      </w:pPr>
      <w:r>
        <w:rPr>
          <w:rFonts w:hint="eastAsia" w:ascii="宋体" w:hAnsi="宋体" w:cs="宋体"/>
          <w:bCs/>
          <w:iCs/>
          <w:color w:val="000000"/>
          <w:sz w:val="24"/>
        </w:rPr>
        <w:t>（</w:t>
      </w:r>
      <w:r>
        <w:rPr>
          <w:rFonts w:ascii="宋体" w:hAnsi="宋体" w:cs="宋体"/>
          <w:bCs/>
          <w:iCs/>
          <w:color w:val="000000"/>
          <w:sz w:val="24"/>
        </w:rPr>
        <w:t>4</w:t>
      </w:r>
      <w:r>
        <w:rPr>
          <w:rFonts w:hint="eastAsia" w:ascii="宋体" w:hAnsi="宋体" w:cs="宋体"/>
          <w:bCs/>
          <w:iCs/>
          <w:color w:val="000000"/>
          <w:sz w:val="24"/>
        </w:rPr>
        <w:t>）具有安全考核合格证（</w:t>
      </w:r>
      <w:r>
        <w:rPr>
          <w:rFonts w:ascii="宋体" w:hAnsi="宋体" w:cs="宋体"/>
          <w:bCs/>
          <w:iCs/>
          <w:color w:val="000000"/>
          <w:sz w:val="24"/>
        </w:rPr>
        <w:t>C</w:t>
      </w:r>
      <w:r>
        <w:rPr>
          <w:rFonts w:hint="eastAsia" w:ascii="宋体" w:hAnsi="宋体" w:cs="宋体"/>
          <w:bCs/>
          <w:iCs/>
          <w:color w:val="000000"/>
          <w:sz w:val="24"/>
        </w:rPr>
        <w:t>证）的安</w:t>
      </w:r>
      <w:r>
        <w:rPr>
          <w:rFonts w:hint="eastAsia" w:ascii="宋体" w:hAnsi="宋体" w:cs="宋体"/>
          <w:color w:val="000000"/>
          <w:kern w:val="0"/>
          <w:sz w:val="24"/>
        </w:rPr>
        <w:t>全员至少</w:t>
      </w:r>
      <w:r>
        <w:rPr>
          <w:rFonts w:ascii="宋体" w:hAnsi="宋体" w:cs="宋体"/>
          <w:color w:val="000000"/>
          <w:kern w:val="0"/>
          <w:sz w:val="24"/>
        </w:rPr>
        <w:t>1</w:t>
      </w:r>
      <w:r>
        <w:rPr>
          <w:rFonts w:hint="eastAsia" w:ascii="宋体" w:hAnsi="宋体" w:cs="宋体"/>
          <w:color w:val="000000"/>
          <w:kern w:val="0"/>
          <w:sz w:val="24"/>
        </w:rPr>
        <w:t>人。</w:t>
      </w:r>
    </w:p>
    <w:p>
      <w:pPr>
        <w:spacing w:line="420" w:lineRule="exact"/>
        <w:rPr>
          <w:rFonts w:ascii="宋体" w:cs="宋体"/>
          <w:bCs/>
          <w:iCs/>
          <w:color w:val="000000"/>
          <w:sz w:val="24"/>
        </w:rPr>
      </w:pPr>
      <w:r>
        <w:rPr>
          <w:rFonts w:hint="eastAsia" w:ascii="宋体" w:hAnsi="宋体" w:cs="宋体"/>
          <w:bCs/>
          <w:iCs/>
          <w:color w:val="000000"/>
          <w:sz w:val="24"/>
        </w:rPr>
        <w:t>（</w:t>
      </w:r>
      <w:r>
        <w:rPr>
          <w:rFonts w:ascii="宋体" w:hAnsi="宋体" w:cs="宋体"/>
          <w:bCs/>
          <w:iCs/>
          <w:color w:val="000000"/>
          <w:sz w:val="24"/>
        </w:rPr>
        <w:t>5</w:t>
      </w:r>
      <w:r>
        <w:rPr>
          <w:rFonts w:hint="eastAsia" w:ascii="宋体" w:hAnsi="宋体" w:cs="宋体"/>
          <w:bCs/>
          <w:iCs/>
          <w:color w:val="000000"/>
          <w:sz w:val="24"/>
        </w:rPr>
        <w:t>）其他人员：不少于1人，负责后勤保障等工作。</w:t>
      </w:r>
    </w:p>
    <w:p>
      <w:pPr>
        <w:spacing w:line="420" w:lineRule="exact"/>
        <w:rPr>
          <w:rFonts w:ascii="宋体" w:hAnsi="宋体" w:cs="宋体"/>
          <w:b/>
          <w:kern w:val="0"/>
          <w:sz w:val="24"/>
        </w:rPr>
      </w:pPr>
      <w:r>
        <w:rPr>
          <w:rFonts w:hint="eastAsia" w:ascii="宋体" w:hAnsi="宋体" w:cs="宋体"/>
          <w:b/>
          <w:kern w:val="0"/>
          <w:sz w:val="24"/>
        </w:rPr>
        <w:t>【</w:t>
      </w:r>
      <w:r>
        <w:rPr>
          <w:rFonts w:hint="eastAsia" w:ascii="宋体" w:hAnsi="宋体" w:cs="宋体"/>
          <w:b/>
          <w:kern w:val="0"/>
          <w:sz w:val="24"/>
          <w:u w:val="single"/>
        </w:rPr>
        <w:t>注：须在投标文件中提供上述项目团队人员岗位配置情况表（至少包含人员名字、岗位名称）</w:t>
      </w:r>
      <w:r>
        <w:rPr>
          <w:rFonts w:hint="eastAsia" w:ascii="宋体" w:hAnsi="宋体" w:cs="宋体"/>
          <w:b/>
          <w:kern w:val="0"/>
          <w:sz w:val="24"/>
        </w:rPr>
        <w:t>】</w:t>
      </w:r>
    </w:p>
    <w:p>
      <w:pPr>
        <w:spacing w:line="420" w:lineRule="exact"/>
        <w:rPr>
          <w:rFonts w:ascii="宋体" w:cs="宋体"/>
          <w:bCs/>
          <w:iCs/>
          <w:color w:val="000000"/>
          <w:sz w:val="24"/>
        </w:rPr>
      </w:pPr>
      <w:r>
        <w:rPr>
          <w:rFonts w:ascii="宋体" w:hAnsi="宋体" w:cs="宋体"/>
          <w:bCs/>
          <w:iCs/>
          <w:color w:val="000000"/>
          <w:sz w:val="24"/>
        </w:rPr>
        <w:t>2</w:t>
      </w:r>
      <w:r>
        <w:rPr>
          <w:rFonts w:hint="eastAsia" w:ascii="宋体" w:hAnsi="宋体" w:cs="宋体"/>
          <w:bCs/>
          <w:iCs/>
          <w:color w:val="000000"/>
          <w:sz w:val="24"/>
        </w:rPr>
        <w:t>、巡查车辆</w:t>
      </w:r>
      <w:r>
        <w:rPr>
          <w:rFonts w:hint="eastAsia" w:ascii="宋体" w:hAnsi="宋体" w:cs="宋体"/>
          <w:iCs/>
          <w:color w:val="000000"/>
          <w:sz w:val="24"/>
        </w:rPr>
        <w:t>（如电动车）</w:t>
      </w:r>
      <w:r>
        <w:rPr>
          <w:rFonts w:hint="eastAsia" w:ascii="宋体" w:hAnsi="宋体" w:cs="宋体"/>
          <w:bCs/>
          <w:iCs/>
          <w:color w:val="000000"/>
          <w:sz w:val="24"/>
        </w:rPr>
        <w:t>不少于</w:t>
      </w:r>
      <w:r>
        <w:rPr>
          <w:rFonts w:ascii="宋体" w:hAnsi="宋体" w:cs="宋体"/>
          <w:bCs/>
          <w:iCs/>
          <w:color w:val="000000"/>
          <w:sz w:val="24"/>
        </w:rPr>
        <w:t>10</w:t>
      </w:r>
      <w:r>
        <w:rPr>
          <w:rFonts w:hint="eastAsia" w:ascii="宋体" w:hAnsi="宋体" w:cs="宋体"/>
          <w:bCs/>
          <w:iCs/>
          <w:color w:val="000000"/>
          <w:sz w:val="24"/>
        </w:rPr>
        <w:t>辆。</w:t>
      </w:r>
    </w:p>
    <w:p>
      <w:pPr>
        <w:spacing w:line="420" w:lineRule="exact"/>
        <w:rPr>
          <w:rFonts w:ascii="宋体" w:cs="宋体"/>
          <w:iCs/>
          <w:color w:val="000000"/>
          <w:sz w:val="24"/>
        </w:rPr>
      </w:pPr>
      <w:r>
        <w:rPr>
          <w:rFonts w:ascii="宋体" w:hAnsi="宋体" w:cs="宋体"/>
          <w:bCs/>
          <w:iCs/>
          <w:color w:val="000000"/>
          <w:sz w:val="24"/>
        </w:rPr>
        <w:t>3</w:t>
      </w:r>
      <w:r>
        <w:rPr>
          <w:rFonts w:hint="eastAsia" w:ascii="宋体" w:hAnsi="宋体" w:cs="宋体"/>
          <w:bCs/>
          <w:iCs/>
          <w:color w:val="000000"/>
          <w:sz w:val="24"/>
        </w:rPr>
        <w:t>、专用检测工具：</w:t>
      </w:r>
      <w:r>
        <w:rPr>
          <w:rFonts w:ascii="宋体" w:hAnsi="宋体" w:cs="宋体"/>
          <w:bCs/>
          <w:iCs/>
          <w:color w:val="000000"/>
          <w:sz w:val="24"/>
        </w:rPr>
        <w:t>1</w:t>
      </w:r>
      <w:r>
        <w:rPr>
          <w:rFonts w:hint="eastAsia" w:ascii="宋体" w:hAnsi="宋体" w:cs="宋体"/>
          <w:bCs/>
          <w:iCs/>
          <w:color w:val="000000"/>
          <w:sz w:val="24"/>
        </w:rPr>
        <w:t>批。</w:t>
      </w:r>
    </w:p>
    <w:p>
      <w:pPr>
        <w:widowControl/>
        <w:tabs>
          <w:tab w:val="left" w:pos="720"/>
        </w:tabs>
        <w:spacing w:line="420" w:lineRule="exact"/>
        <w:jc w:val="left"/>
        <w:rPr>
          <w:rFonts w:ascii="宋体" w:cs="宋体"/>
          <w:b/>
          <w:bCs/>
          <w:color w:val="000000"/>
          <w:kern w:val="0"/>
          <w:sz w:val="24"/>
        </w:rPr>
      </w:pPr>
      <w:r>
        <w:rPr>
          <w:rFonts w:hint="eastAsia" w:ascii="宋体" w:hAnsi="宋体" w:cs="宋体"/>
          <w:b/>
          <w:bCs/>
          <w:color w:val="000000"/>
          <w:kern w:val="0"/>
          <w:sz w:val="24"/>
        </w:rPr>
        <w:t>（六）交接：</w:t>
      </w:r>
    </w:p>
    <w:p>
      <w:pPr>
        <w:pStyle w:val="2"/>
        <w:spacing w:line="420" w:lineRule="exact"/>
        <w:rPr>
          <w:rFonts w:ascii="宋体" w:cs="宋体"/>
          <w:color w:val="000000"/>
          <w:kern w:val="0"/>
          <w:sz w:val="24"/>
          <w:szCs w:val="24"/>
        </w:rPr>
      </w:pPr>
      <w:r>
        <w:rPr>
          <w:rFonts w:hint="eastAsia" w:ascii="宋体" w:hAnsi="宋体" w:cs="宋体"/>
          <w:color w:val="000000"/>
          <w:kern w:val="0"/>
          <w:sz w:val="24"/>
          <w:szCs w:val="24"/>
        </w:rPr>
        <w:t>为了保持工作的连续性，确保工作的前后衔接，需要与前后维护管养单位进行工作交接。</w:t>
      </w:r>
    </w:p>
    <w:p>
      <w:pPr>
        <w:pStyle w:val="2"/>
        <w:spacing w:line="420" w:lineRule="exact"/>
        <w:rPr>
          <w:rFonts w:asci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、与原维护管养单位交接</w:t>
      </w:r>
    </w:p>
    <w:p>
      <w:pPr>
        <w:pStyle w:val="2"/>
        <w:spacing w:line="420" w:lineRule="exac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）与原维护管养单位在</w:t>
      </w:r>
      <w:r>
        <w:rPr>
          <w:rFonts w:ascii="宋体" w:hAnsi="宋体" w:cs="宋体"/>
          <w:color w:val="000000"/>
          <w:kern w:val="0"/>
          <w:sz w:val="24"/>
          <w:szCs w:val="24"/>
        </w:rPr>
        <w:t>30</w:t>
      </w:r>
      <w:r>
        <w:rPr>
          <w:rFonts w:hint="eastAsia" w:ascii="宋体" w:hAnsi="宋体" w:cs="宋体"/>
          <w:color w:val="000000"/>
          <w:kern w:val="0"/>
          <w:sz w:val="24"/>
          <w:szCs w:val="24"/>
        </w:rPr>
        <w:t>天完成交接资料要求、内业资料图纸等；</w:t>
      </w:r>
    </w:p>
    <w:p>
      <w:pPr>
        <w:pStyle w:val="2"/>
        <w:spacing w:line="420" w:lineRule="exac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）与原维护管养单位在</w:t>
      </w:r>
      <w:r>
        <w:rPr>
          <w:rFonts w:ascii="宋体" w:hAnsi="宋体" w:cs="宋体"/>
          <w:color w:val="000000"/>
          <w:kern w:val="0"/>
          <w:sz w:val="24"/>
          <w:szCs w:val="24"/>
        </w:rPr>
        <w:t>30</w:t>
      </w:r>
      <w:r>
        <w:rPr>
          <w:rFonts w:hint="eastAsia" w:ascii="宋体" w:hAnsi="宋体" w:cs="宋体"/>
          <w:color w:val="000000"/>
          <w:kern w:val="0"/>
          <w:sz w:val="24"/>
          <w:szCs w:val="24"/>
        </w:rPr>
        <w:t>天完成外部考察现场交接。</w:t>
      </w:r>
    </w:p>
    <w:p>
      <w:pPr>
        <w:pStyle w:val="2"/>
        <w:spacing w:line="420" w:lineRule="exac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、服务完成后与后续维护管养单位交接，</w:t>
      </w:r>
    </w:p>
    <w:p>
      <w:pPr>
        <w:pStyle w:val="2"/>
        <w:spacing w:line="420" w:lineRule="exac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）与后续维护管养单位在</w:t>
      </w:r>
      <w:r>
        <w:rPr>
          <w:rFonts w:ascii="宋体" w:hAnsi="宋体" w:cs="宋体"/>
          <w:color w:val="000000"/>
          <w:kern w:val="0"/>
          <w:sz w:val="24"/>
          <w:szCs w:val="24"/>
        </w:rPr>
        <w:t>30</w:t>
      </w:r>
      <w:r>
        <w:rPr>
          <w:rFonts w:hint="eastAsia" w:ascii="宋体" w:hAnsi="宋体" w:cs="宋体"/>
          <w:color w:val="000000"/>
          <w:kern w:val="0"/>
          <w:sz w:val="24"/>
          <w:szCs w:val="24"/>
        </w:rPr>
        <w:t>天完成交接资料要求、内业资料图纸等；</w:t>
      </w:r>
    </w:p>
    <w:p>
      <w:pPr>
        <w:pStyle w:val="2"/>
        <w:spacing w:line="420" w:lineRule="exac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）与后面维护管养单位在</w:t>
      </w:r>
      <w:r>
        <w:rPr>
          <w:rFonts w:ascii="宋体" w:hAnsi="宋体" w:cs="宋体"/>
          <w:color w:val="000000"/>
          <w:kern w:val="0"/>
          <w:sz w:val="24"/>
          <w:szCs w:val="24"/>
          <w:highlight w:val="none"/>
        </w:rPr>
        <w:t>30</w:t>
      </w:r>
      <w:r>
        <w:rPr>
          <w:rFonts w:hint="eastAsia" w:ascii="宋体" w:hAnsi="宋体" w:cs="宋体"/>
          <w:color w:val="000000"/>
          <w:kern w:val="0"/>
          <w:sz w:val="24"/>
          <w:szCs w:val="24"/>
          <w:highlight w:val="none"/>
        </w:rPr>
        <w:t>天完成外部考察现场交接。</w:t>
      </w:r>
    </w:p>
    <w:p>
      <w:pPr>
        <w:widowControl/>
        <w:tabs>
          <w:tab w:val="left" w:pos="720"/>
        </w:tabs>
        <w:spacing w:line="420" w:lineRule="exact"/>
        <w:jc w:val="left"/>
        <w:rPr>
          <w:rFonts w:ascii="宋体" w:cs="宋体"/>
          <w:b/>
          <w:bCs/>
          <w:color w:val="000000"/>
          <w:kern w:val="0"/>
          <w:sz w:val="24"/>
          <w:highlight w:val="none"/>
        </w:rPr>
      </w:pPr>
      <w:r>
        <w:rPr>
          <w:rFonts w:hint="eastAsia" w:ascii="宋体" w:hAnsi="宋体" w:cs="宋体"/>
          <w:b/>
          <w:bCs/>
          <w:color w:val="000000"/>
          <w:kern w:val="0"/>
          <w:sz w:val="24"/>
          <w:highlight w:val="none"/>
        </w:rPr>
        <w:t>（七）考核办法</w:t>
      </w:r>
    </w:p>
    <w:p>
      <w:pPr>
        <w:spacing w:line="420" w:lineRule="exact"/>
        <w:rPr>
          <w:rFonts w:ascii="宋体" w:cs="宋体"/>
          <w:iCs/>
          <w:color w:val="000000"/>
          <w:sz w:val="24"/>
          <w:highlight w:val="none"/>
        </w:rPr>
      </w:pPr>
      <w:r>
        <w:rPr>
          <w:rFonts w:ascii="宋体" w:hAnsi="宋体" w:cs="宋体"/>
          <w:iCs/>
          <w:color w:val="000000"/>
          <w:sz w:val="24"/>
          <w:highlight w:val="none"/>
        </w:rPr>
        <w:t>1</w:t>
      </w:r>
      <w:r>
        <w:rPr>
          <w:rFonts w:hint="eastAsia" w:ascii="宋体" w:hAnsi="宋体" w:cs="宋体"/>
          <w:iCs/>
          <w:color w:val="000000"/>
          <w:sz w:val="24"/>
          <w:highlight w:val="none"/>
        </w:rPr>
        <w:t>、采购人抽查，对巡视的项目及范围每个月进行至少两次定期检查和不定期的抽查。</w:t>
      </w:r>
      <w:r>
        <w:rPr>
          <w:rFonts w:hint="eastAsia" w:ascii="宋体" w:hAnsi="宋体" w:cs="宋体"/>
          <w:color w:val="000000"/>
          <w:kern w:val="0"/>
          <w:sz w:val="24"/>
          <w:highlight w:val="none"/>
        </w:rPr>
        <w:t>每次巡查、检查及维修管理形成台账记录，作为当月考核依据。每月考核综合评价分作为年度考核综合评价的依据。</w:t>
      </w:r>
    </w:p>
    <w:p>
      <w:pPr>
        <w:spacing w:line="420" w:lineRule="exact"/>
        <w:rPr>
          <w:rFonts w:ascii="宋体" w:cs="宋体"/>
          <w:iCs/>
          <w:color w:val="000000"/>
          <w:sz w:val="24"/>
          <w:highlight w:val="none"/>
        </w:rPr>
      </w:pPr>
      <w:r>
        <w:rPr>
          <w:rFonts w:ascii="宋体" w:hAnsi="宋体" w:cs="宋体"/>
          <w:iCs/>
          <w:color w:val="000000"/>
          <w:sz w:val="24"/>
          <w:highlight w:val="none"/>
        </w:rPr>
        <w:t>2</w:t>
      </w:r>
      <w:r>
        <w:rPr>
          <w:rFonts w:hint="eastAsia" w:ascii="宋体" w:hAnsi="宋体" w:cs="宋体"/>
          <w:iCs/>
          <w:color w:val="000000"/>
          <w:sz w:val="24"/>
          <w:highlight w:val="none"/>
        </w:rPr>
        <w:t>、零星灭灯或灯架设施破损未巡视发现或未及时修复的，扣人民币</w:t>
      </w:r>
      <w:r>
        <w:rPr>
          <w:rFonts w:ascii="宋体" w:hAnsi="宋体" w:cs="宋体"/>
          <w:iCs/>
          <w:color w:val="000000"/>
          <w:sz w:val="24"/>
          <w:highlight w:val="none"/>
        </w:rPr>
        <w:t>300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项（次）。</w:t>
      </w:r>
    </w:p>
    <w:p>
      <w:pPr>
        <w:spacing w:line="420" w:lineRule="exact"/>
        <w:rPr>
          <w:rFonts w:ascii="宋体" w:cs="宋体"/>
          <w:iCs/>
          <w:color w:val="000000"/>
          <w:sz w:val="24"/>
          <w:highlight w:val="none"/>
        </w:rPr>
      </w:pPr>
      <w:r>
        <w:rPr>
          <w:rFonts w:ascii="宋体" w:hAnsi="宋体" w:cs="宋体"/>
          <w:iCs/>
          <w:color w:val="000000"/>
          <w:sz w:val="24"/>
          <w:highlight w:val="none"/>
        </w:rPr>
        <w:t>3</w:t>
      </w:r>
      <w:r>
        <w:rPr>
          <w:rFonts w:hint="eastAsia" w:ascii="宋体" w:hAnsi="宋体" w:cs="宋体"/>
          <w:iCs/>
          <w:color w:val="000000"/>
          <w:sz w:val="24"/>
          <w:highlight w:val="none"/>
        </w:rPr>
        <w:t>、被媒体曝光或上级领导发现病害而巡视未发现的，扣人民币</w:t>
      </w:r>
      <w:r>
        <w:rPr>
          <w:rFonts w:ascii="宋体" w:hAnsi="宋体" w:cs="宋体"/>
          <w:iCs/>
          <w:color w:val="000000"/>
          <w:sz w:val="24"/>
          <w:highlight w:val="none"/>
        </w:rPr>
        <w:t>300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项（次）。</w:t>
      </w:r>
    </w:p>
    <w:p>
      <w:pPr>
        <w:spacing w:line="420" w:lineRule="exact"/>
        <w:rPr>
          <w:rFonts w:ascii="宋体" w:cs="宋体"/>
          <w:iCs/>
          <w:color w:val="000000"/>
          <w:sz w:val="24"/>
          <w:highlight w:val="none"/>
        </w:rPr>
      </w:pPr>
      <w:r>
        <w:rPr>
          <w:rFonts w:ascii="宋体" w:hAnsi="宋体" w:cs="宋体"/>
          <w:iCs/>
          <w:color w:val="000000"/>
          <w:sz w:val="24"/>
          <w:highlight w:val="none"/>
        </w:rPr>
        <w:t>4</w:t>
      </w:r>
      <w:r>
        <w:rPr>
          <w:rFonts w:hint="eastAsia" w:ascii="宋体" w:hAnsi="宋体" w:cs="宋体"/>
          <w:iCs/>
          <w:color w:val="000000"/>
          <w:sz w:val="24"/>
          <w:highlight w:val="none"/>
        </w:rPr>
        <w:t>、巡查记录与现场实际不符，存在弄虚作假行为的，扣人民币</w:t>
      </w:r>
      <w:r>
        <w:rPr>
          <w:rFonts w:ascii="宋体" w:hAnsi="宋体" w:cs="宋体"/>
          <w:iCs/>
          <w:color w:val="000000"/>
          <w:sz w:val="24"/>
          <w:highlight w:val="none"/>
        </w:rPr>
        <w:t>500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项（次）。</w:t>
      </w:r>
    </w:p>
    <w:p>
      <w:pPr>
        <w:spacing w:line="420" w:lineRule="exact"/>
        <w:rPr>
          <w:rFonts w:ascii="宋体" w:hAnsi="宋体" w:cs="宋体"/>
          <w:iCs/>
          <w:color w:val="000000"/>
          <w:sz w:val="24"/>
          <w:highlight w:val="none"/>
        </w:rPr>
      </w:pPr>
      <w:r>
        <w:rPr>
          <w:rFonts w:ascii="宋体" w:hAnsi="宋体" w:cs="宋体"/>
          <w:iCs/>
          <w:color w:val="000000"/>
          <w:sz w:val="24"/>
          <w:highlight w:val="none"/>
        </w:rPr>
        <w:t>5</w:t>
      </w:r>
      <w:r>
        <w:rPr>
          <w:rFonts w:hint="eastAsia" w:ascii="宋体" w:hAnsi="宋体" w:cs="宋体"/>
          <w:iCs/>
          <w:color w:val="000000"/>
          <w:sz w:val="24"/>
          <w:highlight w:val="none"/>
        </w:rPr>
        <w:t>、上述弄虚作假的累计次数达两次或因工作不负责而造成严重后果的，采购人有权终止合同。</w:t>
      </w:r>
    </w:p>
    <w:p>
      <w:pPr>
        <w:pStyle w:val="2"/>
        <w:spacing w:line="420" w:lineRule="exact"/>
        <w:rPr>
          <w:rFonts w:ascii="宋体" w:hAnsi="宋体" w:cs="宋体"/>
          <w:iCs/>
          <w:color w:val="000000"/>
          <w:sz w:val="24"/>
          <w:highlight w:val="none"/>
        </w:rPr>
      </w:pPr>
      <w:r>
        <w:rPr>
          <w:rFonts w:hint="eastAsia" w:ascii="宋体" w:hAnsi="宋体" w:cs="宋体"/>
          <w:iCs/>
          <w:color w:val="000000"/>
          <w:sz w:val="24"/>
          <w:highlight w:val="none"/>
        </w:rPr>
        <w:t>6、未建立夜景灯光台账或未及时更新、上报夜景灯光设施相关数据情况，扣人民币300元/项（次）。</w:t>
      </w:r>
    </w:p>
    <w:p>
      <w:pPr>
        <w:spacing w:line="420" w:lineRule="exact"/>
        <w:rPr>
          <w:rFonts w:ascii="宋体" w:cs="宋体"/>
          <w:iCs/>
          <w:color w:val="000000"/>
          <w:sz w:val="24"/>
          <w:highlight w:val="none"/>
        </w:rPr>
      </w:pPr>
      <w:r>
        <w:rPr>
          <w:rFonts w:hint="eastAsia" w:ascii="宋体" w:hAnsi="宋体" w:cs="宋体"/>
          <w:iCs/>
          <w:color w:val="000000"/>
          <w:sz w:val="24"/>
          <w:highlight w:val="none"/>
        </w:rPr>
        <w:t>7、夜景灯光病害未及时修复的，除上述处罚条款外，其他处罚按相关规定执行。</w:t>
      </w:r>
    </w:p>
    <w:p>
      <w:pPr>
        <w:spacing w:line="420" w:lineRule="exact"/>
        <w:rPr>
          <w:rFonts w:ascii="宋体" w:cs="宋体"/>
          <w:iCs/>
          <w:color w:val="000000"/>
          <w:sz w:val="24"/>
          <w:highlight w:val="none"/>
        </w:rPr>
      </w:pPr>
      <w:r>
        <w:rPr>
          <w:rFonts w:hint="eastAsia" w:ascii="宋体" w:hAnsi="宋体" w:cs="宋体"/>
          <w:iCs/>
          <w:color w:val="000000"/>
          <w:sz w:val="24"/>
          <w:highlight w:val="none"/>
        </w:rPr>
        <w:t>8、因中标人原因，当月数字城管案件及12345</w:t>
      </w:r>
      <w:r>
        <w:rPr>
          <w:rFonts w:hint="eastAsia" w:ascii="宋体" w:hAnsi="宋体" w:cs="宋体"/>
          <w:iCs/>
          <w:color w:val="000000"/>
          <w:sz w:val="24"/>
          <w:highlight w:val="none"/>
          <w:lang w:val="en-US" w:eastAsia="zh-CN"/>
        </w:rPr>
        <w:t>投诉件超时处理或投诉人对处理结果不满意导致回退的案件，合计达到3件以上（含3件），</w:t>
      </w:r>
      <w:r>
        <w:rPr>
          <w:rFonts w:hint="eastAsia" w:ascii="宋体" w:hAnsi="宋体" w:cs="宋体"/>
          <w:iCs/>
          <w:color w:val="000000"/>
          <w:sz w:val="24"/>
          <w:highlight w:val="none"/>
        </w:rPr>
        <w:t>当月按照</w:t>
      </w:r>
      <w:r>
        <w:rPr>
          <w:rFonts w:ascii="宋体" w:hAnsi="宋体" w:cs="宋体"/>
          <w:iCs/>
          <w:color w:val="000000"/>
          <w:sz w:val="24"/>
          <w:highlight w:val="none"/>
        </w:rPr>
        <w:t>3000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件予以扣款。</w:t>
      </w:r>
      <w:r>
        <w:rPr>
          <w:rFonts w:hint="eastAsia" w:ascii="宋体" w:hAnsi="宋体" w:cs="宋体"/>
          <w:iCs/>
          <w:color w:val="000000"/>
          <w:sz w:val="24"/>
          <w:highlight w:val="none"/>
          <w:lang w:val="en-US" w:eastAsia="zh-CN"/>
        </w:rPr>
        <w:t>一个合同期内，连续2个月数字城管案件及12345投诉件超时处理或投诉人对处理结果不满意导致回退的案件，合计达到6件以上（含6件），</w:t>
      </w:r>
      <w:r>
        <w:rPr>
          <w:rFonts w:hint="eastAsia" w:ascii="宋体" w:hAnsi="宋体" w:cs="宋体"/>
          <w:iCs/>
          <w:color w:val="000000"/>
          <w:sz w:val="24"/>
          <w:highlight w:val="none"/>
        </w:rPr>
        <w:t>按照</w:t>
      </w:r>
      <w:r>
        <w:rPr>
          <w:rFonts w:ascii="宋体" w:hAnsi="宋体" w:cs="宋体"/>
          <w:iCs/>
          <w:color w:val="000000"/>
          <w:sz w:val="24"/>
          <w:highlight w:val="none"/>
        </w:rPr>
        <w:t>10000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件予以扣款。</w:t>
      </w:r>
    </w:p>
    <w:p>
      <w:pPr>
        <w:spacing w:line="420" w:lineRule="exact"/>
        <w:rPr>
          <w:rFonts w:ascii="宋体" w:cs="宋体"/>
          <w:iCs/>
          <w:color w:val="000000"/>
          <w:sz w:val="24"/>
          <w:highlight w:val="none"/>
        </w:rPr>
      </w:pPr>
      <w:r>
        <w:rPr>
          <w:rFonts w:hint="eastAsia" w:ascii="宋体" w:hAnsi="宋体" w:cs="宋体"/>
          <w:iCs/>
          <w:color w:val="000000"/>
          <w:sz w:val="24"/>
          <w:highlight w:val="none"/>
        </w:rPr>
        <w:t>9、在无特殊情况下采购人下发的任务未及时修复的案件达到</w:t>
      </w:r>
      <w:r>
        <w:rPr>
          <w:rFonts w:ascii="宋体" w:hAnsi="宋体" w:cs="宋体"/>
          <w:iCs/>
          <w:color w:val="000000"/>
          <w:sz w:val="24"/>
          <w:highlight w:val="none"/>
        </w:rPr>
        <w:t>3</w:t>
      </w:r>
      <w:r>
        <w:rPr>
          <w:rFonts w:hint="eastAsia" w:ascii="宋体" w:hAnsi="宋体" w:cs="宋体"/>
          <w:iCs/>
          <w:color w:val="000000"/>
          <w:sz w:val="24"/>
          <w:highlight w:val="none"/>
        </w:rPr>
        <w:t>件以上（含</w:t>
      </w:r>
      <w:r>
        <w:rPr>
          <w:rFonts w:ascii="宋体" w:hAnsi="宋体" w:cs="宋体"/>
          <w:iCs/>
          <w:color w:val="000000"/>
          <w:sz w:val="24"/>
          <w:highlight w:val="none"/>
        </w:rPr>
        <w:t>3</w:t>
      </w:r>
      <w:r>
        <w:rPr>
          <w:rFonts w:hint="eastAsia" w:ascii="宋体" w:hAnsi="宋体" w:cs="宋体"/>
          <w:iCs/>
          <w:color w:val="000000"/>
          <w:sz w:val="24"/>
          <w:highlight w:val="none"/>
        </w:rPr>
        <w:t>件），按照</w:t>
      </w:r>
      <w:r>
        <w:rPr>
          <w:rFonts w:ascii="宋体" w:hAnsi="宋体" w:cs="宋体"/>
          <w:iCs/>
          <w:color w:val="000000"/>
          <w:sz w:val="24"/>
          <w:highlight w:val="none"/>
        </w:rPr>
        <w:t>3000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件予以扣款。一个合同期内，累计未及时修复的案件达到</w:t>
      </w:r>
      <w:r>
        <w:rPr>
          <w:rFonts w:ascii="宋体" w:hAnsi="宋体" w:cs="宋体"/>
          <w:iCs/>
          <w:color w:val="000000"/>
          <w:sz w:val="24"/>
          <w:highlight w:val="none"/>
        </w:rPr>
        <w:t>6</w:t>
      </w:r>
      <w:r>
        <w:rPr>
          <w:rFonts w:hint="eastAsia" w:ascii="宋体" w:hAnsi="宋体" w:cs="宋体"/>
          <w:iCs/>
          <w:color w:val="000000"/>
          <w:sz w:val="24"/>
          <w:highlight w:val="none"/>
        </w:rPr>
        <w:t>件以上（含</w:t>
      </w:r>
      <w:r>
        <w:rPr>
          <w:rFonts w:ascii="宋体" w:hAnsi="宋体" w:cs="宋体"/>
          <w:iCs/>
          <w:color w:val="000000"/>
          <w:sz w:val="24"/>
          <w:highlight w:val="none"/>
        </w:rPr>
        <w:t>6</w:t>
      </w:r>
      <w:r>
        <w:rPr>
          <w:rFonts w:hint="eastAsia" w:ascii="宋体" w:hAnsi="宋体" w:cs="宋体"/>
          <w:iCs/>
          <w:color w:val="000000"/>
          <w:sz w:val="24"/>
          <w:highlight w:val="none"/>
        </w:rPr>
        <w:t>件），按照</w:t>
      </w:r>
      <w:r>
        <w:rPr>
          <w:rFonts w:ascii="宋体" w:hAnsi="宋体" w:cs="宋体"/>
          <w:iCs/>
          <w:color w:val="000000"/>
          <w:sz w:val="24"/>
          <w:highlight w:val="none"/>
        </w:rPr>
        <w:t>10000</w:t>
      </w:r>
      <w:r>
        <w:rPr>
          <w:rFonts w:hint="eastAsia" w:ascii="宋体" w:hAnsi="宋体" w:cs="宋体"/>
          <w:iCs/>
          <w:color w:val="000000"/>
          <w:sz w:val="24"/>
          <w:highlight w:val="none"/>
        </w:rPr>
        <w:t>元</w:t>
      </w:r>
      <w:r>
        <w:rPr>
          <w:rFonts w:ascii="宋体" w:hAnsi="宋体" w:cs="宋体"/>
          <w:iCs/>
          <w:color w:val="000000"/>
          <w:sz w:val="24"/>
          <w:highlight w:val="none"/>
        </w:rPr>
        <w:t>/</w:t>
      </w:r>
      <w:r>
        <w:rPr>
          <w:rFonts w:hint="eastAsia" w:ascii="宋体" w:hAnsi="宋体" w:cs="宋体"/>
          <w:iCs/>
          <w:color w:val="000000"/>
          <w:sz w:val="24"/>
          <w:highlight w:val="none"/>
        </w:rPr>
        <w:t>件予以扣款。</w:t>
      </w:r>
    </w:p>
    <w:p>
      <w:pPr>
        <w:spacing w:line="420" w:lineRule="exact"/>
        <w:rPr>
          <w:rFonts w:ascii="宋体" w:hAnsi="宋体" w:cs="宋体"/>
          <w:iCs/>
          <w:color w:val="000000"/>
          <w:sz w:val="24"/>
        </w:rPr>
      </w:pPr>
      <w:r>
        <w:rPr>
          <w:rFonts w:hint="eastAsia" w:ascii="宋体" w:hAnsi="宋体" w:cs="宋体"/>
          <w:iCs/>
          <w:color w:val="000000"/>
          <w:sz w:val="24"/>
        </w:rPr>
        <w:t>10、对灯管夜景维护管理单位进行月度考核，并召开夜景灯光设施养护情况通报会，对夜景灯光设施的日常管理、运行维护等情况进行通报。对发现的问题，采购人有权督促落实整改，整改不到位的进行约谈，记录在案，情节严重的，按合同规定予以经济处罚直至终止合同。</w:t>
      </w:r>
    </w:p>
    <w:p>
      <w:pPr>
        <w:pStyle w:val="2"/>
        <w:spacing w:line="420" w:lineRule="exact"/>
      </w:pPr>
      <w:r>
        <w:rPr>
          <w:rFonts w:hint="eastAsia" w:ascii="宋体" w:hAnsi="宋体" w:cs="宋体"/>
          <w:iCs/>
          <w:color w:val="000000"/>
          <w:sz w:val="24"/>
        </w:rPr>
        <w:t>11、根据考核表扣分标准，采购人或市灯管办每月不定期或定期检查夜景灯光灯具设施</w:t>
      </w:r>
      <w:r>
        <w:rPr>
          <w:rFonts w:hint="eastAsia" w:ascii="宋体" w:hAnsi="宋体" w:cs="宋体"/>
          <w:iCs/>
          <w:color w:val="000000"/>
          <w:sz w:val="24"/>
          <w:lang w:eastAsia="zh-CN"/>
        </w:rPr>
        <w:t>，</w:t>
      </w:r>
      <w:r>
        <w:rPr>
          <w:rFonts w:hint="eastAsia" w:ascii="宋体" w:hAnsi="宋体" w:cs="宋体"/>
          <w:iCs/>
          <w:color w:val="000000"/>
          <w:sz w:val="24"/>
          <w:lang w:val="en-US" w:eastAsia="zh-CN"/>
        </w:rPr>
        <w:t>发现存在灯具</w:t>
      </w:r>
      <w:r>
        <w:rPr>
          <w:rFonts w:hint="eastAsia" w:ascii="宋体" w:hAnsi="宋体" w:cs="宋体"/>
          <w:iCs/>
          <w:color w:val="000000"/>
          <w:sz w:val="24"/>
        </w:rPr>
        <w:t>破损</w:t>
      </w:r>
      <w:r>
        <w:rPr>
          <w:rFonts w:hint="eastAsia" w:ascii="宋体" w:hAnsi="宋体" w:cs="宋体"/>
          <w:iCs/>
          <w:color w:val="000000"/>
          <w:sz w:val="24"/>
          <w:lang w:eastAsia="zh-CN"/>
        </w:rPr>
        <w:t>、</w:t>
      </w:r>
      <w:r>
        <w:rPr>
          <w:rFonts w:hint="eastAsia" w:ascii="宋体" w:hAnsi="宋体" w:cs="宋体"/>
          <w:iCs/>
          <w:color w:val="000000"/>
          <w:sz w:val="24"/>
          <w:lang w:val="en-US" w:eastAsia="zh-CN"/>
        </w:rPr>
        <w:t>缺亮</w:t>
      </w:r>
      <w:r>
        <w:rPr>
          <w:rFonts w:hint="eastAsia" w:ascii="宋体" w:hAnsi="宋体" w:cs="宋体"/>
          <w:iCs/>
          <w:color w:val="000000"/>
          <w:sz w:val="24"/>
        </w:rPr>
        <w:t>等问题，按上述考核办法相关条例予以经济处罚。</w:t>
      </w:r>
    </w:p>
    <w:p>
      <w:pPr>
        <w:spacing w:line="420" w:lineRule="exact"/>
        <w:rPr>
          <w:rFonts w:ascii="宋体" w:cs="宋体"/>
          <w:iCs/>
          <w:color w:val="000000"/>
          <w:sz w:val="24"/>
        </w:rPr>
      </w:pPr>
      <w:r>
        <w:rPr>
          <w:rFonts w:ascii="宋体" w:hAnsi="宋体" w:cs="宋体"/>
          <w:iCs/>
          <w:color w:val="000000"/>
          <w:sz w:val="24"/>
        </w:rPr>
        <w:t>1</w:t>
      </w:r>
      <w:r>
        <w:rPr>
          <w:rFonts w:hint="eastAsia" w:ascii="宋体" w:hAnsi="宋体" w:cs="宋体"/>
          <w:iCs/>
          <w:color w:val="000000"/>
          <w:sz w:val="24"/>
        </w:rPr>
        <w:t>2、考核标准</w:t>
      </w:r>
    </w:p>
    <w:tbl>
      <w:tblPr>
        <w:tblStyle w:val="1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750"/>
        <w:gridCol w:w="492"/>
        <w:gridCol w:w="499"/>
        <w:gridCol w:w="2826"/>
        <w:gridCol w:w="300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730" w:type="dxa"/>
            <w:gridSpan w:val="7"/>
            <w:vAlign w:val="center"/>
          </w:tcPr>
          <w:p>
            <w:pPr>
              <w:spacing w:line="420" w:lineRule="exact"/>
              <w:jc w:val="center"/>
              <w:rPr>
                <w:rFonts w:ascii="宋体" w:cs="宋体"/>
                <w:b/>
                <w:bCs/>
                <w:iCs/>
                <w:color w:val="000000"/>
                <w:sz w:val="24"/>
                <w:highlight w:val="none"/>
              </w:rPr>
            </w:pPr>
            <w:r>
              <w:rPr>
                <w:rFonts w:hint="eastAsia" w:ascii="宋体" w:hAnsi="宋体" w:cs="宋体"/>
                <w:b/>
                <w:bCs/>
                <w:iCs/>
                <w:color w:val="000000"/>
                <w:sz w:val="24"/>
                <w:highlight w:val="none"/>
              </w:rPr>
              <w:t>福州市鼓楼区景观照明精细化管理考核表</w:t>
            </w:r>
          </w:p>
          <w:p>
            <w:pPr>
              <w:rPr>
                <w:sz w:val="24"/>
                <w:highlight w:val="none"/>
              </w:rPr>
            </w:pPr>
          </w:p>
          <w:p>
            <w:pPr>
              <w:rPr>
                <w:rFonts w:ascii="宋体" w:cs="宋体"/>
                <w:szCs w:val="21"/>
              </w:rPr>
            </w:pPr>
            <w:r>
              <w:rPr>
                <w:rFonts w:hint="eastAsia"/>
                <w:sz w:val="24"/>
              </w:rPr>
              <w:t>考核对象：</w:t>
            </w:r>
            <w:r>
              <w:rPr>
                <w:rFonts w:hint="eastAsia"/>
                <w:sz w:val="24"/>
                <w:lang w:val="en-US" w:eastAsia="zh-CN"/>
              </w:rPr>
              <w:t xml:space="preserve">                                         </w:t>
            </w:r>
            <w:r>
              <w:rPr>
                <w:rFonts w:hint="eastAsia"/>
                <w:sz w:val="24"/>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06" w:type="dxa"/>
            <w:vAlign w:val="center"/>
          </w:tcPr>
          <w:p>
            <w:pPr>
              <w:jc w:val="center"/>
              <w:rPr>
                <w:rFonts w:ascii="宋体" w:cs="宋体"/>
                <w:szCs w:val="21"/>
              </w:rPr>
            </w:pPr>
            <w:r>
              <w:rPr>
                <w:rFonts w:hint="eastAsia" w:ascii="宋体" w:hAnsi="宋体" w:cs="宋体"/>
                <w:szCs w:val="21"/>
              </w:rPr>
              <w:t>序号</w:t>
            </w:r>
          </w:p>
        </w:tc>
        <w:tc>
          <w:tcPr>
            <w:tcW w:w="750" w:type="dxa"/>
            <w:vAlign w:val="center"/>
          </w:tcPr>
          <w:p>
            <w:pPr>
              <w:jc w:val="center"/>
              <w:rPr>
                <w:rFonts w:ascii="宋体" w:cs="宋体"/>
                <w:szCs w:val="21"/>
              </w:rPr>
            </w:pPr>
            <w:r>
              <w:rPr>
                <w:rFonts w:hint="eastAsia" w:ascii="宋体" w:hAnsi="宋体" w:cs="宋体"/>
                <w:szCs w:val="21"/>
              </w:rPr>
              <w:t>内容</w:t>
            </w:r>
          </w:p>
        </w:tc>
        <w:tc>
          <w:tcPr>
            <w:tcW w:w="991" w:type="dxa"/>
            <w:gridSpan w:val="2"/>
            <w:vAlign w:val="center"/>
          </w:tcPr>
          <w:p>
            <w:pPr>
              <w:jc w:val="center"/>
              <w:rPr>
                <w:rFonts w:ascii="宋体" w:cs="宋体"/>
                <w:szCs w:val="21"/>
              </w:rPr>
            </w:pPr>
            <w:r>
              <w:rPr>
                <w:rFonts w:hint="eastAsia" w:ascii="宋体" w:hAnsi="宋体" w:cs="宋体"/>
                <w:szCs w:val="21"/>
              </w:rPr>
              <w:t>分值</w:t>
            </w:r>
          </w:p>
        </w:tc>
        <w:tc>
          <w:tcPr>
            <w:tcW w:w="2826" w:type="dxa"/>
            <w:vAlign w:val="center"/>
          </w:tcPr>
          <w:p>
            <w:pPr>
              <w:jc w:val="center"/>
              <w:rPr>
                <w:rFonts w:ascii="宋体" w:cs="宋体"/>
                <w:szCs w:val="21"/>
              </w:rPr>
            </w:pPr>
            <w:r>
              <w:rPr>
                <w:rFonts w:hint="eastAsia" w:ascii="宋体" w:hAnsi="宋体" w:cs="宋体"/>
                <w:szCs w:val="21"/>
              </w:rPr>
              <w:t>检查标准</w:t>
            </w:r>
          </w:p>
        </w:tc>
        <w:tc>
          <w:tcPr>
            <w:tcW w:w="3000" w:type="dxa"/>
            <w:vAlign w:val="center"/>
          </w:tcPr>
          <w:p>
            <w:pPr>
              <w:jc w:val="center"/>
              <w:rPr>
                <w:rFonts w:ascii="宋体" w:cs="宋体"/>
                <w:szCs w:val="21"/>
              </w:rPr>
            </w:pPr>
            <w:r>
              <w:rPr>
                <w:rFonts w:hint="eastAsia" w:ascii="宋体" w:hAnsi="宋体" w:cs="宋体"/>
                <w:szCs w:val="21"/>
              </w:rPr>
              <w:t>扣分标准</w:t>
            </w:r>
          </w:p>
        </w:tc>
        <w:tc>
          <w:tcPr>
            <w:tcW w:w="757" w:type="dxa"/>
            <w:vAlign w:val="center"/>
          </w:tcPr>
          <w:p>
            <w:pPr>
              <w:jc w:val="center"/>
              <w:rPr>
                <w:rFonts w:ascii="宋体" w:cs="宋体"/>
                <w:szCs w:val="21"/>
              </w:rPr>
            </w:pPr>
            <w:r>
              <w:rPr>
                <w:rFonts w:hint="eastAsia" w:ascii="宋体" w:hAnsi="宋体" w:cs="宋体"/>
                <w:szCs w:val="21"/>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06" w:type="dxa"/>
            <w:vAlign w:val="center"/>
          </w:tcPr>
          <w:p>
            <w:pPr>
              <w:jc w:val="center"/>
              <w:rPr>
                <w:rFonts w:ascii="宋体" w:cs="宋体"/>
                <w:szCs w:val="21"/>
              </w:rPr>
            </w:pPr>
            <w:r>
              <w:rPr>
                <w:rFonts w:ascii="宋体" w:hAnsi="宋体" w:cs="宋体"/>
                <w:szCs w:val="21"/>
              </w:rPr>
              <w:t>1</w:t>
            </w:r>
          </w:p>
        </w:tc>
        <w:tc>
          <w:tcPr>
            <w:tcW w:w="750" w:type="dxa"/>
            <w:vAlign w:val="center"/>
          </w:tcPr>
          <w:p>
            <w:pPr>
              <w:jc w:val="center"/>
              <w:rPr>
                <w:rFonts w:ascii="宋体" w:cs="宋体"/>
                <w:szCs w:val="21"/>
              </w:rPr>
            </w:pPr>
            <w:r>
              <w:rPr>
                <w:rFonts w:hint="eastAsia" w:ascii="宋体" w:hAnsi="宋体" w:cs="宋体"/>
                <w:szCs w:val="21"/>
              </w:rPr>
              <w:t>组织完善</w:t>
            </w:r>
          </w:p>
        </w:tc>
        <w:tc>
          <w:tcPr>
            <w:tcW w:w="492" w:type="dxa"/>
            <w:vAlign w:val="center"/>
          </w:tcPr>
          <w:p>
            <w:pPr>
              <w:jc w:val="center"/>
              <w:rPr>
                <w:rFonts w:ascii="宋体" w:cs="宋体"/>
                <w:szCs w:val="21"/>
              </w:rPr>
            </w:pPr>
            <w:r>
              <w:rPr>
                <w:rFonts w:ascii="宋体" w:hAnsi="宋体" w:cs="宋体"/>
                <w:szCs w:val="21"/>
              </w:rPr>
              <w:t>6</w:t>
            </w:r>
          </w:p>
        </w:tc>
        <w:tc>
          <w:tcPr>
            <w:tcW w:w="499" w:type="dxa"/>
            <w:vAlign w:val="center"/>
          </w:tcPr>
          <w:p>
            <w:pPr>
              <w:jc w:val="center"/>
              <w:rPr>
                <w:rFonts w:ascii="宋体" w:cs="宋体"/>
                <w:szCs w:val="21"/>
              </w:rPr>
            </w:pPr>
            <w:r>
              <w:rPr>
                <w:rFonts w:ascii="宋体" w:hAnsi="宋体" w:cs="宋体"/>
                <w:szCs w:val="21"/>
              </w:rPr>
              <w:t>6</w:t>
            </w:r>
          </w:p>
        </w:tc>
        <w:tc>
          <w:tcPr>
            <w:tcW w:w="2826" w:type="dxa"/>
            <w:vAlign w:val="center"/>
          </w:tcPr>
          <w:p>
            <w:pPr>
              <w:jc w:val="left"/>
              <w:rPr>
                <w:rFonts w:ascii="宋体" w:cs="宋体"/>
                <w:szCs w:val="21"/>
              </w:rPr>
            </w:pPr>
            <w:r>
              <w:rPr>
                <w:rFonts w:hint="eastAsia" w:ascii="宋体" w:hAnsi="宋体" w:cs="宋体"/>
                <w:szCs w:val="21"/>
              </w:rPr>
              <w:t>夜景维护管理单位制定相应的公司管理制度，维护管理实施细则，认真落实精细化管理工作，加强人员配备，落实夜景灯光设施的维护、巡查等工作。</w:t>
            </w:r>
          </w:p>
        </w:tc>
        <w:tc>
          <w:tcPr>
            <w:tcW w:w="3000" w:type="dxa"/>
            <w:vAlign w:val="center"/>
          </w:tcPr>
          <w:p>
            <w:pPr>
              <w:jc w:val="left"/>
              <w:rPr>
                <w:rFonts w:ascii="宋体" w:cs="宋体"/>
                <w:szCs w:val="21"/>
              </w:rPr>
            </w:pPr>
            <w:r>
              <w:rPr>
                <w:rFonts w:hint="eastAsia" w:ascii="宋体" w:hAnsi="宋体" w:cs="宋体"/>
                <w:szCs w:val="21"/>
              </w:rPr>
              <w:t>未制定管理制度和实施细则，扣5分；未制定维护管理实施细则扣5分；夜景灯光设施的维护和巡查工作落实不到位，每发现一次扣</w:t>
            </w:r>
            <w:r>
              <w:rPr>
                <w:rFonts w:ascii="宋体" w:hAnsi="宋体" w:cs="宋体"/>
                <w:szCs w:val="21"/>
              </w:rPr>
              <w:t>2</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406" w:type="dxa"/>
            <w:vAlign w:val="center"/>
          </w:tcPr>
          <w:p>
            <w:pPr>
              <w:jc w:val="center"/>
              <w:rPr>
                <w:rFonts w:ascii="宋体" w:cs="宋体"/>
                <w:szCs w:val="21"/>
              </w:rPr>
            </w:pPr>
            <w:r>
              <w:rPr>
                <w:rFonts w:ascii="宋体" w:hAnsi="宋体" w:cs="宋体"/>
                <w:szCs w:val="21"/>
              </w:rPr>
              <w:t>2</w:t>
            </w:r>
          </w:p>
        </w:tc>
        <w:tc>
          <w:tcPr>
            <w:tcW w:w="750" w:type="dxa"/>
            <w:vAlign w:val="center"/>
          </w:tcPr>
          <w:p>
            <w:pPr>
              <w:jc w:val="center"/>
              <w:rPr>
                <w:rFonts w:ascii="宋体" w:cs="宋体"/>
                <w:szCs w:val="21"/>
              </w:rPr>
            </w:pPr>
            <w:r>
              <w:rPr>
                <w:rFonts w:hint="eastAsia" w:ascii="宋体" w:hAnsi="宋体" w:cs="宋体"/>
                <w:szCs w:val="21"/>
              </w:rPr>
              <w:t>台账齐全</w:t>
            </w:r>
          </w:p>
        </w:tc>
        <w:tc>
          <w:tcPr>
            <w:tcW w:w="492" w:type="dxa"/>
            <w:vAlign w:val="center"/>
          </w:tcPr>
          <w:p>
            <w:pPr>
              <w:jc w:val="center"/>
              <w:rPr>
                <w:rFonts w:ascii="宋体" w:cs="宋体"/>
                <w:szCs w:val="21"/>
              </w:rPr>
            </w:pPr>
            <w:r>
              <w:rPr>
                <w:rFonts w:ascii="宋体" w:hAnsi="宋体" w:cs="宋体"/>
                <w:szCs w:val="21"/>
              </w:rPr>
              <w:t>6</w:t>
            </w:r>
          </w:p>
        </w:tc>
        <w:tc>
          <w:tcPr>
            <w:tcW w:w="499" w:type="dxa"/>
            <w:vAlign w:val="center"/>
          </w:tcPr>
          <w:p>
            <w:pPr>
              <w:jc w:val="center"/>
              <w:rPr>
                <w:rFonts w:ascii="宋体" w:cs="宋体"/>
                <w:szCs w:val="21"/>
              </w:rPr>
            </w:pPr>
            <w:r>
              <w:rPr>
                <w:rFonts w:ascii="宋体" w:hAnsi="宋体" w:cs="宋体"/>
                <w:szCs w:val="21"/>
              </w:rPr>
              <w:t>6</w:t>
            </w:r>
          </w:p>
        </w:tc>
        <w:tc>
          <w:tcPr>
            <w:tcW w:w="2826" w:type="dxa"/>
            <w:vAlign w:val="center"/>
          </w:tcPr>
          <w:p>
            <w:pPr>
              <w:jc w:val="left"/>
              <w:rPr>
                <w:rFonts w:ascii="宋体" w:cs="宋体"/>
                <w:szCs w:val="21"/>
              </w:rPr>
            </w:pPr>
            <w:r>
              <w:rPr>
                <w:rFonts w:hint="eastAsia" w:ascii="宋体" w:hAnsi="宋体" w:cs="宋体"/>
                <w:szCs w:val="21"/>
              </w:rPr>
              <w:t>对管辖范围内夜景设施情况进行摸底排查，建立夜景设施台账；按要求及时更新灯具等夜景设施数据，上报各类报表资料。</w:t>
            </w:r>
          </w:p>
        </w:tc>
        <w:tc>
          <w:tcPr>
            <w:tcW w:w="3000" w:type="dxa"/>
            <w:vAlign w:val="center"/>
          </w:tcPr>
          <w:p>
            <w:pPr>
              <w:jc w:val="left"/>
              <w:rPr>
                <w:rFonts w:ascii="宋体" w:cs="宋体"/>
                <w:szCs w:val="21"/>
              </w:rPr>
            </w:pPr>
            <w:r>
              <w:rPr>
                <w:rFonts w:hint="eastAsia" w:ascii="宋体" w:hAnsi="宋体" w:cs="宋体"/>
                <w:szCs w:val="21"/>
              </w:rPr>
              <w:t>未对辖区内夜景设施进行摸底的，扣</w:t>
            </w:r>
            <w:r>
              <w:rPr>
                <w:rFonts w:ascii="宋体" w:hAnsi="宋体" w:cs="宋体"/>
                <w:szCs w:val="21"/>
              </w:rPr>
              <w:t>5</w:t>
            </w:r>
            <w:r>
              <w:rPr>
                <w:rFonts w:hint="eastAsia" w:ascii="宋体" w:hAnsi="宋体" w:cs="宋体"/>
                <w:szCs w:val="21"/>
              </w:rPr>
              <w:t>分；未建立夜景设施台账的，扣</w:t>
            </w:r>
            <w:r>
              <w:rPr>
                <w:rFonts w:ascii="宋体" w:hAnsi="宋体" w:cs="宋体"/>
                <w:szCs w:val="21"/>
              </w:rPr>
              <w:t>3</w:t>
            </w:r>
            <w:r>
              <w:rPr>
                <w:rFonts w:hint="eastAsia" w:ascii="宋体" w:hAnsi="宋体" w:cs="宋体"/>
                <w:szCs w:val="21"/>
              </w:rPr>
              <w:t>分；未及时更新数据的，扣3分，未及时上报资料，每发生一次扣</w:t>
            </w:r>
            <w:r>
              <w:rPr>
                <w:rFonts w:ascii="宋体" w:hAnsi="宋体" w:cs="宋体"/>
                <w:szCs w:val="21"/>
              </w:rPr>
              <w:t>0.5</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06" w:type="dxa"/>
            <w:vMerge w:val="restart"/>
            <w:vAlign w:val="center"/>
          </w:tcPr>
          <w:p>
            <w:pPr>
              <w:jc w:val="center"/>
              <w:rPr>
                <w:rFonts w:ascii="宋体" w:cs="宋体"/>
                <w:szCs w:val="21"/>
              </w:rPr>
            </w:pPr>
            <w:r>
              <w:rPr>
                <w:rFonts w:ascii="宋体" w:hAnsi="宋体" w:cs="宋体"/>
                <w:szCs w:val="21"/>
              </w:rPr>
              <w:t>3</w:t>
            </w:r>
          </w:p>
        </w:tc>
        <w:tc>
          <w:tcPr>
            <w:tcW w:w="750" w:type="dxa"/>
            <w:vMerge w:val="restart"/>
            <w:vAlign w:val="center"/>
          </w:tcPr>
          <w:p>
            <w:pPr>
              <w:jc w:val="center"/>
              <w:rPr>
                <w:rFonts w:ascii="宋体" w:cs="宋体"/>
                <w:szCs w:val="21"/>
              </w:rPr>
            </w:pPr>
            <w:r>
              <w:rPr>
                <w:rFonts w:hint="eastAsia" w:ascii="宋体" w:hAnsi="宋体" w:cs="宋体"/>
                <w:szCs w:val="21"/>
              </w:rPr>
              <w:t>日常巡查维护</w:t>
            </w:r>
          </w:p>
        </w:tc>
        <w:tc>
          <w:tcPr>
            <w:tcW w:w="492" w:type="dxa"/>
            <w:vMerge w:val="restart"/>
            <w:vAlign w:val="center"/>
          </w:tcPr>
          <w:p>
            <w:pPr>
              <w:jc w:val="center"/>
              <w:rPr>
                <w:rFonts w:ascii="宋体" w:cs="宋体"/>
                <w:szCs w:val="21"/>
              </w:rPr>
            </w:pPr>
            <w:r>
              <w:rPr>
                <w:rFonts w:ascii="宋体" w:hAnsi="宋体" w:cs="宋体"/>
                <w:szCs w:val="21"/>
              </w:rPr>
              <w:t>40</w:t>
            </w:r>
          </w:p>
        </w:tc>
        <w:tc>
          <w:tcPr>
            <w:tcW w:w="499" w:type="dxa"/>
            <w:vAlign w:val="center"/>
          </w:tcPr>
          <w:p>
            <w:pPr>
              <w:jc w:val="center"/>
              <w:rPr>
                <w:rFonts w:ascii="宋体" w:cs="宋体"/>
                <w:szCs w:val="21"/>
              </w:rPr>
            </w:pPr>
            <w:r>
              <w:rPr>
                <w:rFonts w:ascii="宋体" w:hAnsi="宋体" w:cs="宋体"/>
                <w:szCs w:val="21"/>
              </w:rPr>
              <w:t>5</w:t>
            </w:r>
          </w:p>
        </w:tc>
        <w:tc>
          <w:tcPr>
            <w:tcW w:w="2826" w:type="dxa"/>
            <w:vAlign w:val="center"/>
          </w:tcPr>
          <w:p>
            <w:pPr>
              <w:jc w:val="left"/>
              <w:rPr>
                <w:rFonts w:ascii="宋体" w:cs="宋体"/>
                <w:szCs w:val="21"/>
              </w:rPr>
            </w:pPr>
            <w:r>
              <w:rPr>
                <w:rFonts w:hint="eastAsia" w:ascii="宋体" w:hAnsi="宋体" w:cs="宋体"/>
                <w:szCs w:val="21"/>
              </w:rPr>
              <w:t>景观照明设施及其附属设施外观整洁，无破损、倾斜、锈蚀等现象，无不符合规定的附着物体。</w:t>
            </w:r>
          </w:p>
        </w:tc>
        <w:tc>
          <w:tcPr>
            <w:tcW w:w="3000" w:type="dxa"/>
            <w:vAlign w:val="center"/>
          </w:tcPr>
          <w:p>
            <w:pPr>
              <w:jc w:val="left"/>
              <w:rPr>
                <w:rFonts w:ascii="宋体" w:cs="宋体"/>
                <w:szCs w:val="21"/>
              </w:rPr>
            </w:pPr>
            <w:r>
              <w:rPr>
                <w:rFonts w:hint="eastAsia" w:ascii="宋体" w:hAnsi="宋体" w:cs="宋体"/>
                <w:szCs w:val="21"/>
              </w:rPr>
              <w:t>每发现</w:t>
            </w:r>
            <w:r>
              <w:rPr>
                <w:rFonts w:ascii="宋体" w:hAnsi="宋体" w:cs="宋体"/>
                <w:szCs w:val="21"/>
              </w:rPr>
              <w:t>1</w:t>
            </w:r>
            <w:r>
              <w:rPr>
                <w:rFonts w:hint="eastAsia" w:ascii="宋体" w:hAnsi="宋体" w:cs="宋体"/>
                <w:szCs w:val="21"/>
              </w:rPr>
              <w:t>处，扣</w:t>
            </w:r>
            <w:r>
              <w:rPr>
                <w:rFonts w:ascii="宋体" w:hAnsi="宋体" w:cs="宋体"/>
                <w:szCs w:val="21"/>
              </w:rPr>
              <w:t>0.5</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dxa"/>
            <w:vMerge w:val="continue"/>
            <w:vAlign w:val="center"/>
          </w:tcPr>
          <w:p>
            <w:pPr>
              <w:jc w:val="center"/>
              <w:rPr>
                <w:rFonts w:ascii="宋体" w:cs="宋体"/>
                <w:szCs w:val="21"/>
              </w:rPr>
            </w:pPr>
          </w:p>
        </w:tc>
        <w:tc>
          <w:tcPr>
            <w:tcW w:w="750" w:type="dxa"/>
            <w:vMerge w:val="continue"/>
            <w:vAlign w:val="center"/>
          </w:tcPr>
          <w:p>
            <w:pPr>
              <w:jc w:val="center"/>
              <w:rPr>
                <w:rFonts w:ascii="宋体" w:cs="宋体"/>
                <w:szCs w:val="21"/>
              </w:rPr>
            </w:pPr>
          </w:p>
        </w:tc>
        <w:tc>
          <w:tcPr>
            <w:tcW w:w="492" w:type="dxa"/>
            <w:vMerge w:val="continue"/>
            <w:vAlign w:val="center"/>
          </w:tcPr>
          <w:p>
            <w:pPr>
              <w:jc w:val="center"/>
              <w:rPr>
                <w:rFonts w:ascii="宋体" w:cs="宋体"/>
                <w:szCs w:val="21"/>
              </w:rPr>
            </w:pPr>
          </w:p>
        </w:tc>
        <w:tc>
          <w:tcPr>
            <w:tcW w:w="499" w:type="dxa"/>
            <w:vAlign w:val="center"/>
          </w:tcPr>
          <w:p>
            <w:pPr>
              <w:jc w:val="center"/>
              <w:rPr>
                <w:rFonts w:ascii="宋体" w:cs="宋体"/>
                <w:szCs w:val="21"/>
              </w:rPr>
            </w:pPr>
            <w:r>
              <w:rPr>
                <w:rFonts w:ascii="宋体" w:hAnsi="宋体" w:cs="宋体"/>
                <w:szCs w:val="21"/>
              </w:rPr>
              <w:t>5</w:t>
            </w:r>
          </w:p>
        </w:tc>
        <w:tc>
          <w:tcPr>
            <w:tcW w:w="2826" w:type="dxa"/>
            <w:vAlign w:val="center"/>
          </w:tcPr>
          <w:p>
            <w:pPr>
              <w:jc w:val="left"/>
              <w:rPr>
                <w:rFonts w:ascii="宋体" w:cs="宋体"/>
                <w:szCs w:val="21"/>
              </w:rPr>
            </w:pPr>
            <w:r>
              <w:rPr>
                <w:rFonts w:hint="eastAsia" w:ascii="宋体" w:hAnsi="宋体" w:cs="宋体"/>
                <w:szCs w:val="21"/>
              </w:rPr>
              <w:t>区管夜景灯光设施及其附属设施功能完好，无缺亮现象，无安全隐患。加强信息化保护，无网络安全隐患。</w:t>
            </w:r>
          </w:p>
        </w:tc>
        <w:tc>
          <w:tcPr>
            <w:tcW w:w="3000" w:type="dxa"/>
            <w:vAlign w:val="center"/>
          </w:tcPr>
          <w:p>
            <w:pPr>
              <w:jc w:val="left"/>
              <w:rPr>
                <w:rFonts w:ascii="宋体" w:cs="宋体"/>
                <w:szCs w:val="21"/>
              </w:rPr>
            </w:pPr>
            <w:r>
              <w:rPr>
                <w:rFonts w:hint="eastAsia" w:ascii="宋体" w:hAnsi="宋体" w:cs="宋体"/>
                <w:szCs w:val="21"/>
              </w:rPr>
              <w:t>每发现</w:t>
            </w:r>
            <w:r>
              <w:rPr>
                <w:rFonts w:ascii="宋体" w:hAnsi="宋体" w:cs="宋体"/>
                <w:szCs w:val="21"/>
              </w:rPr>
              <w:t>1</w:t>
            </w:r>
            <w:r>
              <w:rPr>
                <w:rFonts w:hint="eastAsia" w:ascii="宋体" w:hAnsi="宋体" w:cs="宋体"/>
                <w:szCs w:val="21"/>
              </w:rPr>
              <w:t>处亮灯问题扣</w:t>
            </w:r>
            <w:r>
              <w:rPr>
                <w:rFonts w:ascii="宋体" w:hAnsi="宋体" w:cs="宋体"/>
                <w:szCs w:val="21"/>
              </w:rPr>
              <w:t>0.5</w:t>
            </w:r>
            <w:r>
              <w:rPr>
                <w:rFonts w:hint="eastAsia" w:ascii="宋体" w:hAnsi="宋体" w:cs="宋体"/>
                <w:szCs w:val="21"/>
              </w:rPr>
              <w:t>分；每发现</w:t>
            </w:r>
            <w:r>
              <w:rPr>
                <w:rFonts w:ascii="宋体" w:hAnsi="宋体" w:cs="宋体"/>
                <w:szCs w:val="21"/>
              </w:rPr>
              <w:t>1</w:t>
            </w:r>
            <w:r>
              <w:rPr>
                <w:rFonts w:hint="eastAsia" w:ascii="宋体" w:hAnsi="宋体" w:cs="宋体"/>
                <w:szCs w:val="21"/>
              </w:rPr>
              <w:t>处安全隐患，扣</w:t>
            </w:r>
            <w:r>
              <w:rPr>
                <w:rFonts w:ascii="宋体" w:hAnsi="宋体" w:cs="宋体"/>
                <w:szCs w:val="21"/>
              </w:rPr>
              <w:t>4</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06" w:type="dxa"/>
            <w:vMerge w:val="continue"/>
            <w:vAlign w:val="center"/>
          </w:tcPr>
          <w:p>
            <w:pPr>
              <w:jc w:val="center"/>
              <w:rPr>
                <w:rFonts w:ascii="宋体" w:cs="宋体"/>
                <w:szCs w:val="21"/>
              </w:rPr>
            </w:pPr>
          </w:p>
        </w:tc>
        <w:tc>
          <w:tcPr>
            <w:tcW w:w="750" w:type="dxa"/>
            <w:vMerge w:val="continue"/>
            <w:vAlign w:val="center"/>
          </w:tcPr>
          <w:p>
            <w:pPr>
              <w:jc w:val="center"/>
              <w:rPr>
                <w:rFonts w:ascii="宋体" w:cs="宋体"/>
                <w:szCs w:val="21"/>
              </w:rPr>
            </w:pPr>
          </w:p>
        </w:tc>
        <w:tc>
          <w:tcPr>
            <w:tcW w:w="492" w:type="dxa"/>
            <w:vMerge w:val="continue"/>
            <w:vAlign w:val="center"/>
          </w:tcPr>
          <w:p>
            <w:pPr>
              <w:jc w:val="center"/>
              <w:rPr>
                <w:rFonts w:ascii="宋体" w:cs="宋体"/>
                <w:szCs w:val="21"/>
              </w:rPr>
            </w:pPr>
          </w:p>
        </w:tc>
        <w:tc>
          <w:tcPr>
            <w:tcW w:w="499" w:type="dxa"/>
            <w:vAlign w:val="center"/>
          </w:tcPr>
          <w:p>
            <w:pPr>
              <w:jc w:val="center"/>
              <w:rPr>
                <w:rFonts w:ascii="宋体" w:cs="宋体"/>
                <w:szCs w:val="21"/>
              </w:rPr>
            </w:pPr>
            <w:r>
              <w:rPr>
                <w:rFonts w:ascii="宋体" w:hAnsi="宋体" w:cs="宋体"/>
                <w:szCs w:val="21"/>
              </w:rPr>
              <w:t>10</w:t>
            </w:r>
          </w:p>
        </w:tc>
        <w:tc>
          <w:tcPr>
            <w:tcW w:w="2826" w:type="dxa"/>
            <w:vAlign w:val="center"/>
          </w:tcPr>
          <w:p>
            <w:pPr>
              <w:jc w:val="left"/>
              <w:rPr>
                <w:rFonts w:ascii="宋体" w:cs="宋体"/>
                <w:szCs w:val="21"/>
              </w:rPr>
            </w:pPr>
            <w:r>
              <w:rPr>
                <w:rFonts w:hint="eastAsia" w:ascii="宋体" w:hAnsi="宋体" w:cs="宋体"/>
                <w:szCs w:val="21"/>
              </w:rPr>
              <w:t>重要道路或区域景观照明设施总体亮灯率达</w:t>
            </w:r>
            <w:r>
              <w:rPr>
                <w:rFonts w:ascii="宋体" w:hAnsi="宋体" w:cs="宋体"/>
                <w:szCs w:val="21"/>
              </w:rPr>
              <w:t>98%</w:t>
            </w:r>
            <w:r>
              <w:rPr>
                <w:rFonts w:hint="eastAsia" w:ascii="宋体" w:hAnsi="宋体" w:cs="宋体"/>
                <w:szCs w:val="21"/>
              </w:rPr>
              <w:t>、灯光效果与周边环境协调。</w:t>
            </w:r>
          </w:p>
        </w:tc>
        <w:tc>
          <w:tcPr>
            <w:tcW w:w="3000" w:type="dxa"/>
            <w:vAlign w:val="center"/>
          </w:tcPr>
          <w:p>
            <w:pPr>
              <w:jc w:val="left"/>
              <w:rPr>
                <w:rFonts w:ascii="宋体" w:cs="宋体"/>
                <w:szCs w:val="21"/>
              </w:rPr>
            </w:pPr>
            <w:r>
              <w:rPr>
                <w:rFonts w:hint="eastAsia" w:ascii="宋体" w:hAnsi="宋体" w:cs="宋体"/>
                <w:szCs w:val="21"/>
              </w:rPr>
              <w:t>单条重要道路或区域景观照明设施整体亮灯率低于</w:t>
            </w:r>
            <w:r>
              <w:rPr>
                <w:rFonts w:ascii="宋体" w:hAnsi="宋体" w:cs="宋体"/>
                <w:szCs w:val="21"/>
              </w:rPr>
              <w:t>98%</w:t>
            </w:r>
            <w:r>
              <w:rPr>
                <w:rFonts w:hint="eastAsia" w:ascii="宋体" w:hAnsi="宋体" w:cs="宋体"/>
                <w:szCs w:val="21"/>
              </w:rPr>
              <w:t>的，扣</w:t>
            </w:r>
            <w:r>
              <w:rPr>
                <w:rFonts w:ascii="宋体" w:hAnsi="宋体" w:cs="宋体"/>
                <w:szCs w:val="21"/>
              </w:rPr>
              <w:t>2</w:t>
            </w:r>
            <w:r>
              <w:rPr>
                <w:rFonts w:hint="eastAsia" w:ascii="宋体" w:hAnsi="宋体" w:cs="宋体"/>
                <w:szCs w:val="21"/>
              </w:rPr>
              <w:t>分；整条道路未亮灯的，扣</w:t>
            </w:r>
            <w:r>
              <w:rPr>
                <w:rFonts w:ascii="宋体" w:hAnsi="宋体" w:cs="宋体"/>
                <w:szCs w:val="21"/>
              </w:rPr>
              <w:t>10</w:t>
            </w:r>
            <w:r>
              <w:rPr>
                <w:rFonts w:hint="eastAsia" w:ascii="宋体" w:hAnsi="宋体" w:cs="宋体"/>
                <w:szCs w:val="21"/>
              </w:rPr>
              <w:t>分；灯光效果较差，光色杂乱、不协调，不同步的，每发现</w:t>
            </w:r>
            <w:r>
              <w:rPr>
                <w:rFonts w:ascii="宋体" w:hAnsi="宋体" w:cs="宋体"/>
                <w:szCs w:val="21"/>
              </w:rPr>
              <w:t>1</w:t>
            </w:r>
            <w:r>
              <w:rPr>
                <w:rFonts w:hint="eastAsia" w:ascii="宋体" w:hAnsi="宋体" w:cs="宋体"/>
                <w:szCs w:val="21"/>
              </w:rPr>
              <w:t>处，扣</w:t>
            </w:r>
            <w:r>
              <w:rPr>
                <w:rFonts w:ascii="宋体" w:hAnsi="宋体" w:cs="宋体"/>
                <w:szCs w:val="21"/>
              </w:rPr>
              <w:t xml:space="preserve"> 1</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06" w:type="dxa"/>
            <w:vMerge w:val="continue"/>
            <w:vAlign w:val="center"/>
          </w:tcPr>
          <w:p>
            <w:pPr>
              <w:jc w:val="center"/>
              <w:rPr>
                <w:rFonts w:ascii="宋体" w:cs="宋体"/>
                <w:szCs w:val="21"/>
              </w:rPr>
            </w:pPr>
          </w:p>
        </w:tc>
        <w:tc>
          <w:tcPr>
            <w:tcW w:w="750" w:type="dxa"/>
            <w:vMerge w:val="continue"/>
            <w:vAlign w:val="center"/>
          </w:tcPr>
          <w:p>
            <w:pPr>
              <w:jc w:val="center"/>
              <w:rPr>
                <w:rFonts w:ascii="宋体" w:cs="宋体"/>
                <w:szCs w:val="21"/>
              </w:rPr>
            </w:pPr>
          </w:p>
        </w:tc>
        <w:tc>
          <w:tcPr>
            <w:tcW w:w="492" w:type="dxa"/>
            <w:vMerge w:val="continue"/>
            <w:vAlign w:val="center"/>
          </w:tcPr>
          <w:p>
            <w:pPr>
              <w:jc w:val="center"/>
              <w:rPr>
                <w:rFonts w:ascii="宋体" w:cs="宋体"/>
                <w:szCs w:val="21"/>
              </w:rPr>
            </w:pPr>
          </w:p>
        </w:tc>
        <w:tc>
          <w:tcPr>
            <w:tcW w:w="499" w:type="dxa"/>
            <w:vAlign w:val="center"/>
          </w:tcPr>
          <w:p>
            <w:pPr>
              <w:jc w:val="center"/>
              <w:rPr>
                <w:rFonts w:ascii="宋体" w:cs="宋体"/>
                <w:szCs w:val="21"/>
              </w:rPr>
            </w:pPr>
            <w:r>
              <w:rPr>
                <w:rFonts w:ascii="宋体" w:hAnsi="宋体" w:cs="宋体"/>
                <w:szCs w:val="21"/>
              </w:rPr>
              <w:t>10</w:t>
            </w:r>
          </w:p>
        </w:tc>
        <w:tc>
          <w:tcPr>
            <w:tcW w:w="2826" w:type="dxa"/>
            <w:vAlign w:val="center"/>
          </w:tcPr>
          <w:p>
            <w:pPr>
              <w:jc w:val="left"/>
              <w:rPr>
                <w:rFonts w:ascii="宋体" w:cs="宋体"/>
                <w:szCs w:val="21"/>
              </w:rPr>
            </w:pPr>
            <w:r>
              <w:rPr>
                <w:rFonts w:hint="eastAsia" w:ascii="宋体" w:hAnsi="宋体" w:cs="宋体"/>
                <w:szCs w:val="21"/>
              </w:rPr>
              <w:t>单幢建（构）筑物夜景灯光设施亮灯率达</w:t>
            </w:r>
            <w:r>
              <w:rPr>
                <w:rFonts w:ascii="宋体" w:hAnsi="宋体" w:cs="宋体"/>
                <w:szCs w:val="21"/>
              </w:rPr>
              <w:t>98%</w:t>
            </w:r>
            <w:r>
              <w:rPr>
                <w:rFonts w:hint="eastAsia" w:ascii="宋体" w:hAnsi="宋体" w:cs="宋体"/>
                <w:szCs w:val="21"/>
              </w:rPr>
              <w:t>。</w:t>
            </w:r>
          </w:p>
        </w:tc>
        <w:tc>
          <w:tcPr>
            <w:tcW w:w="3000" w:type="dxa"/>
            <w:vAlign w:val="center"/>
          </w:tcPr>
          <w:p>
            <w:pPr>
              <w:jc w:val="left"/>
              <w:rPr>
                <w:rFonts w:ascii="宋体" w:cs="宋体"/>
                <w:szCs w:val="21"/>
              </w:rPr>
            </w:pPr>
            <w:r>
              <w:rPr>
                <w:rFonts w:hint="eastAsia" w:ascii="宋体" w:hAnsi="宋体" w:cs="宋体"/>
                <w:szCs w:val="21"/>
              </w:rPr>
              <w:t>单幢建（构）筑物夜景灯光设施亮灯率低于</w:t>
            </w:r>
            <w:r>
              <w:rPr>
                <w:rFonts w:ascii="宋体" w:hAnsi="宋体" w:cs="宋体"/>
                <w:szCs w:val="21"/>
              </w:rPr>
              <w:t>98%</w:t>
            </w:r>
            <w:r>
              <w:rPr>
                <w:rFonts w:hint="eastAsia" w:ascii="宋体" w:hAnsi="宋体" w:cs="宋体"/>
                <w:szCs w:val="21"/>
              </w:rPr>
              <w:t>，每发现</w:t>
            </w:r>
            <w:r>
              <w:rPr>
                <w:rFonts w:ascii="宋体" w:hAnsi="宋体" w:cs="宋体"/>
                <w:szCs w:val="21"/>
              </w:rPr>
              <w:t>1</w:t>
            </w:r>
            <w:r>
              <w:rPr>
                <w:rFonts w:hint="eastAsia" w:ascii="宋体" w:hAnsi="宋体" w:cs="宋体"/>
                <w:szCs w:val="21"/>
              </w:rPr>
              <w:t>处扣</w:t>
            </w:r>
            <w:r>
              <w:rPr>
                <w:rFonts w:ascii="宋体" w:hAnsi="宋体" w:cs="宋体"/>
                <w:szCs w:val="21"/>
              </w:rPr>
              <w:t>2</w:t>
            </w:r>
            <w:r>
              <w:rPr>
                <w:rFonts w:hint="eastAsia" w:ascii="宋体" w:hAnsi="宋体" w:cs="宋体"/>
                <w:szCs w:val="21"/>
              </w:rPr>
              <w:t>分，单幢建（构）筑物夜景灯光设施不亮灯，每发现</w:t>
            </w:r>
            <w:r>
              <w:rPr>
                <w:rFonts w:ascii="宋体" w:hAnsi="宋体" w:cs="宋体"/>
                <w:szCs w:val="21"/>
              </w:rPr>
              <w:t xml:space="preserve"> 1</w:t>
            </w:r>
            <w:r>
              <w:rPr>
                <w:rFonts w:hint="eastAsia" w:ascii="宋体" w:hAnsi="宋体" w:cs="宋体"/>
                <w:szCs w:val="21"/>
              </w:rPr>
              <w:t>处扣</w:t>
            </w:r>
            <w:r>
              <w:rPr>
                <w:rFonts w:ascii="宋体" w:hAnsi="宋体" w:cs="宋体"/>
                <w:szCs w:val="21"/>
              </w:rPr>
              <w:t>4</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06" w:type="dxa"/>
            <w:vMerge w:val="continue"/>
            <w:vAlign w:val="center"/>
          </w:tcPr>
          <w:p>
            <w:pPr>
              <w:jc w:val="center"/>
              <w:rPr>
                <w:rFonts w:ascii="宋体" w:cs="宋体"/>
                <w:szCs w:val="21"/>
              </w:rPr>
            </w:pPr>
          </w:p>
        </w:tc>
        <w:tc>
          <w:tcPr>
            <w:tcW w:w="750" w:type="dxa"/>
            <w:vMerge w:val="continue"/>
            <w:vAlign w:val="center"/>
          </w:tcPr>
          <w:p>
            <w:pPr>
              <w:jc w:val="center"/>
              <w:rPr>
                <w:rFonts w:ascii="宋体" w:cs="宋体"/>
                <w:szCs w:val="21"/>
              </w:rPr>
            </w:pPr>
          </w:p>
        </w:tc>
        <w:tc>
          <w:tcPr>
            <w:tcW w:w="492" w:type="dxa"/>
            <w:vMerge w:val="continue"/>
            <w:vAlign w:val="center"/>
          </w:tcPr>
          <w:p>
            <w:pPr>
              <w:jc w:val="center"/>
              <w:rPr>
                <w:rFonts w:ascii="宋体" w:cs="宋体"/>
                <w:szCs w:val="21"/>
              </w:rPr>
            </w:pPr>
          </w:p>
        </w:tc>
        <w:tc>
          <w:tcPr>
            <w:tcW w:w="499" w:type="dxa"/>
            <w:vAlign w:val="center"/>
          </w:tcPr>
          <w:p>
            <w:pPr>
              <w:jc w:val="center"/>
              <w:rPr>
                <w:rFonts w:ascii="宋体" w:cs="宋体"/>
                <w:szCs w:val="21"/>
              </w:rPr>
            </w:pPr>
            <w:r>
              <w:rPr>
                <w:rFonts w:ascii="宋体" w:hAnsi="宋体" w:cs="宋体"/>
                <w:szCs w:val="21"/>
              </w:rPr>
              <w:t>10</w:t>
            </w:r>
          </w:p>
        </w:tc>
        <w:tc>
          <w:tcPr>
            <w:tcW w:w="2826" w:type="dxa"/>
            <w:vAlign w:val="center"/>
          </w:tcPr>
          <w:p>
            <w:pPr>
              <w:jc w:val="left"/>
              <w:rPr>
                <w:rFonts w:ascii="宋体" w:cs="宋体"/>
                <w:szCs w:val="21"/>
              </w:rPr>
            </w:pPr>
            <w:r>
              <w:rPr>
                <w:rFonts w:hint="eastAsia" w:ascii="宋体" w:hAnsi="宋体" w:cs="宋体"/>
                <w:szCs w:val="21"/>
              </w:rPr>
              <w:t>公园、绿地等公共空间夜景灯光设施亮灯率达</w:t>
            </w:r>
            <w:r>
              <w:rPr>
                <w:rFonts w:ascii="宋体" w:hAnsi="宋体" w:cs="宋体"/>
                <w:szCs w:val="21"/>
              </w:rPr>
              <w:t>98%</w:t>
            </w:r>
            <w:r>
              <w:rPr>
                <w:rFonts w:hint="eastAsia" w:ascii="宋体" w:hAnsi="宋体" w:cs="宋体"/>
                <w:szCs w:val="21"/>
              </w:rPr>
              <w:t>。灯光效果与周边环境协调。</w:t>
            </w:r>
          </w:p>
        </w:tc>
        <w:tc>
          <w:tcPr>
            <w:tcW w:w="3000" w:type="dxa"/>
            <w:vAlign w:val="center"/>
          </w:tcPr>
          <w:p>
            <w:pPr>
              <w:jc w:val="left"/>
              <w:rPr>
                <w:rFonts w:ascii="宋体" w:cs="宋体"/>
                <w:szCs w:val="21"/>
              </w:rPr>
            </w:pPr>
            <w:r>
              <w:rPr>
                <w:rFonts w:hint="eastAsia" w:ascii="宋体" w:hAnsi="宋体" w:cs="宋体"/>
                <w:szCs w:val="21"/>
              </w:rPr>
              <w:t>单点公共空间夜景灯光设施亮灯率低于</w:t>
            </w:r>
            <w:r>
              <w:rPr>
                <w:rFonts w:ascii="宋体" w:hAnsi="宋体" w:cs="宋体"/>
                <w:szCs w:val="21"/>
              </w:rPr>
              <w:t>98%</w:t>
            </w:r>
            <w:r>
              <w:rPr>
                <w:rFonts w:hint="eastAsia" w:ascii="宋体" w:hAnsi="宋体" w:cs="宋体"/>
                <w:szCs w:val="21"/>
              </w:rPr>
              <w:t>，扣</w:t>
            </w:r>
            <w:r>
              <w:rPr>
                <w:rFonts w:ascii="宋体" w:hAnsi="宋体" w:cs="宋体"/>
                <w:szCs w:val="21"/>
              </w:rPr>
              <w:t>2</w:t>
            </w:r>
            <w:r>
              <w:rPr>
                <w:rFonts w:hint="eastAsia" w:ascii="宋体" w:hAnsi="宋体" w:cs="宋体"/>
                <w:szCs w:val="21"/>
              </w:rPr>
              <w:t>分；单点公共空间夜景灯光设施不亮灯，扣</w:t>
            </w:r>
            <w:r>
              <w:rPr>
                <w:rFonts w:ascii="宋体" w:hAnsi="宋体" w:cs="宋体"/>
                <w:szCs w:val="21"/>
              </w:rPr>
              <w:t>4</w:t>
            </w:r>
            <w:r>
              <w:rPr>
                <w:rFonts w:hint="eastAsia" w:ascii="宋体" w:hAnsi="宋体" w:cs="宋体"/>
                <w:szCs w:val="21"/>
              </w:rPr>
              <w:t>分。灯光效果较差，光色杂乱、不协调，不同步的，每发现</w:t>
            </w:r>
            <w:r>
              <w:rPr>
                <w:rFonts w:ascii="宋体" w:hAnsi="宋体" w:cs="宋体"/>
                <w:szCs w:val="21"/>
              </w:rPr>
              <w:t>1</w:t>
            </w:r>
            <w:r>
              <w:rPr>
                <w:rFonts w:hint="eastAsia" w:ascii="宋体" w:hAnsi="宋体" w:cs="宋体"/>
                <w:szCs w:val="21"/>
              </w:rPr>
              <w:t>处，扣</w:t>
            </w:r>
            <w:r>
              <w:rPr>
                <w:rFonts w:ascii="宋体" w:hAnsi="宋体" w:cs="宋体"/>
                <w:szCs w:val="21"/>
              </w:rPr>
              <w:t>1</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06" w:type="dxa"/>
            <w:vMerge w:val="restart"/>
            <w:vAlign w:val="center"/>
          </w:tcPr>
          <w:p>
            <w:pPr>
              <w:jc w:val="center"/>
              <w:rPr>
                <w:rFonts w:ascii="宋体" w:cs="宋体"/>
                <w:szCs w:val="21"/>
              </w:rPr>
            </w:pPr>
            <w:r>
              <w:rPr>
                <w:rFonts w:ascii="宋体" w:hAnsi="宋体" w:cs="宋体"/>
                <w:szCs w:val="21"/>
              </w:rPr>
              <w:t>4</w:t>
            </w:r>
          </w:p>
        </w:tc>
        <w:tc>
          <w:tcPr>
            <w:tcW w:w="750" w:type="dxa"/>
            <w:vMerge w:val="restart"/>
            <w:vAlign w:val="center"/>
          </w:tcPr>
          <w:p>
            <w:pPr>
              <w:jc w:val="center"/>
              <w:rPr>
                <w:rFonts w:ascii="宋体" w:cs="宋体"/>
                <w:szCs w:val="21"/>
              </w:rPr>
            </w:pPr>
            <w:r>
              <w:rPr>
                <w:rFonts w:hint="eastAsia" w:ascii="宋体" w:hAnsi="宋体" w:cs="宋体"/>
                <w:szCs w:val="21"/>
              </w:rPr>
              <w:t>重大活动亮灯保障</w:t>
            </w:r>
          </w:p>
        </w:tc>
        <w:tc>
          <w:tcPr>
            <w:tcW w:w="492" w:type="dxa"/>
            <w:vMerge w:val="restart"/>
            <w:vAlign w:val="center"/>
          </w:tcPr>
          <w:p>
            <w:pPr>
              <w:jc w:val="center"/>
              <w:rPr>
                <w:rFonts w:ascii="宋体" w:cs="宋体"/>
                <w:szCs w:val="21"/>
              </w:rPr>
            </w:pPr>
            <w:r>
              <w:rPr>
                <w:rFonts w:ascii="宋体" w:hAnsi="宋体" w:cs="宋体"/>
                <w:szCs w:val="21"/>
              </w:rPr>
              <w:t>20</w:t>
            </w:r>
          </w:p>
        </w:tc>
        <w:tc>
          <w:tcPr>
            <w:tcW w:w="499" w:type="dxa"/>
            <w:vAlign w:val="center"/>
          </w:tcPr>
          <w:p>
            <w:pPr>
              <w:jc w:val="center"/>
              <w:rPr>
                <w:rFonts w:ascii="宋体" w:cs="宋体"/>
                <w:szCs w:val="21"/>
              </w:rPr>
            </w:pPr>
            <w:r>
              <w:rPr>
                <w:rFonts w:ascii="宋体" w:hAnsi="宋体" w:cs="宋体"/>
                <w:szCs w:val="21"/>
              </w:rPr>
              <w:t>8</w:t>
            </w:r>
          </w:p>
        </w:tc>
        <w:tc>
          <w:tcPr>
            <w:tcW w:w="2826" w:type="dxa"/>
            <w:vAlign w:val="center"/>
          </w:tcPr>
          <w:p>
            <w:pPr>
              <w:jc w:val="left"/>
              <w:rPr>
                <w:rFonts w:ascii="宋体" w:cs="宋体"/>
                <w:szCs w:val="21"/>
              </w:rPr>
            </w:pPr>
            <w:r>
              <w:rPr>
                <w:rFonts w:hint="eastAsia" w:ascii="宋体" w:hAnsi="宋体" w:cs="宋体"/>
                <w:szCs w:val="21"/>
              </w:rPr>
              <w:t>重大节庆、会展、重要接待等活动或其他临时应急活动期间的亮灯保障安全有序。</w:t>
            </w:r>
          </w:p>
        </w:tc>
        <w:tc>
          <w:tcPr>
            <w:tcW w:w="3000" w:type="dxa"/>
            <w:vAlign w:val="center"/>
          </w:tcPr>
          <w:p>
            <w:pPr>
              <w:jc w:val="left"/>
              <w:rPr>
                <w:rFonts w:ascii="宋体" w:cs="宋体"/>
                <w:szCs w:val="21"/>
              </w:rPr>
            </w:pPr>
            <w:r>
              <w:rPr>
                <w:rFonts w:hint="eastAsia" w:ascii="宋体" w:hAnsi="宋体" w:cs="宋体"/>
                <w:szCs w:val="21"/>
              </w:rPr>
              <w:t>各类保障期间，未向保障区域派出现场巡查组进行现场检查，每发生</w:t>
            </w:r>
            <w:r>
              <w:rPr>
                <w:rFonts w:ascii="宋体" w:hAnsi="宋体" w:cs="宋体"/>
                <w:szCs w:val="21"/>
              </w:rPr>
              <w:t>1</w:t>
            </w:r>
            <w:r>
              <w:rPr>
                <w:rFonts w:hint="eastAsia" w:ascii="宋体" w:hAnsi="宋体" w:cs="宋体"/>
                <w:szCs w:val="21"/>
              </w:rPr>
              <w:t>次，扣</w:t>
            </w:r>
            <w:r>
              <w:rPr>
                <w:rFonts w:ascii="宋体" w:hAnsi="宋体" w:cs="宋体"/>
                <w:szCs w:val="21"/>
              </w:rPr>
              <w:t>4</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06" w:type="dxa"/>
            <w:vMerge w:val="continue"/>
            <w:vAlign w:val="center"/>
          </w:tcPr>
          <w:p>
            <w:pPr>
              <w:jc w:val="center"/>
              <w:rPr>
                <w:rFonts w:ascii="宋体" w:cs="宋体"/>
                <w:szCs w:val="21"/>
              </w:rPr>
            </w:pPr>
          </w:p>
        </w:tc>
        <w:tc>
          <w:tcPr>
            <w:tcW w:w="750" w:type="dxa"/>
            <w:vMerge w:val="continue"/>
            <w:vAlign w:val="center"/>
          </w:tcPr>
          <w:p>
            <w:pPr>
              <w:jc w:val="center"/>
              <w:rPr>
                <w:rFonts w:ascii="宋体" w:cs="宋体"/>
                <w:szCs w:val="21"/>
              </w:rPr>
            </w:pPr>
          </w:p>
        </w:tc>
        <w:tc>
          <w:tcPr>
            <w:tcW w:w="492" w:type="dxa"/>
            <w:vMerge w:val="continue"/>
            <w:vAlign w:val="center"/>
          </w:tcPr>
          <w:p>
            <w:pPr>
              <w:jc w:val="center"/>
              <w:rPr>
                <w:rFonts w:ascii="宋体" w:cs="宋体"/>
                <w:szCs w:val="21"/>
              </w:rPr>
            </w:pPr>
          </w:p>
        </w:tc>
        <w:tc>
          <w:tcPr>
            <w:tcW w:w="499" w:type="dxa"/>
            <w:vAlign w:val="center"/>
          </w:tcPr>
          <w:p>
            <w:pPr>
              <w:jc w:val="center"/>
              <w:rPr>
                <w:rFonts w:ascii="宋体" w:cs="宋体"/>
                <w:szCs w:val="21"/>
              </w:rPr>
            </w:pPr>
            <w:r>
              <w:rPr>
                <w:rFonts w:ascii="宋体" w:hAnsi="宋体" w:cs="宋体"/>
                <w:szCs w:val="21"/>
              </w:rPr>
              <w:t>8</w:t>
            </w:r>
          </w:p>
        </w:tc>
        <w:tc>
          <w:tcPr>
            <w:tcW w:w="2826" w:type="dxa"/>
            <w:vAlign w:val="center"/>
          </w:tcPr>
          <w:p>
            <w:pPr>
              <w:jc w:val="left"/>
              <w:rPr>
                <w:rFonts w:ascii="宋体" w:cs="宋体"/>
                <w:szCs w:val="21"/>
              </w:rPr>
            </w:pPr>
            <w:r>
              <w:rPr>
                <w:rFonts w:hint="eastAsia" w:ascii="宋体" w:hAnsi="宋体" w:cs="宋体"/>
                <w:szCs w:val="21"/>
              </w:rPr>
              <w:t>城市夜景灯光设施亮灯率</w:t>
            </w:r>
            <w:r>
              <w:rPr>
                <w:rFonts w:ascii="宋体" w:hAnsi="宋体" w:cs="宋体"/>
                <w:szCs w:val="21"/>
              </w:rPr>
              <w:t>100%</w:t>
            </w:r>
            <w:r>
              <w:rPr>
                <w:rFonts w:hint="eastAsia" w:ascii="宋体" w:hAnsi="宋体" w:cs="宋体"/>
                <w:szCs w:val="21"/>
              </w:rPr>
              <w:t>。</w:t>
            </w:r>
          </w:p>
        </w:tc>
        <w:tc>
          <w:tcPr>
            <w:tcW w:w="3000" w:type="dxa"/>
            <w:vAlign w:val="center"/>
          </w:tcPr>
          <w:p>
            <w:pPr>
              <w:jc w:val="left"/>
              <w:rPr>
                <w:rFonts w:ascii="宋体" w:cs="宋体"/>
                <w:szCs w:val="21"/>
              </w:rPr>
            </w:pPr>
            <w:r>
              <w:rPr>
                <w:rFonts w:hint="eastAsia" w:ascii="宋体" w:hAnsi="宋体" w:cs="宋体"/>
                <w:szCs w:val="21"/>
              </w:rPr>
              <w:t>亮灯保障期间发现职责范围内问题，每发现</w:t>
            </w:r>
            <w:r>
              <w:rPr>
                <w:rFonts w:ascii="宋体" w:hAnsi="宋体" w:cs="宋体"/>
                <w:szCs w:val="21"/>
              </w:rPr>
              <w:t>1</w:t>
            </w:r>
            <w:r>
              <w:rPr>
                <w:rFonts w:hint="eastAsia" w:ascii="宋体" w:hAnsi="宋体" w:cs="宋体"/>
                <w:szCs w:val="21"/>
              </w:rPr>
              <w:t>处，按亮灯状况标准双倍扣分。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6" w:type="dxa"/>
            <w:vMerge w:val="continue"/>
            <w:vAlign w:val="center"/>
          </w:tcPr>
          <w:p>
            <w:pPr>
              <w:jc w:val="center"/>
              <w:rPr>
                <w:rFonts w:ascii="宋体" w:cs="宋体"/>
                <w:szCs w:val="21"/>
              </w:rPr>
            </w:pPr>
          </w:p>
        </w:tc>
        <w:tc>
          <w:tcPr>
            <w:tcW w:w="750" w:type="dxa"/>
            <w:vMerge w:val="continue"/>
            <w:vAlign w:val="center"/>
          </w:tcPr>
          <w:p>
            <w:pPr>
              <w:jc w:val="center"/>
              <w:rPr>
                <w:rFonts w:ascii="宋体" w:cs="宋体"/>
                <w:szCs w:val="21"/>
              </w:rPr>
            </w:pPr>
          </w:p>
        </w:tc>
        <w:tc>
          <w:tcPr>
            <w:tcW w:w="492" w:type="dxa"/>
            <w:vMerge w:val="continue"/>
            <w:vAlign w:val="center"/>
          </w:tcPr>
          <w:p>
            <w:pPr>
              <w:jc w:val="center"/>
              <w:rPr>
                <w:rFonts w:ascii="宋体" w:cs="宋体"/>
                <w:szCs w:val="21"/>
              </w:rPr>
            </w:pPr>
          </w:p>
        </w:tc>
        <w:tc>
          <w:tcPr>
            <w:tcW w:w="499" w:type="dxa"/>
            <w:vAlign w:val="center"/>
          </w:tcPr>
          <w:p>
            <w:pPr>
              <w:jc w:val="center"/>
              <w:rPr>
                <w:rFonts w:ascii="宋体" w:cs="宋体"/>
                <w:szCs w:val="21"/>
              </w:rPr>
            </w:pPr>
            <w:r>
              <w:rPr>
                <w:rFonts w:ascii="宋体" w:hAnsi="宋体" w:cs="宋体"/>
                <w:szCs w:val="21"/>
              </w:rPr>
              <w:t>4</w:t>
            </w:r>
          </w:p>
        </w:tc>
        <w:tc>
          <w:tcPr>
            <w:tcW w:w="2826" w:type="dxa"/>
            <w:vAlign w:val="center"/>
          </w:tcPr>
          <w:p>
            <w:pPr>
              <w:jc w:val="left"/>
              <w:rPr>
                <w:rFonts w:ascii="宋体" w:cs="宋体"/>
                <w:szCs w:val="21"/>
              </w:rPr>
            </w:pPr>
            <w:r>
              <w:rPr>
                <w:rFonts w:hint="eastAsia" w:ascii="宋体" w:hAnsi="宋体" w:cs="宋体"/>
                <w:szCs w:val="21"/>
              </w:rPr>
              <w:t>按要求做好保障情况的反馈工作。</w:t>
            </w:r>
          </w:p>
        </w:tc>
        <w:tc>
          <w:tcPr>
            <w:tcW w:w="3000" w:type="dxa"/>
            <w:vAlign w:val="center"/>
          </w:tcPr>
          <w:p>
            <w:pPr>
              <w:jc w:val="left"/>
              <w:rPr>
                <w:rFonts w:ascii="宋体" w:cs="宋体"/>
                <w:szCs w:val="21"/>
              </w:rPr>
            </w:pPr>
            <w:r>
              <w:rPr>
                <w:rFonts w:hint="eastAsia" w:ascii="宋体" w:hAnsi="宋体" w:cs="宋体"/>
                <w:szCs w:val="21"/>
              </w:rPr>
              <w:t>未及时反馈，每次扣</w:t>
            </w:r>
            <w:r>
              <w:rPr>
                <w:rFonts w:ascii="宋体" w:hAnsi="宋体" w:cs="宋体"/>
                <w:szCs w:val="21"/>
              </w:rPr>
              <w:t>2</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06" w:type="dxa"/>
            <w:vAlign w:val="center"/>
          </w:tcPr>
          <w:p>
            <w:pPr>
              <w:jc w:val="center"/>
              <w:rPr>
                <w:rFonts w:ascii="宋体" w:cs="宋体"/>
                <w:szCs w:val="21"/>
              </w:rPr>
            </w:pPr>
            <w:r>
              <w:rPr>
                <w:rFonts w:ascii="宋体" w:hAnsi="宋体" w:cs="宋体"/>
                <w:szCs w:val="21"/>
              </w:rPr>
              <w:t>5</w:t>
            </w:r>
          </w:p>
        </w:tc>
        <w:tc>
          <w:tcPr>
            <w:tcW w:w="750" w:type="dxa"/>
            <w:vAlign w:val="center"/>
          </w:tcPr>
          <w:p>
            <w:pPr>
              <w:jc w:val="center"/>
              <w:rPr>
                <w:rFonts w:ascii="宋体" w:cs="宋体"/>
                <w:szCs w:val="21"/>
              </w:rPr>
            </w:pPr>
            <w:r>
              <w:rPr>
                <w:rFonts w:hint="eastAsia" w:ascii="宋体" w:hAnsi="宋体" w:cs="宋体"/>
                <w:szCs w:val="21"/>
              </w:rPr>
              <w:t>应急保障</w:t>
            </w:r>
          </w:p>
        </w:tc>
        <w:tc>
          <w:tcPr>
            <w:tcW w:w="492" w:type="dxa"/>
            <w:vAlign w:val="center"/>
          </w:tcPr>
          <w:p>
            <w:pPr>
              <w:jc w:val="center"/>
              <w:rPr>
                <w:rFonts w:ascii="宋体" w:cs="宋体"/>
                <w:szCs w:val="21"/>
              </w:rPr>
            </w:pPr>
            <w:r>
              <w:rPr>
                <w:rFonts w:ascii="宋体" w:hAnsi="宋体" w:cs="宋体"/>
                <w:szCs w:val="21"/>
              </w:rPr>
              <w:t>10</w:t>
            </w:r>
          </w:p>
        </w:tc>
        <w:tc>
          <w:tcPr>
            <w:tcW w:w="499" w:type="dxa"/>
            <w:vAlign w:val="center"/>
          </w:tcPr>
          <w:p>
            <w:pPr>
              <w:jc w:val="center"/>
              <w:rPr>
                <w:rFonts w:ascii="宋体" w:cs="宋体"/>
                <w:szCs w:val="21"/>
              </w:rPr>
            </w:pPr>
            <w:r>
              <w:rPr>
                <w:rFonts w:ascii="宋体" w:hAnsi="宋体" w:cs="宋体"/>
                <w:szCs w:val="21"/>
              </w:rPr>
              <w:t>10</w:t>
            </w:r>
          </w:p>
        </w:tc>
        <w:tc>
          <w:tcPr>
            <w:tcW w:w="2826" w:type="dxa"/>
            <w:vAlign w:val="center"/>
          </w:tcPr>
          <w:p>
            <w:pPr>
              <w:jc w:val="left"/>
              <w:rPr>
                <w:rFonts w:ascii="宋体" w:cs="宋体"/>
                <w:szCs w:val="21"/>
              </w:rPr>
            </w:pPr>
            <w:r>
              <w:rPr>
                <w:rFonts w:hint="eastAsia" w:ascii="宋体" w:hAnsi="宋体" w:cs="宋体"/>
                <w:szCs w:val="21"/>
              </w:rPr>
              <w:t>做好应急预案，落实应急保障工作。</w:t>
            </w:r>
          </w:p>
        </w:tc>
        <w:tc>
          <w:tcPr>
            <w:tcW w:w="3000" w:type="dxa"/>
            <w:vAlign w:val="center"/>
          </w:tcPr>
          <w:p>
            <w:pPr>
              <w:jc w:val="left"/>
              <w:rPr>
                <w:rFonts w:ascii="宋体" w:cs="宋体"/>
                <w:szCs w:val="21"/>
              </w:rPr>
            </w:pPr>
            <w:r>
              <w:rPr>
                <w:rFonts w:hint="eastAsia" w:ascii="宋体" w:hAnsi="宋体" w:cs="宋体"/>
                <w:szCs w:val="21"/>
              </w:rPr>
              <w:t>缺少应急预案扣</w:t>
            </w:r>
            <w:r>
              <w:rPr>
                <w:rFonts w:ascii="宋体" w:hAnsi="宋体" w:cs="宋体"/>
                <w:szCs w:val="21"/>
              </w:rPr>
              <w:t>5</w:t>
            </w:r>
            <w:r>
              <w:rPr>
                <w:rFonts w:hint="eastAsia" w:ascii="宋体" w:hAnsi="宋体" w:cs="宋体"/>
                <w:szCs w:val="21"/>
              </w:rPr>
              <w:t>分，应急保障工作落实不到位扣</w:t>
            </w:r>
            <w:r>
              <w:rPr>
                <w:rFonts w:ascii="宋体" w:hAnsi="宋体" w:cs="宋体"/>
                <w:szCs w:val="21"/>
              </w:rPr>
              <w:t>5</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06" w:type="dxa"/>
            <w:vAlign w:val="center"/>
          </w:tcPr>
          <w:p>
            <w:pPr>
              <w:jc w:val="center"/>
              <w:rPr>
                <w:rFonts w:ascii="宋体" w:cs="宋体"/>
                <w:szCs w:val="21"/>
              </w:rPr>
            </w:pPr>
            <w:r>
              <w:rPr>
                <w:rFonts w:ascii="宋体" w:hAnsi="宋体" w:cs="宋体"/>
                <w:szCs w:val="21"/>
              </w:rPr>
              <w:t>6</w:t>
            </w:r>
          </w:p>
        </w:tc>
        <w:tc>
          <w:tcPr>
            <w:tcW w:w="750" w:type="dxa"/>
            <w:vAlign w:val="center"/>
          </w:tcPr>
          <w:p>
            <w:pPr>
              <w:jc w:val="center"/>
              <w:rPr>
                <w:rFonts w:ascii="宋体" w:cs="宋体"/>
                <w:szCs w:val="21"/>
              </w:rPr>
            </w:pPr>
            <w:r>
              <w:rPr>
                <w:rFonts w:hint="eastAsia" w:ascii="宋体" w:hAnsi="宋体" w:cs="宋体"/>
                <w:szCs w:val="21"/>
              </w:rPr>
              <w:t>问题整改及反馈</w:t>
            </w:r>
          </w:p>
        </w:tc>
        <w:tc>
          <w:tcPr>
            <w:tcW w:w="492" w:type="dxa"/>
            <w:vAlign w:val="center"/>
          </w:tcPr>
          <w:p>
            <w:pPr>
              <w:jc w:val="center"/>
              <w:rPr>
                <w:rFonts w:ascii="宋体" w:cs="宋体"/>
                <w:szCs w:val="21"/>
              </w:rPr>
            </w:pPr>
            <w:r>
              <w:rPr>
                <w:rFonts w:hint="eastAsia" w:ascii="宋体" w:hAnsi="宋体" w:cs="宋体"/>
                <w:szCs w:val="21"/>
              </w:rPr>
              <w:t>不设上限</w:t>
            </w:r>
          </w:p>
        </w:tc>
        <w:tc>
          <w:tcPr>
            <w:tcW w:w="499" w:type="dxa"/>
            <w:vAlign w:val="center"/>
          </w:tcPr>
          <w:p>
            <w:pPr>
              <w:jc w:val="center"/>
              <w:rPr>
                <w:rFonts w:ascii="宋体" w:cs="宋体"/>
                <w:szCs w:val="21"/>
              </w:rPr>
            </w:pPr>
            <w:r>
              <w:rPr>
                <w:rFonts w:ascii="宋体" w:cs="宋体"/>
                <w:szCs w:val="21"/>
              </w:rPr>
              <w:t>-</w:t>
            </w:r>
          </w:p>
        </w:tc>
        <w:tc>
          <w:tcPr>
            <w:tcW w:w="2826" w:type="dxa"/>
            <w:vAlign w:val="center"/>
          </w:tcPr>
          <w:p>
            <w:pPr>
              <w:numPr>
                <w:ilvl w:val="0"/>
                <w:numId w:val="1"/>
              </w:numPr>
              <w:jc w:val="left"/>
            </w:pPr>
            <w:r>
              <w:rPr>
                <w:rFonts w:hint="eastAsia"/>
              </w:rPr>
              <w:t>问题未及时整改。</w:t>
            </w:r>
          </w:p>
          <w:p>
            <w:pPr>
              <w:numPr>
                <w:ilvl w:val="0"/>
                <w:numId w:val="1"/>
              </w:numPr>
              <w:jc w:val="left"/>
            </w:pPr>
            <w:r>
              <w:rPr>
                <w:rFonts w:hint="eastAsia"/>
              </w:rPr>
              <w:t>对通报情况未及时反馈。</w:t>
            </w:r>
          </w:p>
          <w:p>
            <w:pPr>
              <w:pStyle w:val="2"/>
            </w:pPr>
            <w:r>
              <w:rPr>
                <w:rFonts w:hint="eastAsia" w:ascii="宋体" w:hAnsi="宋体" w:cs="宋体"/>
                <w:szCs w:val="21"/>
              </w:rPr>
              <w:t>3、更换灯具未及时更新台账。</w:t>
            </w:r>
          </w:p>
        </w:tc>
        <w:tc>
          <w:tcPr>
            <w:tcW w:w="3000" w:type="dxa"/>
            <w:vAlign w:val="center"/>
          </w:tcPr>
          <w:p>
            <w:pPr>
              <w:jc w:val="left"/>
              <w:rPr>
                <w:rFonts w:ascii="宋体" w:cs="宋体"/>
                <w:szCs w:val="21"/>
              </w:rPr>
            </w:pPr>
            <w:r>
              <w:rPr>
                <w:rFonts w:hint="eastAsia" w:ascii="宋体" w:hAnsi="宋体" w:cs="宋体"/>
                <w:szCs w:val="21"/>
              </w:rPr>
              <w:t>一般故障或问题需在</w:t>
            </w:r>
            <w:r>
              <w:rPr>
                <w:rFonts w:ascii="宋体" w:hAnsi="宋体" w:cs="宋体"/>
                <w:szCs w:val="21"/>
              </w:rPr>
              <w:t>2</w:t>
            </w:r>
            <w:r>
              <w:rPr>
                <w:rFonts w:hint="eastAsia" w:ascii="宋体" w:hAnsi="宋体" w:cs="宋体"/>
                <w:szCs w:val="21"/>
              </w:rPr>
              <w:t>日内进行整改完毕并上报，无特殊情况未及时整改完成的，每次扣</w:t>
            </w:r>
            <w:r>
              <w:rPr>
                <w:rFonts w:ascii="宋体" w:hAnsi="宋体" w:cs="宋体"/>
                <w:szCs w:val="21"/>
              </w:rPr>
              <w:t>1</w:t>
            </w:r>
            <w:r>
              <w:rPr>
                <w:rFonts w:hint="eastAsia" w:ascii="宋体" w:hAnsi="宋体" w:cs="宋体"/>
                <w:szCs w:val="21"/>
              </w:rPr>
              <w:t>分，二次抄告按原扣分分值增扣</w:t>
            </w:r>
            <w:r>
              <w:rPr>
                <w:rFonts w:ascii="宋体" w:hAnsi="宋体" w:cs="宋体"/>
                <w:szCs w:val="21"/>
              </w:rPr>
              <w:t>2</w:t>
            </w:r>
            <w:r>
              <w:rPr>
                <w:rFonts w:hint="eastAsia" w:ascii="宋体" w:hAnsi="宋体" w:cs="宋体"/>
                <w:szCs w:val="21"/>
              </w:rPr>
              <w:t>分，三次抄告及其以上每次增加</w:t>
            </w:r>
            <w:r>
              <w:rPr>
                <w:rFonts w:ascii="宋体" w:hAnsi="宋体" w:cs="宋体"/>
                <w:szCs w:val="21"/>
              </w:rPr>
              <w:t>4</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06" w:type="dxa"/>
            <w:vAlign w:val="center"/>
          </w:tcPr>
          <w:p>
            <w:pPr>
              <w:jc w:val="center"/>
              <w:rPr>
                <w:rFonts w:ascii="宋体" w:cs="宋体"/>
                <w:szCs w:val="21"/>
              </w:rPr>
            </w:pPr>
            <w:r>
              <w:rPr>
                <w:rFonts w:ascii="宋体" w:hAnsi="宋体" w:cs="宋体"/>
                <w:szCs w:val="21"/>
              </w:rPr>
              <w:t>7</w:t>
            </w:r>
          </w:p>
        </w:tc>
        <w:tc>
          <w:tcPr>
            <w:tcW w:w="750" w:type="dxa"/>
            <w:vAlign w:val="center"/>
          </w:tcPr>
          <w:p>
            <w:pPr>
              <w:jc w:val="center"/>
              <w:rPr>
                <w:rFonts w:ascii="宋体" w:cs="宋体"/>
                <w:szCs w:val="21"/>
              </w:rPr>
            </w:pPr>
            <w:r>
              <w:rPr>
                <w:rFonts w:hint="eastAsia" w:ascii="宋体" w:hAnsi="宋体" w:cs="宋体"/>
                <w:szCs w:val="21"/>
              </w:rPr>
              <w:t>专项检查</w:t>
            </w:r>
          </w:p>
        </w:tc>
        <w:tc>
          <w:tcPr>
            <w:tcW w:w="492" w:type="dxa"/>
            <w:vAlign w:val="center"/>
          </w:tcPr>
          <w:p>
            <w:pPr>
              <w:jc w:val="center"/>
              <w:rPr>
                <w:rFonts w:ascii="宋体" w:cs="宋体"/>
                <w:szCs w:val="21"/>
              </w:rPr>
            </w:pPr>
            <w:r>
              <w:rPr>
                <w:rFonts w:ascii="宋体" w:hAnsi="宋体" w:cs="宋体"/>
                <w:szCs w:val="21"/>
              </w:rPr>
              <w:t>10</w:t>
            </w:r>
          </w:p>
        </w:tc>
        <w:tc>
          <w:tcPr>
            <w:tcW w:w="499" w:type="dxa"/>
            <w:vAlign w:val="center"/>
          </w:tcPr>
          <w:p>
            <w:pPr>
              <w:jc w:val="center"/>
              <w:rPr>
                <w:rFonts w:ascii="宋体" w:cs="宋体"/>
                <w:szCs w:val="21"/>
              </w:rPr>
            </w:pPr>
            <w:r>
              <w:rPr>
                <w:rFonts w:ascii="宋体" w:hAnsi="宋体" w:cs="宋体"/>
                <w:szCs w:val="21"/>
              </w:rPr>
              <w:t>10</w:t>
            </w:r>
          </w:p>
        </w:tc>
        <w:tc>
          <w:tcPr>
            <w:tcW w:w="2826" w:type="dxa"/>
            <w:vAlign w:val="center"/>
          </w:tcPr>
          <w:p>
            <w:pPr>
              <w:jc w:val="left"/>
              <w:rPr>
                <w:rFonts w:ascii="宋体" w:cs="宋体"/>
                <w:szCs w:val="21"/>
              </w:rPr>
            </w:pPr>
            <w:r>
              <w:rPr>
                <w:rFonts w:hint="eastAsia" w:ascii="宋体" w:hAnsi="宋体" w:cs="宋体"/>
                <w:szCs w:val="21"/>
              </w:rPr>
              <w:t>根据上级部门的统一要求，有针对性</w:t>
            </w:r>
            <w:r>
              <w:rPr>
                <w:rFonts w:hint="eastAsia" w:ascii="宋体" w:hAnsi="宋体" w:eastAsia="宋体" w:cs="宋体"/>
                <w:i w:val="0"/>
                <w:iCs w:val="0"/>
                <w:caps w:val="0"/>
                <w:color w:val="000000"/>
                <w:spacing w:val="0"/>
                <w:sz w:val="21"/>
                <w:szCs w:val="21"/>
              </w:rPr>
              <w:t>地</w:t>
            </w:r>
            <w:r>
              <w:rPr>
                <w:rFonts w:hint="eastAsia" w:ascii="宋体" w:hAnsi="宋体" w:cs="宋体"/>
                <w:szCs w:val="21"/>
              </w:rPr>
              <w:t>进行各类专项检查及修复工作，确保问题及时整改率达</w:t>
            </w:r>
            <w:r>
              <w:rPr>
                <w:rFonts w:ascii="宋体" w:hAnsi="宋体" w:cs="宋体"/>
                <w:szCs w:val="21"/>
              </w:rPr>
              <w:t>100%</w:t>
            </w:r>
            <w:r>
              <w:rPr>
                <w:rFonts w:hint="eastAsia" w:ascii="宋体" w:hAnsi="宋体" w:cs="宋体"/>
                <w:szCs w:val="21"/>
              </w:rPr>
              <w:t>。</w:t>
            </w:r>
          </w:p>
        </w:tc>
        <w:tc>
          <w:tcPr>
            <w:tcW w:w="3000" w:type="dxa"/>
            <w:vAlign w:val="center"/>
          </w:tcPr>
          <w:p>
            <w:pPr>
              <w:jc w:val="left"/>
              <w:rPr>
                <w:rFonts w:ascii="宋体" w:cs="宋体"/>
                <w:szCs w:val="21"/>
              </w:rPr>
            </w:pPr>
            <w:r>
              <w:rPr>
                <w:rFonts w:hint="eastAsia" w:ascii="宋体" w:hAnsi="宋体" w:cs="宋体"/>
                <w:szCs w:val="21"/>
              </w:rPr>
              <w:t>各类专项检查、灯具设施修复工作未整改到位，每发现问题</w:t>
            </w:r>
            <w:r>
              <w:rPr>
                <w:rFonts w:ascii="宋体" w:hAnsi="宋体" w:cs="宋体"/>
                <w:szCs w:val="21"/>
              </w:rPr>
              <w:t>1</w:t>
            </w:r>
            <w:r>
              <w:rPr>
                <w:rFonts w:hint="eastAsia" w:ascii="宋体" w:hAnsi="宋体" w:cs="宋体"/>
                <w:szCs w:val="21"/>
              </w:rPr>
              <w:t>处，扣1分。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06" w:type="dxa"/>
            <w:vAlign w:val="center"/>
          </w:tcPr>
          <w:p>
            <w:pPr>
              <w:jc w:val="center"/>
              <w:rPr>
                <w:rFonts w:ascii="宋体" w:cs="宋体"/>
                <w:szCs w:val="21"/>
              </w:rPr>
            </w:pPr>
            <w:r>
              <w:rPr>
                <w:rFonts w:ascii="宋体" w:hAnsi="宋体" w:cs="宋体"/>
                <w:szCs w:val="21"/>
              </w:rPr>
              <w:t>8</w:t>
            </w:r>
          </w:p>
        </w:tc>
        <w:tc>
          <w:tcPr>
            <w:tcW w:w="750" w:type="dxa"/>
            <w:vAlign w:val="center"/>
          </w:tcPr>
          <w:p>
            <w:pPr>
              <w:jc w:val="center"/>
              <w:rPr>
                <w:rFonts w:ascii="宋体" w:cs="宋体"/>
                <w:szCs w:val="21"/>
              </w:rPr>
            </w:pPr>
            <w:r>
              <w:rPr>
                <w:rFonts w:hint="eastAsia" w:ascii="宋体" w:hAnsi="宋体" w:cs="宋体"/>
                <w:szCs w:val="21"/>
              </w:rPr>
              <w:t>投诉处理</w:t>
            </w:r>
          </w:p>
        </w:tc>
        <w:tc>
          <w:tcPr>
            <w:tcW w:w="492" w:type="dxa"/>
            <w:vAlign w:val="center"/>
          </w:tcPr>
          <w:p>
            <w:pPr>
              <w:jc w:val="center"/>
              <w:rPr>
                <w:rFonts w:ascii="宋体" w:cs="宋体"/>
                <w:szCs w:val="21"/>
              </w:rPr>
            </w:pPr>
            <w:r>
              <w:rPr>
                <w:rFonts w:ascii="宋体" w:hAnsi="宋体" w:cs="宋体"/>
                <w:szCs w:val="21"/>
              </w:rPr>
              <w:t>8</w:t>
            </w:r>
          </w:p>
        </w:tc>
        <w:tc>
          <w:tcPr>
            <w:tcW w:w="499" w:type="dxa"/>
            <w:vAlign w:val="center"/>
          </w:tcPr>
          <w:p>
            <w:pPr>
              <w:jc w:val="center"/>
              <w:rPr>
                <w:rFonts w:ascii="宋体" w:cs="宋体"/>
                <w:szCs w:val="21"/>
              </w:rPr>
            </w:pPr>
            <w:r>
              <w:rPr>
                <w:rFonts w:ascii="宋体" w:hAnsi="宋体" w:cs="宋体"/>
                <w:szCs w:val="21"/>
              </w:rPr>
              <w:t>8</w:t>
            </w:r>
          </w:p>
        </w:tc>
        <w:tc>
          <w:tcPr>
            <w:tcW w:w="2826" w:type="dxa"/>
            <w:vAlign w:val="center"/>
          </w:tcPr>
          <w:p>
            <w:pPr>
              <w:jc w:val="left"/>
              <w:rPr>
                <w:rFonts w:ascii="宋体" w:cs="宋体"/>
                <w:szCs w:val="21"/>
              </w:rPr>
            </w:pPr>
            <w:r>
              <w:rPr>
                <w:rFonts w:hint="eastAsia" w:ascii="宋体" w:hAnsi="宋体" w:cs="宋体"/>
                <w:szCs w:val="21"/>
              </w:rPr>
              <w:t>处置各类夜景灯光投诉，及时处理、有效解决，无有责投诉发生。</w:t>
            </w:r>
          </w:p>
        </w:tc>
        <w:tc>
          <w:tcPr>
            <w:tcW w:w="3000" w:type="dxa"/>
            <w:vAlign w:val="center"/>
          </w:tcPr>
          <w:p>
            <w:pPr>
              <w:jc w:val="left"/>
              <w:rPr>
                <w:rFonts w:ascii="宋体" w:cs="宋体"/>
                <w:szCs w:val="21"/>
              </w:rPr>
            </w:pPr>
            <w:r>
              <w:rPr>
                <w:rFonts w:hint="eastAsia" w:ascii="宋体" w:hAnsi="宋体" w:cs="宋体"/>
                <w:szCs w:val="21"/>
              </w:rPr>
              <w:t>每发生一次有责媒体通报、领导批评或问题投诉，扣</w:t>
            </w:r>
            <w:r>
              <w:rPr>
                <w:rFonts w:ascii="宋体" w:hAnsi="宋体" w:cs="宋体"/>
                <w:szCs w:val="21"/>
              </w:rPr>
              <w:t>2</w:t>
            </w:r>
            <w:r>
              <w:rPr>
                <w:rFonts w:hint="eastAsia" w:ascii="宋体" w:hAnsi="宋体" w:cs="宋体"/>
                <w:szCs w:val="21"/>
              </w:rPr>
              <w:t>分。</w:t>
            </w:r>
          </w:p>
        </w:tc>
        <w:tc>
          <w:tcPr>
            <w:tcW w:w="757"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06" w:type="dxa"/>
            <w:vAlign w:val="center"/>
          </w:tcPr>
          <w:p>
            <w:pPr>
              <w:jc w:val="center"/>
              <w:rPr>
                <w:rFonts w:ascii="宋体" w:cs="宋体"/>
                <w:szCs w:val="21"/>
              </w:rPr>
            </w:pPr>
          </w:p>
          <w:p>
            <w:pPr>
              <w:jc w:val="center"/>
              <w:rPr>
                <w:rFonts w:ascii="宋体" w:cs="宋体"/>
                <w:szCs w:val="21"/>
              </w:rPr>
            </w:pPr>
            <w:r>
              <w:rPr>
                <w:rFonts w:hint="eastAsia" w:ascii="宋体" w:hAnsi="宋体" w:cs="宋体"/>
                <w:szCs w:val="21"/>
              </w:rPr>
              <w:t>9</w:t>
            </w:r>
          </w:p>
        </w:tc>
        <w:tc>
          <w:tcPr>
            <w:tcW w:w="750" w:type="dxa"/>
            <w:vAlign w:val="center"/>
          </w:tcPr>
          <w:p>
            <w:pPr>
              <w:jc w:val="center"/>
              <w:rPr>
                <w:rFonts w:ascii="宋体" w:cs="宋体"/>
                <w:szCs w:val="21"/>
              </w:rPr>
            </w:pPr>
            <w:r>
              <w:rPr>
                <w:rFonts w:hint="eastAsia" w:ascii="宋体" w:hAnsi="宋体" w:cs="宋体"/>
                <w:szCs w:val="21"/>
              </w:rPr>
              <w:t>考核总分</w:t>
            </w:r>
          </w:p>
        </w:tc>
        <w:tc>
          <w:tcPr>
            <w:tcW w:w="7574" w:type="dxa"/>
            <w:gridSpan w:val="5"/>
            <w:vAlign w:val="center"/>
          </w:tcPr>
          <w:p>
            <w:pPr>
              <w:jc w:val="center"/>
              <w:rPr>
                <w:rFonts w:ascii="宋体" w:cs="宋体"/>
                <w:szCs w:val="21"/>
              </w:rPr>
            </w:pPr>
          </w:p>
        </w:tc>
      </w:tr>
    </w:tbl>
    <w:p>
      <w:pPr>
        <w:spacing w:line="420" w:lineRule="exact"/>
        <w:rPr>
          <w:iCs/>
        </w:rPr>
      </w:pPr>
      <w:r>
        <w:rPr>
          <w:rFonts w:hint="eastAsia" w:ascii="宋体" w:hAnsi="宋体" w:cs="宋体"/>
          <w:iCs/>
          <w:sz w:val="24"/>
        </w:rPr>
        <w:t>三、商务条件</w:t>
      </w:r>
      <w:r>
        <w:rPr>
          <w:rStyle w:val="18"/>
          <w:rFonts w:hint="eastAsia" w:ascii="宋体" w:hAnsi="宋体" w:cs="宋体"/>
          <w:b/>
          <w:iCs/>
          <w:sz w:val="24"/>
        </w:rPr>
        <w:t>（以“★”标示的内容为不允许负偏离的实质性要求）</w:t>
      </w:r>
    </w:p>
    <w:p>
      <w:pPr>
        <w:pStyle w:val="12"/>
        <w:widowControl/>
        <w:spacing w:before="75" w:beforeAutospacing="0" w:after="75" w:afterAutospacing="0"/>
        <w:rPr>
          <w:iCs/>
        </w:rPr>
      </w:pPr>
      <w:r>
        <w:rPr>
          <w:rStyle w:val="18"/>
          <w:rFonts w:hint="eastAsia" w:ascii="宋体" w:hAnsi="宋体" w:cs="宋体"/>
          <w:b/>
          <w:iCs/>
        </w:rPr>
        <w:t>包：</w:t>
      </w:r>
      <w:r>
        <w:rPr>
          <w:rStyle w:val="18"/>
          <w:rFonts w:ascii="宋体" w:hAnsi="宋体" w:cs="宋体"/>
          <w:b/>
          <w:iCs/>
        </w:rPr>
        <w:t>1</w:t>
      </w:r>
      <w:r>
        <w:rPr>
          <w:rStyle w:val="18"/>
          <w:rFonts w:ascii="宋体" w:hAnsi="宋体" w:cs="宋体"/>
          <w:b/>
          <w:iCs/>
        </w:rPr>
        <w:br w:type="textWrapping"/>
      </w:r>
      <w:r>
        <w:rPr>
          <w:rStyle w:val="18"/>
          <w:rFonts w:ascii="宋体" w:hAnsi="宋体" w:cs="宋体"/>
          <w:b/>
          <w:iCs/>
        </w:rPr>
        <w:t>1</w:t>
      </w:r>
      <w:r>
        <w:rPr>
          <w:rStyle w:val="18"/>
          <w:rFonts w:hint="eastAsia" w:ascii="宋体" w:hAnsi="宋体" w:cs="宋体"/>
          <w:b/>
          <w:iCs/>
        </w:rPr>
        <w:t>、交付地点：按招标文件规定的服务地点交付</w:t>
      </w:r>
      <w:r>
        <w:rPr>
          <w:rStyle w:val="18"/>
          <w:rFonts w:ascii="宋体" w:cs="宋体"/>
          <w:b/>
          <w:iCs/>
        </w:rPr>
        <w:br w:type="textWrapping"/>
      </w:r>
      <w:r>
        <w:rPr>
          <w:rStyle w:val="18"/>
          <w:rFonts w:ascii="宋体" w:hAnsi="宋体" w:cs="宋体"/>
          <w:b/>
          <w:iCs/>
        </w:rPr>
        <w:t>2</w:t>
      </w:r>
      <w:r>
        <w:rPr>
          <w:rStyle w:val="18"/>
          <w:rFonts w:hint="eastAsia" w:ascii="宋体" w:hAnsi="宋体" w:cs="宋体"/>
          <w:b/>
          <w:iCs/>
        </w:rPr>
        <w:t>、交付时间：服务期三年，合同签订后</w:t>
      </w:r>
      <w:r>
        <w:rPr>
          <w:rStyle w:val="18"/>
          <w:rFonts w:ascii="宋体" w:hAnsi="宋体" w:cs="宋体"/>
          <w:b/>
          <w:iCs/>
        </w:rPr>
        <w:t>3</w:t>
      </w:r>
      <w:r>
        <w:rPr>
          <w:rStyle w:val="18"/>
          <w:rFonts w:hint="eastAsia" w:ascii="宋体" w:hAnsi="宋体" w:cs="宋体"/>
          <w:b/>
          <w:iCs/>
        </w:rPr>
        <w:t>天内与采购人对接核对维修清单范围。</w:t>
      </w:r>
      <w:r>
        <w:rPr>
          <w:rStyle w:val="18"/>
          <w:rFonts w:ascii="宋体" w:cs="宋体"/>
          <w:b/>
          <w:iCs/>
        </w:rPr>
        <w:br w:type="textWrapping"/>
      </w:r>
      <w:r>
        <w:rPr>
          <w:rStyle w:val="18"/>
          <w:rFonts w:ascii="宋体" w:hAnsi="宋体" w:cs="宋体"/>
          <w:b/>
          <w:iCs/>
        </w:rPr>
        <w:t>3</w:t>
      </w:r>
      <w:r>
        <w:rPr>
          <w:rStyle w:val="18"/>
          <w:rFonts w:hint="eastAsia" w:ascii="宋体" w:hAnsi="宋体" w:cs="宋体"/>
          <w:b/>
          <w:iCs/>
        </w:rPr>
        <w:t>、交付条件：按实结算，每</w:t>
      </w:r>
      <w:r>
        <w:rPr>
          <w:rStyle w:val="18"/>
          <w:rFonts w:hint="eastAsia" w:ascii="宋体" w:hAnsi="宋体" w:cs="宋体"/>
          <w:b/>
          <w:iCs/>
          <w:sz w:val="24"/>
          <w:szCs w:val="24"/>
        </w:rPr>
        <w:t>半年按实结算中标人维修经费（以中标人中标单价和采购人核实后的维护更换数量为依据，按市</w:t>
      </w:r>
      <w:r>
        <w:rPr>
          <w:rStyle w:val="18"/>
          <w:rFonts w:hint="eastAsia" w:ascii="宋体" w:hAnsi="宋体" w:cs="宋体"/>
          <w:b/>
          <w:iCs/>
          <w:sz w:val="24"/>
          <w:szCs w:val="24"/>
          <w:lang w:eastAsia="zh-CN"/>
        </w:rPr>
        <w:t>、区</w:t>
      </w:r>
      <w:r>
        <w:rPr>
          <w:rStyle w:val="18"/>
          <w:rFonts w:hint="eastAsia" w:ascii="宋体" w:hAnsi="宋体" w:cs="宋体"/>
          <w:b/>
          <w:iCs/>
          <w:sz w:val="24"/>
          <w:szCs w:val="24"/>
        </w:rPr>
        <w:t>财政评审中心审核后的总价结算），最终维修经费由市灯管办和鼓楼区财政局支付</w:t>
      </w:r>
      <w:r>
        <w:rPr>
          <w:rStyle w:val="18"/>
          <w:rFonts w:hint="eastAsia" w:ascii="宋体" w:hAnsi="宋体" w:cs="宋体"/>
          <w:b/>
          <w:iCs/>
        </w:rPr>
        <w:t>。</w:t>
      </w:r>
      <w:r>
        <w:rPr>
          <w:rStyle w:val="18"/>
          <w:rFonts w:ascii="宋体" w:cs="宋体"/>
          <w:b/>
          <w:iCs/>
        </w:rPr>
        <w:br w:type="textWrapping"/>
      </w:r>
      <w:r>
        <w:rPr>
          <w:rStyle w:val="18"/>
          <w:rFonts w:ascii="宋体" w:hAnsi="宋体" w:cs="宋体"/>
          <w:b/>
          <w:iCs/>
        </w:rPr>
        <w:t>4</w:t>
      </w:r>
      <w:r>
        <w:rPr>
          <w:rStyle w:val="18"/>
          <w:rFonts w:hint="eastAsia" w:ascii="宋体" w:hAnsi="宋体" w:cs="宋体"/>
          <w:b/>
          <w:iCs/>
        </w:rPr>
        <w:t>、是否收取履约保证金：</w:t>
      </w:r>
      <w:r>
        <w:rPr>
          <w:rStyle w:val="18"/>
          <w:rFonts w:hint="eastAsia" w:ascii="宋体" w:hAnsi="宋体" w:cs="宋体"/>
          <w:b/>
        </w:rPr>
        <w:t>否</w:t>
      </w:r>
      <w:r>
        <w:rPr>
          <w:rStyle w:val="18"/>
          <w:rFonts w:hint="eastAsia" w:ascii="宋体" w:hAnsi="宋体" w:cs="宋体"/>
          <w:b/>
          <w:iCs/>
        </w:rPr>
        <w:t>。</w:t>
      </w:r>
      <w:r>
        <w:rPr>
          <w:rStyle w:val="18"/>
          <w:rFonts w:ascii="宋体" w:cs="宋体"/>
          <w:b/>
          <w:iCs/>
        </w:rPr>
        <w:br w:type="textWrapping"/>
      </w:r>
      <w:r>
        <w:rPr>
          <w:rStyle w:val="18"/>
          <w:rFonts w:ascii="宋体" w:hAnsi="宋体" w:cs="宋体"/>
          <w:b/>
          <w:iCs/>
        </w:rPr>
        <w:t>5</w:t>
      </w:r>
      <w:r>
        <w:rPr>
          <w:rStyle w:val="18"/>
          <w:rFonts w:hint="eastAsia" w:ascii="宋体" w:hAnsi="宋体" w:cs="宋体"/>
          <w:b/>
          <w:iCs/>
        </w:rPr>
        <w:t>、是否邀请投标人参与验收：否</w:t>
      </w:r>
      <w:r>
        <w:rPr>
          <w:rStyle w:val="18"/>
          <w:rFonts w:ascii="宋体" w:cs="宋体"/>
          <w:b/>
          <w:iCs/>
        </w:rPr>
        <w:br w:type="textWrapping"/>
      </w:r>
      <w:r>
        <w:rPr>
          <w:rStyle w:val="18"/>
          <w:rFonts w:ascii="宋体" w:hAnsi="宋体" w:cs="宋体"/>
          <w:b/>
          <w:iCs/>
        </w:rPr>
        <w:t>6</w:t>
      </w:r>
      <w:r>
        <w:rPr>
          <w:rStyle w:val="18"/>
          <w:rFonts w:hint="eastAsia" w:ascii="宋体" w:hAnsi="宋体" w:cs="宋体"/>
          <w:b/>
          <w:iCs/>
        </w:rPr>
        <w:t>、验收方式数据表格</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按招标文件、投标文件、合同及《城市道路照明工程施工及验收规程》、《建筑电气照明装置施工与验收规范》GB50617-2010等国家及行业标准要求进行验收。</w:t>
            </w:r>
          </w:p>
        </w:tc>
      </w:tr>
    </w:tbl>
    <w:p>
      <w:pPr>
        <w:widowControl/>
        <w:jc w:val="left"/>
        <w:rPr>
          <w:iCs/>
        </w:rPr>
      </w:pPr>
      <w:r>
        <w:rPr>
          <w:rStyle w:val="18"/>
          <w:rFonts w:ascii="宋体" w:hAnsi="宋体" w:cs="宋体"/>
          <w:b/>
          <w:iCs/>
          <w:kern w:val="0"/>
          <w:sz w:val="24"/>
        </w:rPr>
        <w:t>7</w:t>
      </w:r>
      <w:r>
        <w:rPr>
          <w:rStyle w:val="18"/>
          <w:rFonts w:hint="eastAsia" w:ascii="宋体" w:hAnsi="宋体" w:cs="宋体"/>
          <w:b/>
          <w:iCs/>
          <w:kern w:val="0"/>
          <w:sz w:val="24"/>
        </w:rPr>
        <w:t>、支付方式数据表格</w:t>
      </w:r>
    </w:p>
    <w:tbl>
      <w:tblPr>
        <w:tblStyle w:val="15"/>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327"/>
        <w:gridCol w:w="1467"/>
        <w:gridCol w:w="552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3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支付期次</w:t>
            </w:r>
          </w:p>
        </w:tc>
        <w:tc>
          <w:tcPr>
            <w:tcW w:w="14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hint="eastAsia" w:ascii="宋体" w:hAnsi="宋体" w:cs="宋体"/>
                <w:iCs/>
                <w:kern w:val="0"/>
                <w:sz w:val="24"/>
              </w:rPr>
              <w:t>支付比例</w:t>
            </w:r>
            <w:r>
              <w:rPr>
                <w:rFonts w:ascii="宋体" w:hAnsi="宋体" w:cs="宋体"/>
                <w:iCs/>
                <w:kern w:val="0"/>
                <w:sz w:val="24"/>
              </w:rPr>
              <w:t>(%)</w:t>
            </w:r>
          </w:p>
        </w:tc>
        <w:tc>
          <w:tcPr>
            <w:tcW w:w="552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3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w:t>
            </w:r>
          </w:p>
        </w:tc>
        <w:tc>
          <w:tcPr>
            <w:tcW w:w="14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iCs/>
              </w:rPr>
            </w:pPr>
            <w:r>
              <w:rPr>
                <w:rFonts w:ascii="宋体" w:hAnsi="宋体" w:cs="宋体"/>
                <w:iCs/>
                <w:kern w:val="0"/>
                <w:sz w:val="24"/>
              </w:rPr>
              <w:t>100</w:t>
            </w:r>
          </w:p>
        </w:tc>
        <w:tc>
          <w:tcPr>
            <w:tcW w:w="552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iCs/>
                <w:kern w:val="0"/>
                <w:sz w:val="24"/>
              </w:rPr>
            </w:pPr>
            <w:r>
              <w:rPr>
                <w:rFonts w:hint="eastAsia" w:ascii="宋体" w:hAnsi="宋体" w:cs="宋体"/>
                <w:iCs/>
                <w:kern w:val="0"/>
                <w:sz w:val="24"/>
              </w:rPr>
              <w:t>按实结算，每半年按实结算中标人该半年最终费用（其中维修费用以中标单价和采购人核实后的维护更换数量为计算依据；维修巡查车辆费用及维护巡查人工费按实际巡查天数及中标单价为计算依据；最终按市</w:t>
            </w:r>
            <w:r>
              <w:rPr>
                <w:rFonts w:hint="eastAsia" w:ascii="宋体" w:hAnsi="宋体" w:cs="宋体"/>
                <w:b w:val="0"/>
                <w:iCs/>
                <w:kern w:val="0"/>
                <w:sz w:val="24"/>
                <w:lang w:eastAsia="zh-CN"/>
              </w:rPr>
              <w:t>、区</w:t>
            </w:r>
            <w:r>
              <w:rPr>
                <w:rFonts w:hint="eastAsia" w:ascii="宋体" w:hAnsi="宋体" w:cs="宋体"/>
                <w:iCs/>
                <w:kern w:val="0"/>
                <w:sz w:val="24"/>
              </w:rPr>
              <w:t>财政评审中心审核后的总价结算），最终结算费用根据</w:t>
            </w:r>
            <w:r>
              <w:rPr>
                <w:rFonts w:hint="eastAsia" w:ascii="宋体" w:hAnsi="宋体" w:cs="宋体"/>
                <w:color w:val="000000"/>
                <w:sz w:val="24"/>
              </w:rPr>
              <w:t>资金来源和建设区域情况，</w:t>
            </w:r>
            <w:r>
              <w:rPr>
                <w:rFonts w:hint="eastAsia" w:ascii="宋体" w:hAnsi="宋体" w:cs="宋体"/>
                <w:iCs/>
                <w:kern w:val="0"/>
                <w:sz w:val="24"/>
              </w:rPr>
              <w:t>由市灯管办和鼓楼区财政局支付。</w:t>
            </w:r>
            <w:r>
              <w:rPr>
                <w:rFonts w:ascii="宋体" w:hAnsi="宋体" w:cs="宋体"/>
                <w:b/>
                <w:bCs/>
                <w:color w:val="000000"/>
                <w:sz w:val="24"/>
              </w:rPr>
              <w:t>（其中</w:t>
            </w:r>
            <w:r>
              <w:rPr>
                <w:rFonts w:hint="eastAsia" w:ascii="宋体" w:hAnsi="宋体" w:cs="宋体"/>
                <w:b/>
                <w:bCs/>
                <w:color w:val="000000"/>
                <w:sz w:val="24"/>
              </w:rPr>
              <w:t>①属</w:t>
            </w:r>
            <w:r>
              <w:rPr>
                <w:rFonts w:ascii="宋体" w:hAnsi="宋体" w:cs="宋体"/>
                <w:b/>
                <w:bCs/>
                <w:color w:val="000000"/>
                <w:sz w:val="24"/>
              </w:rPr>
              <w:t>“闽江两岸三地”</w:t>
            </w:r>
            <w:r>
              <w:rPr>
                <w:rFonts w:hint="eastAsia" w:ascii="宋体" w:hAnsi="宋体" w:cs="宋体"/>
                <w:b/>
                <w:bCs/>
                <w:color w:val="000000"/>
                <w:sz w:val="24"/>
              </w:rPr>
              <w:t>维修区域</w:t>
            </w:r>
            <w:r>
              <w:rPr>
                <w:rFonts w:ascii="宋体" w:hAnsi="宋体" w:cs="宋体"/>
                <w:b/>
                <w:bCs/>
                <w:color w:val="000000"/>
                <w:sz w:val="24"/>
              </w:rPr>
              <w:t>结算费由市灯管办</w:t>
            </w:r>
            <w:r>
              <w:rPr>
                <w:rFonts w:hint="eastAsia" w:ascii="宋体" w:hAnsi="宋体" w:cs="宋体"/>
                <w:b/>
                <w:bCs/>
                <w:color w:val="000000"/>
                <w:sz w:val="24"/>
              </w:rPr>
              <w:t>审核后</w:t>
            </w:r>
            <w:r>
              <w:rPr>
                <w:rFonts w:ascii="宋体" w:hAnsi="宋体" w:cs="宋体"/>
                <w:b/>
                <w:bCs/>
                <w:color w:val="000000"/>
                <w:sz w:val="24"/>
              </w:rPr>
              <w:t>支付</w:t>
            </w:r>
            <w:r>
              <w:rPr>
                <w:rFonts w:hint="eastAsia" w:ascii="宋体" w:hAnsi="宋体" w:cs="宋体"/>
                <w:b/>
                <w:bCs/>
                <w:color w:val="000000"/>
                <w:sz w:val="24"/>
              </w:rPr>
              <w:t>；②属</w:t>
            </w:r>
            <w:r>
              <w:rPr>
                <w:rFonts w:ascii="宋体" w:hAnsi="宋体" w:cs="宋体"/>
                <w:b/>
                <w:bCs/>
                <w:color w:val="000000"/>
                <w:sz w:val="24"/>
              </w:rPr>
              <w:t>“鼓楼区自建”</w:t>
            </w:r>
            <w:r>
              <w:rPr>
                <w:rFonts w:hint="eastAsia" w:ascii="宋体" w:hAnsi="宋体" w:cs="宋体"/>
                <w:b/>
                <w:bCs/>
                <w:color w:val="000000"/>
                <w:sz w:val="24"/>
              </w:rPr>
              <w:t>维修区域</w:t>
            </w:r>
            <w:r>
              <w:rPr>
                <w:rFonts w:ascii="宋体" w:hAnsi="宋体" w:cs="宋体"/>
                <w:b/>
                <w:bCs/>
                <w:color w:val="000000"/>
                <w:sz w:val="24"/>
              </w:rPr>
              <w:t>结算费由</w:t>
            </w:r>
            <w:r>
              <w:rPr>
                <w:rFonts w:hint="eastAsia" w:ascii="宋体" w:hAnsi="宋体" w:cs="宋体"/>
                <w:b/>
                <w:bCs/>
                <w:color w:val="000000"/>
                <w:sz w:val="24"/>
              </w:rPr>
              <w:t>鼓楼区财政资金到位后支付；③属“</w:t>
            </w:r>
            <w:r>
              <w:rPr>
                <w:rFonts w:ascii="宋体" w:hAnsi="宋体" w:cs="宋体"/>
                <w:b/>
                <w:bCs/>
                <w:color w:val="000000"/>
                <w:sz w:val="24"/>
              </w:rPr>
              <w:t>2017</w:t>
            </w:r>
            <w:r>
              <w:rPr>
                <w:rFonts w:hint="eastAsia" w:ascii="宋体" w:hAnsi="宋体" w:cs="宋体"/>
                <w:b/>
                <w:bCs/>
                <w:color w:val="000000"/>
                <w:sz w:val="24"/>
              </w:rPr>
              <w:t>年福州市城区”维修区域结算费由</w:t>
            </w:r>
            <w:r>
              <w:rPr>
                <w:rFonts w:ascii="宋体" w:hAnsi="宋体" w:cs="宋体"/>
                <w:b/>
                <w:bCs/>
                <w:color w:val="000000"/>
                <w:sz w:val="24"/>
              </w:rPr>
              <w:t>市灯管办</w:t>
            </w:r>
            <w:r>
              <w:rPr>
                <w:rFonts w:hint="eastAsia" w:ascii="宋体" w:hAnsi="宋体" w:cs="宋体"/>
                <w:b/>
                <w:bCs/>
                <w:color w:val="000000"/>
                <w:sz w:val="24"/>
              </w:rPr>
              <w:t>审核后</w:t>
            </w:r>
            <w:r>
              <w:rPr>
                <w:rFonts w:ascii="宋体" w:hAnsi="宋体" w:cs="宋体"/>
                <w:b/>
                <w:bCs/>
                <w:color w:val="000000"/>
                <w:sz w:val="24"/>
              </w:rPr>
              <w:t>支付</w:t>
            </w:r>
            <w:r>
              <w:rPr>
                <w:rFonts w:hint="eastAsia" w:ascii="宋体" w:hAnsi="宋体" w:cs="宋体"/>
                <w:b/>
                <w:bCs/>
                <w:color w:val="000000"/>
                <w:sz w:val="24"/>
              </w:rPr>
              <w:t>50%，剩余50%由鼓楼区财政资金到位后支付</w:t>
            </w:r>
            <w:r>
              <w:rPr>
                <w:rFonts w:ascii="宋体" w:hAnsi="宋体" w:cs="宋体"/>
                <w:b/>
                <w:bCs/>
                <w:color w:val="000000"/>
                <w:sz w:val="24"/>
              </w:rPr>
              <w:t>；</w:t>
            </w:r>
            <w:r>
              <w:rPr>
                <w:rFonts w:hint="eastAsia" w:ascii="宋体" w:hAnsi="宋体" w:cs="宋体"/>
                <w:b/>
                <w:bCs/>
                <w:color w:val="000000"/>
                <w:sz w:val="24"/>
              </w:rPr>
              <w:t>）付款前中标人应提供相应金额的税务发票。</w:t>
            </w:r>
          </w:p>
        </w:tc>
      </w:tr>
    </w:tbl>
    <w:p>
      <w:pPr>
        <w:spacing w:line="420" w:lineRule="exact"/>
        <w:rPr>
          <w:rFonts w:ascii="宋体" w:cs="宋体"/>
          <w:iCs/>
          <w:sz w:val="24"/>
        </w:rPr>
      </w:pPr>
      <w:r>
        <w:rPr>
          <w:rFonts w:ascii="宋体" w:hAnsi="宋体" w:cs="宋体"/>
          <w:iCs/>
          <w:sz w:val="24"/>
        </w:rPr>
        <w:t>8</w:t>
      </w:r>
      <w:r>
        <w:rPr>
          <w:rFonts w:hint="eastAsia" w:ascii="宋体" w:hAnsi="宋体" w:cs="宋体"/>
          <w:iCs/>
          <w:sz w:val="24"/>
        </w:rPr>
        <w:t>、中标人负责本项目日常维护设备的维修及调试工作。</w:t>
      </w:r>
    </w:p>
    <w:p>
      <w:pPr>
        <w:spacing w:line="420" w:lineRule="exact"/>
        <w:rPr>
          <w:rFonts w:ascii="宋体" w:cs="宋体"/>
          <w:iCs/>
          <w:sz w:val="24"/>
        </w:rPr>
      </w:pPr>
      <w:r>
        <w:rPr>
          <w:rFonts w:ascii="宋体" w:hAnsi="宋体" w:cs="宋体"/>
          <w:iCs/>
          <w:sz w:val="24"/>
        </w:rPr>
        <w:t>9</w:t>
      </w:r>
      <w:r>
        <w:rPr>
          <w:rFonts w:hint="eastAsia" w:ascii="宋体" w:hAnsi="宋体" w:cs="宋体"/>
          <w:iCs/>
          <w:sz w:val="24"/>
        </w:rPr>
        <w:t>、中标人应设维护维修设备的维护项目负责人，负责日常管理与协调工作。</w:t>
      </w:r>
    </w:p>
    <w:p>
      <w:pPr>
        <w:spacing w:line="420" w:lineRule="exact"/>
        <w:rPr>
          <w:rFonts w:ascii="宋体" w:cs="宋体"/>
          <w:iCs/>
          <w:sz w:val="24"/>
        </w:rPr>
      </w:pPr>
      <w:r>
        <w:rPr>
          <w:rFonts w:ascii="宋体" w:hAnsi="宋体" w:cs="宋体"/>
          <w:iCs/>
          <w:sz w:val="24"/>
        </w:rPr>
        <w:t>10</w:t>
      </w:r>
      <w:r>
        <w:rPr>
          <w:rFonts w:hint="eastAsia" w:ascii="宋体" w:hAnsi="宋体" w:cs="宋体"/>
          <w:iCs/>
          <w:sz w:val="24"/>
        </w:rPr>
        <w:t>、重要维修设备的拆箱、安装、调试等项工作由中标人负责，但必须在采购人指定人员的参与下进行。在实际实施前必须先经采购人同意后方可进行。</w:t>
      </w:r>
    </w:p>
    <w:p>
      <w:pPr>
        <w:spacing w:line="420" w:lineRule="exact"/>
        <w:rPr>
          <w:rFonts w:ascii="宋体" w:cs="宋体"/>
          <w:iCs/>
          <w:sz w:val="24"/>
        </w:rPr>
      </w:pPr>
      <w:r>
        <w:rPr>
          <w:rFonts w:ascii="宋体" w:hAnsi="宋体" w:cs="宋体"/>
          <w:iCs/>
          <w:sz w:val="24"/>
        </w:rPr>
        <w:t>11</w:t>
      </w:r>
      <w:r>
        <w:rPr>
          <w:rFonts w:hint="eastAsia" w:ascii="宋体" w:hAnsi="宋体" w:cs="宋体"/>
          <w:iCs/>
          <w:sz w:val="24"/>
        </w:rPr>
        <w:t>、自觉接受采购人及有关部门的监督管理，每逢法定节日（含元旦、春节、五一、国庆等）以及领导视察、庆典等日子，必须无条件服从采购人组织的突击性任务及迎检活动，按时、按标准、按要求完成采购人所分配的工作，如在迎检活动中，由于维护工作不到位造成迎检项目不合格的，采购人有权单方面终止维护合同，并对中标人按合同约定进行处罚。</w:t>
      </w:r>
    </w:p>
    <w:p>
      <w:pPr>
        <w:spacing w:line="420" w:lineRule="exact"/>
        <w:rPr>
          <w:rFonts w:ascii="宋体" w:cs="宋体"/>
          <w:iCs/>
          <w:sz w:val="24"/>
        </w:rPr>
      </w:pPr>
      <w:r>
        <w:rPr>
          <w:rFonts w:ascii="宋体" w:hAnsi="宋体" w:cs="宋体"/>
          <w:iCs/>
          <w:sz w:val="24"/>
        </w:rPr>
        <w:t>12</w:t>
      </w:r>
      <w:r>
        <w:rPr>
          <w:rFonts w:hint="eastAsia" w:ascii="宋体" w:hAnsi="宋体" w:cs="宋体"/>
          <w:iCs/>
          <w:sz w:val="24"/>
        </w:rPr>
        <w:t>、中标人必须落实安全生产措施，且应按采购人要求，为上岗工人配置统一的工作服和反光袖套及有关劳保用品，自行解决安全作业问题。在进行维护作业时必须认真负责，并遵守有关安全操作规范，如发生任何意外，中标人负责事故处理及一切费用，与采购人无关。</w:t>
      </w:r>
    </w:p>
    <w:p>
      <w:pPr>
        <w:spacing w:line="420" w:lineRule="exact"/>
        <w:rPr>
          <w:rFonts w:ascii="宋体" w:cs="宋体"/>
          <w:iCs/>
          <w:sz w:val="24"/>
        </w:rPr>
      </w:pPr>
      <w:r>
        <w:rPr>
          <w:rFonts w:ascii="宋体" w:hAnsi="宋体" w:cs="宋体"/>
          <w:iCs/>
          <w:sz w:val="24"/>
        </w:rPr>
        <w:t>13</w:t>
      </w:r>
      <w:r>
        <w:rPr>
          <w:rFonts w:hint="eastAsia" w:ascii="宋体" w:hAnsi="宋体" w:cs="宋体"/>
          <w:iCs/>
          <w:sz w:val="24"/>
        </w:rPr>
        <w:t>、在服务期内，中标人因各种原因，造成第三方的意外伤害及损失或经济损失，由中标人自行承担全部法律和经济责任，与采购人无关。</w:t>
      </w:r>
    </w:p>
    <w:p>
      <w:pPr>
        <w:spacing w:line="420" w:lineRule="exact"/>
        <w:rPr>
          <w:rFonts w:ascii="宋体" w:cs="宋体"/>
          <w:iCs/>
          <w:sz w:val="24"/>
        </w:rPr>
      </w:pPr>
      <w:r>
        <w:rPr>
          <w:rFonts w:ascii="宋体" w:hAnsi="宋体" w:cs="宋体"/>
          <w:iCs/>
          <w:sz w:val="24"/>
        </w:rPr>
        <w:t>14</w:t>
      </w:r>
      <w:r>
        <w:rPr>
          <w:rFonts w:hint="eastAsia" w:ascii="宋体" w:hAnsi="宋体" w:cs="宋体"/>
          <w:iCs/>
          <w:sz w:val="24"/>
        </w:rPr>
        <w:t>、中标人无故停止工作，采购人有权按损失程度扣减维护费，并对中标人按合同约定进行处罚。若无故停工累计达</w:t>
      </w:r>
      <w:r>
        <w:rPr>
          <w:rFonts w:ascii="宋体" w:hAnsi="宋体" w:cs="宋体"/>
          <w:iCs/>
          <w:sz w:val="24"/>
        </w:rPr>
        <w:t>7</w:t>
      </w:r>
      <w:r>
        <w:rPr>
          <w:rFonts w:hint="eastAsia" w:ascii="宋体" w:hAnsi="宋体" w:cs="宋体"/>
          <w:iCs/>
          <w:sz w:val="24"/>
        </w:rPr>
        <w:t>天，采购人有权单方面终止合同。</w:t>
      </w:r>
    </w:p>
    <w:p>
      <w:pPr>
        <w:spacing w:line="420" w:lineRule="exact"/>
        <w:rPr>
          <w:rFonts w:ascii="宋体" w:cs="宋体"/>
          <w:iCs/>
          <w:sz w:val="24"/>
          <w:highlight w:val="none"/>
        </w:rPr>
      </w:pPr>
      <w:r>
        <w:rPr>
          <w:rFonts w:ascii="宋体" w:hAnsi="宋体" w:cs="宋体"/>
          <w:iCs/>
          <w:sz w:val="24"/>
        </w:rPr>
        <w:t>15</w:t>
      </w:r>
      <w:r>
        <w:rPr>
          <w:rFonts w:hint="eastAsia" w:ascii="宋体" w:hAnsi="宋体" w:cs="宋体"/>
          <w:iCs/>
          <w:sz w:val="24"/>
        </w:rPr>
        <w:t>、实施过程中，中标人必须根据合同中的各项条款，履行各项职责。如发现中标人组织措施不当、计划不落实、管</w:t>
      </w:r>
      <w:r>
        <w:rPr>
          <w:rFonts w:hint="eastAsia" w:ascii="宋体" w:hAnsi="宋体" w:cs="宋体"/>
          <w:iCs/>
          <w:sz w:val="24"/>
          <w:highlight w:val="none"/>
        </w:rPr>
        <w:t>理不严、实施方案中所列人员、机械设备（工具）与现场实际不相符，导致维护质量达不到标准的，每半年度考评平均分档次为差（80分</w:t>
      </w:r>
      <w:r>
        <w:rPr>
          <w:rFonts w:hint="eastAsia" w:ascii="宋体" w:hAnsi="宋体" w:cs="宋体"/>
          <w:iCs/>
          <w:sz w:val="24"/>
          <w:highlight w:val="none"/>
          <w:lang w:eastAsia="zh-CN"/>
        </w:rPr>
        <w:t>及</w:t>
      </w:r>
      <w:r>
        <w:rPr>
          <w:rFonts w:hint="eastAsia" w:ascii="宋体" w:hAnsi="宋体" w:cs="宋体"/>
          <w:iCs/>
          <w:sz w:val="24"/>
          <w:highlight w:val="none"/>
          <w:lang w:val="en-US" w:eastAsia="zh-CN"/>
        </w:rPr>
        <w:t>以下的</w:t>
      </w:r>
      <w:r>
        <w:rPr>
          <w:rFonts w:hint="eastAsia" w:ascii="宋体" w:hAnsi="宋体" w:cs="宋体"/>
          <w:iCs/>
          <w:sz w:val="24"/>
          <w:highlight w:val="none"/>
        </w:rPr>
        <w:t>），采购人有权单方面终止合同。</w:t>
      </w:r>
    </w:p>
    <w:p>
      <w:pPr>
        <w:spacing w:line="420" w:lineRule="exact"/>
        <w:rPr>
          <w:rFonts w:ascii="宋体" w:cs="宋体"/>
          <w:iCs/>
          <w:sz w:val="24"/>
        </w:rPr>
      </w:pPr>
      <w:r>
        <w:rPr>
          <w:rFonts w:ascii="宋体" w:hAnsi="宋体" w:cs="宋体"/>
          <w:iCs/>
          <w:sz w:val="24"/>
          <w:highlight w:val="none"/>
        </w:rPr>
        <w:t>16</w:t>
      </w:r>
      <w:r>
        <w:rPr>
          <w:rFonts w:hint="eastAsia" w:ascii="宋体" w:hAnsi="宋体" w:cs="宋体"/>
          <w:iCs/>
          <w:sz w:val="24"/>
          <w:highlight w:val="none"/>
        </w:rPr>
        <w:t>、中标人必须积极响应并接受上级领导的监督</w:t>
      </w:r>
      <w:r>
        <w:rPr>
          <w:rFonts w:hint="eastAsia" w:ascii="宋体" w:hAnsi="宋体" w:cs="宋体"/>
          <w:iCs/>
          <w:sz w:val="24"/>
        </w:rPr>
        <w:t>检查，若收到上级领导的批评，经调查认定情况属实的，视情节轻重予以扣除维护费（扣除的维护费，由采购人委托第三方的金额结算）；造成恶劣影响的，采购人有权单方面终止合同。中标人必须随时、随地接受广大市民的监督，若收到市民的投诉，经调查认定情况属实的，视情节轻重，按照考核标准予以相应扣分，造成恶劣影响的，采购人有权单方面终止合同。</w:t>
      </w:r>
    </w:p>
    <w:p>
      <w:pPr>
        <w:spacing w:line="420" w:lineRule="exact"/>
        <w:rPr>
          <w:rFonts w:ascii="宋体" w:cs="宋体"/>
          <w:iCs/>
          <w:sz w:val="24"/>
        </w:rPr>
      </w:pPr>
      <w:r>
        <w:rPr>
          <w:rFonts w:ascii="宋体" w:hAnsi="宋体" w:cs="宋体"/>
          <w:iCs/>
          <w:sz w:val="24"/>
        </w:rPr>
        <w:t>17</w:t>
      </w:r>
      <w:r>
        <w:rPr>
          <w:rFonts w:hint="eastAsia" w:ascii="宋体" w:hAnsi="宋体" w:cs="宋体"/>
          <w:iCs/>
          <w:sz w:val="24"/>
        </w:rPr>
        <w:t>、中标人用于更换的主辅材不得低于原工程所用材料的质量和档次；灯具的技术参数、外形尺寸应与原工程所用材料一致或优于原使用产品。特殊情况无法采购到合适产品时，中标人需对原产品进行替代或调整的，应事先征得采购人同意。更换的灯具保修期以生产厂家的保修卡及保修时间为准。</w:t>
      </w:r>
    </w:p>
    <w:p>
      <w:pPr>
        <w:spacing w:line="420" w:lineRule="exact"/>
        <w:rPr>
          <w:rFonts w:ascii="宋体" w:cs="宋体"/>
          <w:iCs/>
          <w:sz w:val="24"/>
        </w:rPr>
      </w:pPr>
      <w:r>
        <w:rPr>
          <w:rFonts w:ascii="宋体" w:hAnsi="宋体" w:cs="宋体"/>
          <w:iCs/>
          <w:sz w:val="24"/>
        </w:rPr>
        <w:t>18</w:t>
      </w:r>
      <w:r>
        <w:rPr>
          <w:rFonts w:hint="eastAsia" w:ascii="宋体" w:hAnsi="宋体" w:cs="宋体"/>
          <w:iCs/>
          <w:sz w:val="24"/>
        </w:rPr>
        <w:t>、编制设施设备户籍手册，中标人要做到每个设施或系统都要有档案记录。</w:t>
      </w:r>
    </w:p>
    <w:p>
      <w:pPr>
        <w:spacing w:line="420" w:lineRule="exact"/>
        <w:rPr>
          <w:rFonts w:ascii="宋体" w:cs="宋体"/>
          <w:iCs/>
          <w:sz w:val="24"/>
        </w:rPr>
      </w:pPr>
      <w:r>
        <w:rPr>
          <w:rFonts w:ascii="宋体" w:hAnsi="宋体" w:cs="宋体"/>
          <w:iCs/>
          <w:sz w:val="24"/>
        </w:rPr>
        <w:t>19</w:t>
      </w:r>
      <w:r>
        <w:rPr>
          <w:rFonts w:hint="eastAsia" w:ascii="宋体" w:hAnsi="宋体" w:cs="宋体"/>
          <w:iCs/>
          <w:sz w:val="24"/>
        </w:rPr>
        <w:t>、中标人组织维护人员文明作业，严格遵守市政、环卫、绿化、城管、治安、交通、水、电、公安部门关于城市管理相关的规定，作业</w:t>
      </w:r>
      <w:r>
        <w:rPr>
          <w:rFonts w:hint="eastAsia" w:ascii="宋体" w:hAnsi="宋体" w:cs="宋体"/>
          <w:iCs/>
          <w:sz w:val="24"/>
          <w:lang w:val="en-US" w:eastAsia="zh-CN"/>
        </w:rPr>
        <w:t>噪声</w:t>
      </w:r>
      <w:r>
        <w:rPr>
          <w:rFonts w:hint="eastAsia" w:ascii="宋体" w:hAnsi="宋体" w:cs="宋体"/>
          <w:iCs/>
          <w:sz w:val="24"/>
        </w:rPr>
        <w:t>、环境卫生、排水、排污、占道等应符合规定的要求，并自觉办理相关的作业许可证及承担相应的费用。在维护作业过程中安装人员产生的纠纷由中标人自行负责解决，涉及相关费用由中标人承担。</w:t>
      </w:r>
    </w:p>
    <w:p>
      <w:pPr>
        <w:spacing w:line="420" w:lineRule="exact"/>
        <w:rPr>
          <w:rFonts w:ascii="宋体" w:cs="宋体"/>
          <w:iCs/>
          <w:sz w:val="24"/>
        </w:rPr>
      </w:pPr>
      <w:r>
        <w:rPr>
          <w:rFonts w:ascii="宋体" w:hAnsi="宋体" w:cs="宋体"/>
          <w:iCs/>
          <w:sz w:val="24"/>
        </w:rPr>
        <w:t>20</w:t>
      </w:r>
      <w:r>
        <w:rPr>
          <w:rFonts w:hint="eastAsia" w:ascii="宋体" w:hAnsi="宋体" w:cs="宋体"/>
          <w:iCs/>
          <w:sz w:val="24"/>
        </w:rPr>
        <w:t>、中标人必须按照相关安全规范进行操作，一切违反操作规范造成的伤亡事故由中标人自行负责。</w:t>
      </w:r>
    </w:p>
    <w:p>
      <w:pPr>
        <w:spacing w:line="420" w:lineRule="exact"/>
        <w:rPr>
          <w:iCs/>
        </w:rPr>
      </w:pPr>
      <w:r>
        <w:rPr>
          <w:rFonts w:ascii="宋体" w:hAnsi="宋体" w:cs="宋体"/>
          <w:iCs/>
          <w:sz w:val="24"/>
        </w:rPr>
        <w:t>21</w:t>
      </w:r>
      <w:r>
        <w:rPr>
          <w:rFonts w:hint="eastAsia" w:ascii="宋体" w:hAnsi="宋体" w:cs="宋体"/>
          <w:iCs/>
          <w:sz w:val="24"/>
        </w:rPr>
        <w:t>、中标人向采购人报备的团队人员职称证、电工证、高空或高处作业证、安全员岗位证等持有者在合同期限内不得随意更换，如确需更换，须征得采购人同意后方可变更</w:t>
      </w:r>
      <w:r>
        <w:rPr>
          <w:rFonts w:ascii="宋体" w:cs="宋体"/>
          <w:iCs/>
          <w:sz w:val="24"/>
        </w:rPr>
        <w:t>,</w:t>
      </w:r>
      <w:r>
        <w:rPr>
          <w:rFonts w:hint="eastAsia" w:ascii="宋体" w:hAnsi="宋体" w:cs="宋体"/>
          <w:iCs/>
          <w:sz w:val="24"/>
        </w:rPr>
        <w:t>如未经采购人同意更换采购人有权终止合同。</w:t>
      </w:r>
    </w:p>
    <w:p>
      <w:pPr>
        <w:pStyle w:val="12"/>
        <w:widowControl/>
        <w:spacing w:before="75" w:beforeAutospacing="0" w:after="75" w:afterAutospacing="0"/>
        <w:rPr>
          <w:rFonts w:ascii="宋体" w:cs="宋体"/>
          <w:iCs/>
        </w:rPr>
      </w:pPr>
    </w:p>
    <w:p>
      <w:pPr>
        <w:pStyle w:val="12"/>
        <w:widowControl/>
        <w:spacing w:before="75" w:beforeAutospacing="0" w:after="75" w:afterAutospacing="0"/>
        <w:rPr>
          <w:iCs/>
        </w:rPr>
      </w:pPr>
      <w:r>
        <w:rPr>
          <w:rFonts w:hint="eastAsia" w:ascii="宋体" w:hAnsi="宋体" w:cs="宋体"/>
          <w:iCs/>
        </w:rPr>
        <w:t>四、其他事项</w:t>
      </w:r>
    </w:p>
    <w:p>
      <w:pPr>
        <w:pStyle w:val="12"/>
        <w:widowControl/>
        <w:spacing w:before="75" w:beforeAutospacing="0" w:after="75" w:afterAutospacing="0"/>
        <w:rPr>
          <w:iCs/>
        </w:rPr>
      </w:pPr>
      <w:r>
        <w:rPr>
          <w:rFonts w:ascii="宋体" w:hAnsi="宋体" w:cs="宋体"/>
          <w:iCs/>
        </w:rPr>
        <w:t>1</w:t>
      </w:r>
      <w:r>
        <w:rPr>
          <w:rFonts w:hint="eastAsia" w:ascii="宋体" w:hAnsi="宋体" w:cs="宋体"/>
          <w:iCs/>
        </w:rPr>
        <w:t>、除招标文件另有规定外，若出现有关法律、法规和规章有强制性规定但招标文件未列明的情形，则投标人应按照有关法律、法规和规章强制性规定执行。</w:t>
      </w:r>
    </w:p>
    <w:p>
      <w:pPr>
        <w:pStyle w:val="12"/>
        <w:widowControl/>
        <w:spacing w:before="75" w:beforeAutospacing="0" w:after="75" w:afterAutospacing="0"/>
        <w:rPr>
          <w:rFonts w:ascii="宋体" w:cs="宋体"/>
          <w:iCs/>
        </w:rPr>
      </w:pPr>
      <w:r>
        <w:rPr>
          <w:iCs/>
        </w:rPr>
        <w:t>2</w:t>
      </w:r>
      <w:r>
        <w:rPr>
          <w:rFonts w:hint="eastAsia"/>
          <w:iCs/>
        </w:rPr>
        <w:t>、其</w:t>
      </w:r>
      <w:r>
        <w:rPr>
          <w:rFonts w:hint="eastAsia" w:ascii="宋体" w:hAnsi="宋体" w:cs="宋体"/>
          <w:iCs/>
        </w:rPr>
        <w:t>他：</w:t>
      </w:r>
    </w:p>
    <w:p>
      <w:pPr>
        <w:rPr>
          <w:rStyle w:val="18"/>
          <w:rFonts w:ascii="宋体" w:cs="宋体"/>
          <w:b/>
          <w:iCs/>
          <w:sz w:val="31"/>
          <w:szCs w:val="31"/>
        </w:rPr>
      </w:pPr>
      <w:r>
        <w:rPr>
          <w:rStyle w:val="18"/>
          <w:rFonts w:asci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第六章</w:t>
      </w:r>
      <w:r>
        <w:rPr>
          <w:rStyle w:val="18"/>
          <w:rFonts w:ascii="宋体" w:cs="宋体"/>
          <w:b/>
          <w:iCs/>
          <w:sz w:val="31"/>
          <w:szCs w:val="31"/>
        </w:rPr>
        <w:t>   </w:t>
      </w:r>
      <w:r>
        <w:rPr>
          <w:rStyle w:val="18"/>
          <w:rFonts w:hint="eastAsia" w:ascii="宋体" w:hAnsi="宋体" w:cs="宋体"/>
          <w:b/>
          <w:iCs/>
          <w:sz w:val="31"/>
          <w:szCs w:val="31"/>
        </w:rPr>
        <w:t>政府采购合同（参考文本）</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jc w:val="center"/>
        <w:rPr>
          <w:iCs/>
        </w:rPr>
      </w:pPr>
      <w:r>
        <w:rPr>
          <w:rStyle w:val="18"/>
          <w:rFonts w:hint="eastAsia" w:ascii="宋体" w:hAnsi="宋体" w:cs="宋体"/>
          <w:b/>
          <w:iCs/>
        </w:rPr>
        <w:t>编制说明</w:t>
      </w:r>
    </w:p>
    <w:p>
      <w:pPr>
        <w:pStyle w:val="12"/>
        <w:widowControl/>
        <w:spacing w:before="75" w:beforeAutospacing="0" w:after="75" w:afterAutospacing="0"/>
        <w:rPr>
          <w:iCs/>
        </w:rPr>
      </w:pPr>
      <w:r>
        <w:rPr>
          <w:rStyle w:val="18"/>
          <w:rFonts w:ascii="宋体" w:hAnsi="宋体" w:cs="宋体"/>
          <w:b/>
          <w:iCs/>
        </w:rPr>
        <w:t>1</w:t>
      </w:r>
      <w:r>
        <w:rPr>
          <w:rStyle w:val="18"/>
          <w:rFonts w:hint="eastAsia" w:ascii="宋体" w:hAnsi="宋体" w:cs="宋体"/>
          <w:b/>
          <w:iCs/>
        </w:rPr>
        <w:t>、签订合同应遵守政府采购法、民法典。</w:t>
      </w:r>
    </w:p>
    <w:p>
      <w:pPr>
        <w:pStyle w:val="12"/>
        <w:widowControl/>
        <w:spacing w:before="75" w:beforeAutospacing="0" w:after="75" w:afterAutospacing="0"/>
        <w:rPr>
          <w:iCs/>
        </w:rPr>
      </w:pPr>
      <w:r>
        <w:rPr>
          <w:rStyle w:val="18"/>
          <w:rFonts w:ascii="宋体" w:hAnsi="宋体" w:cs="宋体"/>
          <w:b/>
          <w:iCs/>
        </w:rPr>
        <w:t>2</w:t>
      </w:r>
      <w:r>
        <w:rPr>
          <w:rStyle w:val="18"/>
          <w:rFonts w:hint="eastAsia" w:ascii="宋体" w:hAnsi="宋体" w:cs="宋体"/>
          <w:b/>
          <w:iCs/>
        </w:rPr>
        <w:t>、签订合同时，采购人与中标人应结合招标文件第五章规定填列相应内容。招标文件第五章已有规定的，双方均不得变更或调整；招标文件第五章未作规定的，双方可通过友好协商进行约定。</w:t>
      </w:r>
    </w:p>
    <w:p>
      <w:pPr>
        <w:pStyle w:val="12"/>
        <w:widowControl/>
        <w:spacing w:before="75" w:beforeAutospacing="0" w:after="75" w:afterAutospacing="0"/>
        <w:rPr>
          <w:iCs/>
        </w:rPr>
      </w:pPr>
      <w:r>
        <w:rPr>
          <w:rStyle w:val="18"/>
          <w:rFonts w:ascii="宋体" w:hAnsi="宋体" w:cs="宋体"/>
          <w:b/>
          <w:iCs/>
        </w:rPr>
        <w:t>3</w:t>
      </w:r>
      <w:r>
        <w:rPr>
          <w:rStyle w:val="18"/>
          <w:rFonts w:hint="eastAsia" w:ascii="宋体" w:hAnsi="宋体" w:cs="宋体"/>
          <w:b/>
          <w:iCs/>
        </w:rPr>
        <w:t>、国家有关部门对若干合同有规范文本的，可使用相应合同文本。</w:t>
      </w:r>
    </w:p>
    <w:p>
      <w:pPr>
        <w:pStyle w:val="12"/>
        <w:widowControl/>
        <w:spacing w:before="75" w:beforeAutospacing="0" w:after="75" w:afterAutospacing="0"/>
        <w:rPr>
          <w:iCs/>
        </w:rPr>
      </w:pPr>
      <w:r>
        <w:rPr>
          <w:rFonts w:ascii="宋体" w:cs="宋体"/>
          <w:iCs/>
          <w:u w:val="single"/>
        </w:rPr>
        <w:t> </w:t>
      </w:r>
    </w:p>
    <w:p>
      <w:pPr>
        <w:pStyle w:val="12"/>
        <w:widowControl/>
        <w:spacing w:before="75" w:beforeAutospacing="0" w:after="75" w:afterAutospacing="0"/>
        <w:rPr>
          <w:iCs/>
        </w:rPr>
      </w:pPr>
      <w:r>
        <w:rPr>
          <w:rFonts w:hint="eastAsia" w:ascii="宋体" w:hAnsi="宋体" w:cs="宋体"/>
          <w:iCs/>
        </w:rPr>
        <w:t>甲方：</w:t>
      </w:r>
      <w:r>
        <w:rPr>
          <w:rFonts w:hint="eastAsia" w:ascii="宋体" w:hAnsi="宋体" w:cs="宋体"/>
          <w:iCs/>
          <w:u w:val="single"/>
        </w:rPr>
        <w:t>（采购人全称）</w:t>
      </w:r>
    </w:p>
    <w:p>
      <w:pPr>
        <w:pStyle w:val="12"/>
        <w:widowControl/>
        <w:spacing w:before="75" w:beforeAutospacing="0" w:after="75" w:afterAutospacing="0"/>
        <w:rPr>
          <w:iCs/>
        </w:rPr>
      </w:pPr>
      <w:r>
        <w:rPr>
          <w:rFonts w:hint="eastAsia" w:ascii="宋体" w:hAnsi="宋体" w:cs="宋体"/>
          <w:iCs/>
        </w:rPr>
        <w:t>乙方：</w:t>
      </w:r>
      <w:r>
        <w:rPr>
          <w:rFonts w:hint="eastAsia" w:ascii="宋体" w:hAnsi="宋体" w:cs="宋体"/>
          <w:iCs/>
          <w:u w:val="single"/>
        </w:rPr>
        <w:t>（中标人全称）</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ind w:firstLine="480"/>
        <w:rPr>
          <w:iCs/>
        </w:rPr>
      </w:pPr>
      <w:r>
        <w:rPr>
          <w:rFonts w:hint="eastAsia" w:ascii="宋体" w:hAnsi="宋体" w:cs="宋体"/>
          <w:iCs/>
        </w:rPr>
        <w:t>根据招标编号为</w:t>
      </w:r>
      <w:r>
        <w:rPr>
          <w:rFonts w:ascii="宋体" w:cs="宋体"/>
          <w:iCs/>
          <w:u w:val="single"/>
        </w:rPr>
        <w:t>            </w:t>
      </w:r>
      <w:r>
        <w:rPr>
          <w:rFonts w:hint="eastAsia" w:ascii="宋体" w:hAnsi="宋体" w:cs="宋体"/>
          <w:iCs/>
        </w:rPr>
        <w:t>的</w:t>
      </w:r>
      <w:r>
        <w:rPr>
          <w:rFonts w:hint="eastAsia" w:ascii="宋体" w:hAnsi="宋体" w:cs="宋体"/>
          <w:iCs/>
          <w:u w:val="single"/>
        </w:rPr>
        <w:t>（填写“项目名称”）</w:t>
      </w:r>
      <w:r>
        <w:rPr>
          <w:rFonts w:hint="eastAsia" w:ascii="宋体" w:hAnsi="宋体" w:cs="宋体"/>
          <w:iCs/>
        </w:rPr>
        <w:t>项目（以下简称：“本项目”）的招标结果，乙方为中标人。现经甲乙双方友好协商，就以下事项达成一致并签订本合同：</w:t>
      </w:r>
    </w:p>
    <w:p>
      <w:pPr>
        <w:pStyle w:val="12"/>
        <w:widowControl/>
        <w:spacing w:before="75" w:beforeAutospacing="0" w:after="75" w:afterAutospacing="0"/>
        <w:ind w:firstLine="480"/>
        <w:rPr>
          <w:iCs/>
        </w:rPr>
      </w:pPr>
      <w:r>
        <w:rPr>
          <w:rFonts w:ascii="宋体" w:hAnsi="宋体" w:cs="宋体"/>
          <w:iCs/>
        </w:rPr>
        <w:t>1</w:t>
      </w:r>
      <w:r>
        <w:rPr>
          <w:rFonts w:hint="eastAsia" w:ascii="宋体" w:hAnsi="宋体" w:cs="宋体"/>
          <w:iCs/>
        </w:rPr>
        <w:t>、下列合同文件是构成本合同不可分割的部分：</w:t>
      </w:r>
    </w:p>
    <w:p>
      <w:pPr>
        <w:pStyle w:val="12"/>
        <w:widowControl/>
        <w:spacing w:before="75" w:beforeAutospacing="0" w:after="75" w:afterAutospacing="0"/>
        <w:ind w:firstLine="480"/>
        <w:rPr>
          <w:iCs/>
        </w:rPr>
      </w:pPr>
      <w:r>
        <w:rPr>
          <w:rFonts w:ascii="宋体" w:hAnsi="宋体" w:cs="宋体"/>
          <w:iCs/>
        </w:rPr>
        <w:t>1.1</w:t>
      </w:r>
      <w:r>
        <w:rPr>
          <w:rFonts w:hint="eastAsia" w:ascii="宋体" w:hAnsi="宋体" w:cs="宋体"/>
          <w:iCs/>
        </w:rPr>
        <w:t>合同条款；</w:t>
      </w:r>
    </w:p>
    <w:p>
      <w:pPr>
        <w:pStyle w:val="12"/>
        <w:widowControl/>
        <w:spacing w:before="75" w:beforeAutospacing="0" w:after="75" w:afterAutospacing="0"/>
        <w:ind w:firstLine="480"/>
        <w:rPr>
          <w:iCs/>
        </w:rPr>
      </w:pPr>
      <w:r>
        <w:rPr>
          <w:rFonts w:ascii="宋体" w:hAnsi="宋体" w:cs="宋体"/>
          <w:iCs/>
        </w:rPr>
        <w:t>1.2</w:t>
      </w:r>
      <w:r>
        <w:rPr>
          <w:rFonts w:hint="eastAsia" w:ascii="宋体" w:hAnsi="宋体" w:cs="宋体"/>
          <w:iCs/>
        </w:rPr>
        <w:t>招标文件、乙方的投标文件；</w:t>
      </w:r>
    </w:p>
    <w:p>
      <w:pPr>
        <w:pStyle w:val="12"/>
        <w:widowControl/>
        <w:spacing w:before="75" w:beforeAutospacing="0" w:after="75" w:afterAutospacing="0"/>
        <w:ind w:firstLine="480"/>
        <w:rPr>
          <w:iCs/>
        </w:rPr>
      </w:pPr>
      <w:r>
        <w:rPr>
          <w:rFonts w:ascii="宋体" w:hAnsi="宋体" w:cs="宋体"/>
          <w:iCs/>
        </w:rPr>
        <w:t>1.3</w:t>
      </w:r>
      <w:r>
        <w:rPr>
          <w:rFonts w:hint="eastAsia" w:ascii="宋体" w:hAnsi="宋体" w:cs="宋体"/>
          <w:iCs/>
        </w:rPr>
        <w:t>其他文件或材料：□无。□（若有联合协议或分包意向协议）。</w:t>
      </w:r>
    </w:p>
    <w:p>
      <w:pPr>
        <w:pStyle w:val="12"/>
        <w:widowControl/>
        <w:spacing w:before="75" w:beforeAutospacing="0" w:after="75" w:afterAutospacing="0"/>
        <w:ind w:firstLine="480"/>
        <w:rPr>
          <w:iCs/>
        </w:rPr>
      </w:pPr>
      <w:r>
        <w:rPr>
          <w:rFonts w:ascii="宋体" w:hAnsi="宋体" w:cs="宋体"/>
          <w:iCs/>
        </w:rPr>
        <w:t>2</w:t>
      </w:r>
      <w:r>
        <w:rPr>
          <w:rFonts w:hint="eastAsia" w:ascii="宋体" w:hAnsi="宋体" w:cs="宋体"/>
          <w:iCs/>
        </w:rPr>
        <w:t>、合同标的</w:t>
      </w:r>
    </w:p>
    <w:p>
      <w:pPr>
        <w:pStyle w:val="12"/>
        <w:widowControl/>
        <w:spacing w:before="75" w:beforeAutospacing="0" w:after="75" w:afterAutospacing="0"/>
        <w:ind w:firstLine="480"/>
        <w:rPr>
          <w:iCs/>
        </w:rPr>
      </w:pPr>
      <w:r>
        <w:rPr>
          <w:rFonts w:hint="eastAsia" w:ascii="宋体" w:hAnsi="宋体" w:cs="宋体"/>
          <w:iCs/>
          <w:u w:val="single"/>
        </w:rPr>
        <w:t>（按照实际情况编制填写，可以是表格或文字描述）</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3</w:t>
      </w:r>
      <w:r>
        <w:rPr>
          <w:rFonts w:hint="eastAsia" w:ascii="宋体" w:hAnsi="宋体" w:cs="宋体"/>
          <w:iCs/>
        </w:rPr>
        <w:t>、合同总金额</w:t>
      </w:r>
    </w:p>
    <w:p>
      <w:pPr>
        <w:pStyle w:val="12"/>
        <w:widowControl/>
        <w:spacing w:before="75" w:beforeAutospacing="0" w:after="75" w:afterAutospacing="0"/>
        <w:ind w:firstLine="480"/>
        <w:rPr>
          <w:iCs/>
        </w:rPr>
      </w:pPr>
      <w:r>
        <w:rPr>
          <w:rFonts w:ascii="宋体" w:hAnsi="宋体" w:cs="宋体"/>
          <w:iCs/>
        </w:rPr>
        <w:t>3.1</w:t>
      </w:r>
      <w:r>
        <w:rPr>
          <w:rFonts w:hint="eastAsia" w:ascii="宋体" w:hAnsi="宋体" w:cs="宋体"/>
          <w:iCs/>
        </w:rPr>
        <w:t>合同总金额为人民币大写：</w:t>
      </w:r>
      <w:r>
        <w:rPr>
          <w:rFonts w:ascii="宋体" w:cs="宋体"/>
          <w:iCs/>
          <w:u w:val="single"/>
        </w:rPr>
        <w:t>              </w:t>
      </w:r>
      <w:r>
        <w:rPr>
          <w:rFonts w:hint="eastAsia" w:ascii="宋体" w:hAnsi="宋体" w:cs="宋体"/>
          <w:iCs/>
        </w:rPr>
        <w:t>元（￥</w:t>
      </w:r>
      <w:r>
        <w:rPr>
          <w:rFonts w:ascii="宋体" w:cs="宋体"/>
          <w:iCs/>
          <w:u w:val="single"/>
        </w:rPr>
        <w:t>              </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4</w:t>
      </w:r>
      <w:r>
        <w:rPr>
          <w:rFonts w:hint="eastAsia" w:ascii="宋体" w:hAnsi="宋体" w:cs="宋体"/>
          <w:iCs/>
        </w:rPr>
        <w:t>、合同标的交付时间、地点和条件</w:t>
      </w:r>
    </w:p>
    <w:p>
      <w:pPr>
        <w:pStyle w:val="12"/>
        <w:widowControl/>
        <w:spacing w:before="75" w:beforeAutospacing="0" w:after="75" w:afterAutospacing="0"/>
        <w:ind w:firstLine="480"/>
        <w:rPr>
          <w:iCs/>
        </w:rPr>
      </w:pPr>
      <w:r>
        <w:rPr>
          <w:rFonts w:ascii="宋体" w:hAnsi="宋体" w:cs="宋体"/>
          <w:iCs/>
        </w:rPr>
        <w:t>4.1</w:t>
      </w:r>
      <w:r>
        <w:rPr>
          <w:rFonts w:hint="eastAsia" w:ascii="宋体" w:hAnsi="宋体" w:cs="宋体"/>
          <w:iCs/>
        </w:rPr>
        <w:t>交付时间：</w:t>
      </w:r>
      <w:r>
        <w:rPr>
          <w:rFonts w:ascii="宋体" w:cs="宋体"/>
          <w:iCs/>
          <w:u w:val="single"/>
        </w:rPr>
        <w:t>                     </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4.2</w:t>
      </w:r>
      <w:r>
        <w:rPr>
          <w:rFonts w:hint="eastAsia" w:ascii="宋体" w:hAnsi="宋体" w:cs="宋体"/>
          <w:iCs/>
        </w:rPr>
        <w:t>交付地点：</w:t>
      </w:r>
      <w:r>
        <w:rPr>
          <w:rFonts w:ascii="宋体" w:cs="宋体"/>
          <w:iCs/>
          <w:u w:val="single"/>
        </w:rPr>
        <w:t>                     </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4.3</w:t>
      </w:r>
      <w:r>
        <w:rPr>
          <w:rFonts w:hint="eastAsia" w:ascii="宋体" w:hAnsi="宋体" w:cs="宋体"/>
          <w:iCs/>
        </w:rPr>
        <w:t>交付条件：</w:t>
      </w:r>
      <w:r>
        <w:rPr>
          <w:rFonts w:ascii="宋体" w:cs="宋体"/>
          <w:iCs/>
          <w:u w:val="single"/>
        </w:rPr>
        <w:t>                     </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5</w:t>
      </w:r>
      <w:r>
        <w:rPr>
          <w:rFonts w:hint="eastAsia" w:ascii="宋体" w:hAnsi="宋体" w:cs="宋体"/>
          <w:iCs/>
        </w:rPr>
        <w:t>、合同标的应符合招标文件、乙方投标文件的规定或约定，具体如下：</w:t>
      </w:r>
    </w:p>
    <w:p>
      <w:pPr>
        <w:pStyle w:val="12"/>
        <w:widowControl/>
        <w:spacing w:before="75" w:beforeAutospacing="0" w:after="75" w:afterAutospacing="0"/>
        <w:ind w:firstLine="480"/>
        <w:rPr>
          <w:iCs/>
        </w:rPr>
      </w:pPr>
      <w:r>
        <w:rPr>
          <w:rFonts w:hint="eastAsia" w:ascii="宋体" w:hAnsi="宋体" w:cs="宋体"/>
          <w:iCs/>
          <w:u w:val="single"/>
        </w:rPr>
        <w:t>（按照实际情况编制填写，可以是表格或文字描述）</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6</w:t>
      </w:r>
      <w:r>
        <w:rPr>
          <w:rFonts w:hint="eastAsia" w:ascii="宋体" w:hAnsi="宋体" w:cs="宋体"/>
          <w:iCs/>
        </w:rPr>
        <w:t>、验收</w:t>
      </w:r>
    </w:p>
    <w:p>
      <w:pPr>
        <w:pStyle w:val="12"/>
        <w:widowControl/>
        <w:spacing w:before="75" w:beforeAutospacing="0" w:after="75" w:afterAutospacing="0"/>
        <w:ind w:firstLine="480"/>
        <w:rPr>
          <w:iCs/>
        </w:rPr>
      </w:pPr>
      <w:r>
        <w:rPr>
          <w:rFonts w:ascii="宋体" w:hAnsi="宋体" w:cs="宋体"/>
          <w:iCs/>
        </w:rPr>
        <w:t>6.1</w:t>
      </w:r>
      <w:r>
        <w:rPr>
          <w:rFonts w:hint="eastAsia" w:ascii="宋体" w:hAnsi="宋体" w:cs="宋体"/>
          <w:iCs/>
        </w:rPr>
        <w:t>验收应按照招标文件、乙方投标文件的规定或约定进行，具体如下：</w:t>
      </w:r>
    </w:p>
    <w:p>
      <w:pPr>
        <w:pStyle w:val="12"/>
        <w:widowControl/>
        <w:spacing w:before="75" w:beforeAutospacing="0" w:after="75" w:afterAutospacing="0"/>
        <w:ind w:firstLine="480"/>
        <w:rPr>
          <w:iCs/>
        </w:rPr>
      </w:pPr>
      <w:r>
        <w:rPr>
          <w:rFonts w:hint="eastAsia" w:ascii="宋体" w:hAnsi="宋体" w:cs="宋体"/>
          <w:iCs/>
          <w:u w:val="single"/>
        </w:rPr>
        <w:t>（按照实际情况编制填写，可以是表格或文字描述）</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6.2</w:t>
      </w:r>
      <w:r>
        <w:rPr>
          <w:rFonts w:hint="eastAsia" w:ascii="宋体" w:hAnsi="宋体" w:cs="宋体"/>
          <w:iCs/>
        </w:rPr>
        <w:t>本项目是否邀请其他投标人参与验收：</w:t>
      </w:r>
    </w:p>
    <w:p>
      <w:pPr>
        <w:pStyle w:val="12"/>
        <w:widowControl/>
        <w:spacing w:before="75" w:beforeAutospacing="0" w:after="75" w:afterAutospacing="0"/>
        <w:ind w:firstLine="480"/>
        <w:rPr>
          <w:iCs/>
        </w:rPr>
      </w:pPr>
      <w:r>
        <w:rPr>
          <w:rFonts w:hint="eastAsia" w:ascii="宋体" w:hAnsi="宋体" w:cs="宋体"/>
          <w:iCs/>
        </w:rPr>
        <w:t>□不邀请。□邀请，具体如下：</w:t>
      </w:r>
      <w:r>
        <w:rPr>
          <w:rFonts w:hint="eastAsia" w:ascii="宋体" w:hAnsi="宋体" w:cs="宋体"/>
          <w:iCs/>
          <w:u w:val="single"/>
        </w:rPr>
        <w:t>（按照招标文件规定填写）</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7</w:t>
      </w:r>
      <w:r>
        <w:rPr>
          <w:rFonts w:hint="eastAsia" w:ascii="宋体" w:hAnsi="宋体" w:cs="宋体"/>
          <w:iCs/>
        </w:rPr>
        <w:t>、合同款项的支付应按照招标文件的规定进行，具体如下：</w:t>
      </w:r>
    </w:p>
    <w:p>
      <w:pPr>
        <w:pStyle w:val="12"/>
        <w:widowControl/>
        <w:spacing w:before="75" w:beforeAutospacing="0" w:after="75" w:afterAutospacing="0"/>
        <w:ind w:firstLine="480"/>
        <w:rPr>
          <w:iCs/>
        </w:rPr>
      </w:pPr>
      <w:r>
        <w:rPr>
          <w:rFonts w:hint="eastAsia" w:ascii="宋体" w:hAnsi="宋体" w:cs="宋体"/>
          <w:iCs/>
          <w:u w:val="single"/>
        </w:rPr>
        <w:t>（按照实际情况编制填写，可以是表格或文字描述，包括一次性支付或分期支付等）</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8</w:t>
      </w:r>
      <w:r>
        <w:rPr>
          <w:rFonts w:hint="eastAsia" w:ascii="宋体" w:hAnsi="宋体" w:cs="宋体"/>
          <w:iCs/>
        </w:rPr>
        <w:t>、履约保证金</w:t>
      </w:r>
    </w:p>
    <w:p>
      <w:pPr>
        <w:pStyle w:val="12"/>
        <w:widowControl/>
        <w:spacing w:before="75" w:beforeAutospacing="0" w:after="75" w:afterAutospacing="0"/>
        <w:ind w:firstLine="480"/>
        <w:rPr>
          <w:iCs/>
        </w:rPr>
      </w:pPr>
      <w:r>
        <w:rPr>
          <w:rFonts w:hint="eastAsia" w:ascii="宋体" w:hAnsi="宋体" w:cs="宋体"/>
          <w:iCs/>
        </w:rPr>
        <w:t>□无。□有，具体如下：</w:t>
      </w:r>
      <w:r>
        <w:rPr>
          <w:rFonts w:hint="eastAsia" w:ascii="宋体" w:hAnsi="宋体" w:cs="宋体"/>
          <w:iCs/>
          <w:u w:val="single"/>
        </w:rPr>
        <w:t>（按照招标文件规定填写）</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9</w:t>
      </w:r>
      <w:r>
        <w:rPr>
          <w:rFonts w:hint="eastAsia" w:ascii="宋体" w:hAnsi="宋体" w:cs="宋体"/>
          <w:iCs/>
        </w:rPr>
        <w:t>、合同有效期</w:t>
      </w:r>
    </w:p>
    <w:p>
      <w:pPr>
        <w:pStyle w:val="12"/>
        <w:widowControl/>
        <w:spacing w:before="75" w:beforeAutospacing="0" w:after="75" w:afterAutospacing="0"/>
        <w:ind w:firstLine="480"/>
        <w:rPr>
          <w:iCs/>
        </w:rPr>
      </w:pPr>
      <w:r>
        <w:rPr>
          <w:rFonts w:hint="eastAsia" w:ascii="宋体" w:hAnsi="宋体" w:cs="宋体"/>
          <w:iCs/>
          <w:u w:val="single"/>
        </w:rPr>
        <w:t>（按照实际情况编制填写，可以是表格或文字描述）</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10</w:t>
      </w:r>
      <w:r>
        <w:rPr>
          <w:rFonts w:hint="eastAsia" w:ascii="宋体" w:hAnsi="宋体" w:cs="宋体"/>
          <w:iCs/>
        </w:rPr>
        <w:t>、违约责任</w:t>
      </w:r>
    </w:p>
    <w:p>
      <w:pPr>
        <w:pStyle w:val="12"/>
        <w:widowControl/>
        <w:spacing w:before="75" w:beforeAutospacing="0" w:after="75" w:afterAutospacing="0"/>
        <w:ind w:firstLine="480"/>
        <w:rPr>
          <w:iCs/>
        </w:rPr>
      </w:pPr>
      <w:r>
        <w:rPr>
          <w:rFonts w:hint="eastAsia" w:ascii="宋体" w:hAnsi="宋体" w:cs="宋体"/>
          <w:iCs/>
          <w:u w:val="single"/>
        </w:rPr>
        <w:t>（按照实际情况编制填写，可以是表格或文字描述）</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11</w:t>
      </w:r>
      <w:r>
        <w:rPr>
          <w:rFonts w:hint="eastAsia" w:ascii="宋体" w:hAnsi="宋体" w:cs="宋体"/>
          <w:iCs/>
        </w:rPr>
        <w:t>、知识产权</w:t>
      </w:r>
    </w:p>
    <w:p>
      <w:pPr>
        <w:pStyle w:val="12"/>
        <w:widowControl/>
        <w:spacing w:before="75" w:beforeAutospacing="0" w:after="75" w:afterAutospacing="0"/>
        <w:ind w:firstLine="480"/>
        <w:rPr>
          <w:iCs/>
        </w:rPr>
      </w:pPr>
      <w:r>
        <w:rPr>
          <w:rFonts w:ascii="宋体" w:hAnsi="宋体" w:cs="宋体"/>
          <w:iCs/>
        </w:rPr>
        <w:t>11.1</w:t>
      </w:r>
      <w:r>
        <w:rPr>
          <w:rFonts w:hint="eastAsia" w:ascii="宋体" w:hAnsi="宋体" w:cs="宋体"/>
          <w:iCs/>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widowControl/>
        <w:spacing w:before="75" w:beforeAutospacing="0" w:after="75" w:afterAutospacing="0"/>
        <w:ind w:firstLine="480"/>
        <w:rPr>
          <w:iCs/>
        </w:rPr>
      </w:pPr>
      <w:r>
        <w:rPr>
          <w:rFonts w:ascii="宋体" w:hAnsi="宋体" w:cs="宋体"/>
          <w:iCs/>
        </w:rPr>
        <w:t>11.2</w:t>
      </w:r>
      <w:r>
        <w:rPr>
          <w:rFonts w:hint="eastAsia" w:ascii="宋体" w:hAnsi="宋体" w:cs="宋体"/>
          <w:iCs/>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iCs/>
          <w:u w:val="single"/>
        </w:rPr>
        <w:t>（按照实际情况编制填写）</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12</w:t>
      </w:r>
      <w:r>
        <w:rPr>
          <w:rFonts w:hint="eastAsia" w:ascii="宋体" w:hAnsi="宋体" w:cs="宋体"/>
          <w:iCs/>
        </w:rPr>
        <w:t>、解决争议的方法</w:t>
      </w:r>
    </w:p>
    <w:p>
      <w:pPr>
        <w:pStyle w:val="12"/>
        <w:widowControl/>
        <w:spacing w:before="75" w:beforeAutospacing="0" w:after="75" w:afterAutospacing="0"/>
        <w:ind w:firstLine="480"/>
        <w:rPr>
          <w:iCs/>
        </w:rPr>
      </w:pPr>
      <w:r>
        <w:rPr>
          <w:rFonts w:ascii="宋体" w:hAnsi="宋体" w:cs="宋体"/>
          <w:iCs/>
        </w:rPr>
        <w:t>12.1</w:t>
      </w:r>
      <w:r>
        <w:rPr>
          <w:rFonts w:hint="eastAsia" w:ascii="宋体" w:hAnsi="宋体" w:cs="宋体"/>
          <w:iCs/>
        </w:rPr>
        <w:t>甲、乙双方协商解决。</w:t>
      </w:r>
    </w:p>
    <w:p>
      <w:pPr>
        <w:pStyle w:val="12"/>
        <w:widowControl/>
        <w:spacing w:before="75" w:beforeAutospacing="0" w:after="75" w:afterAutospacing="0"/>
        <w:ind w:firstLine="480"/>
        <w:rPr>
          <w:iCs/>
        </w:rPr>
      </w:pPr>
      <w:r>
        <w:rPr>
          <w:rFonts w:ascii="宋体" w:hAnsi="宋体" w:cs="宋体"/>
          <w:iCs/>
        </w:rPr>
        <w:t>12.2</w:t>
      </w:r>
      <w:r>
        <w:rPr>
          <w:rFonts w:hint="eastAsia" w:ascii="宋体" w:hAnsi="宋体" w:cs="宋体"/>
          <w:iCs/>
        </w:rPr>
        <w:t>若协商解决不成，则通过下列途径之一解决：</w:t>
      </w:r>
    </w:p>
    <w:p>
      <w:pPr>
        <w:pStyle w:val="12"/>
        <w:widowControl/>
        <w:spacing w:before="75" w:beforeAutospacing="0" w:after="75" w:afterAutospacing="0"/>
        <w:ind w:firstLine="480"/>
        <w:rPr>
          <w:iCs/>
        </w:rPr>
      </w:pPr>
      <w:r>
        <w:rPr>
          <w:rFonts w:hint="eastAsia" w:ascii="宋体" w:hAnsi="宋体" w:cs="宋体"/>
          <w:iCs/>
        </w:rPr>
        <w:t>□提交仲裁委员会仲裁，具体如下：</w:t>
      </w:r>
      <w:r>
        <w:rPr>
          <w:rFonts w:hint="eastAsia" w:ascii="宋体" w:hAnsi="宋体" w:cs="宋体"/>
          <w:iCs/>
          <w:u w:val="single"/>
        </w:rPr>
        <w:t>（按照实际情况编制填写）</w:t>
      </w:r>
      <w:r>
        <w:rPr>
          <w:rFonts w:hint="eastAsia" w:ascii="宋体" w:hAnsi="宋体" w:cs="宋体"/>
          <w:iCs/>
        </w:rPr>
        <w:t>。</w:t>
      </w:r>
    </w:p>
    <w:p>
      <w:pPr>
        <w:pStyle w:val="12"/>
        <w:widowControl/>
        <w:spacing w:before="75" w:beforeAutospacing="0" w:after="75" w:afterAutospacing="0"/>
        <w:ind w:firstLine="480"/>
        <w:rPr>
          <w:iCs/>
        </w:rPr>
      </w:pPr>
      <w:r>
        <w:rPr>
          <w:rFonts w:hint="eastAsia" w:ascii="宋体" w:hAnsi="宋体" w:cs="宋体"/>
          <w:iCs/>
        </w:rPr>
        <w:t>□向人民法院提起诉讼，具体如下：</w:t>
      </w:r>
      <w:r>
        <w:rPr>
          <w:rFonts w:hint="eastAsia" w:ascii="宋体" w:hAnsi="宋体" w:cs="宋体"/>
          <w:iCs/>
          <w:u w:val="single"/>
        </w:rPr>
        <w:t>（按照实际情况编制填写）</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13</w:t>
      </w:r>
      <w:r>
        <w:rPr>
          <w:rFonts w:hint="eastAsia" w:ascii="宋体" w:hAnsi="宋体" w:cs="宋体"/>
          <w:iCs/>
        </w:rPr>
        <w:t>、不可抗力</w:t>
      </w:r>
    </w:p>
    <w:p>
      <w:pPr>
        <w:pStyle w:val="12"/>
        <w:widowControl/>
        <w:spacing w:before="75" w:beforeAutospacing="0" w:after="75" w:afterAutospacing="0"/>
        <w:ind w:firstLine="480"/>
        <w:rPr>
          <w:iCs/>
        </w:rPr>
      </w:pPr>
      <w:r>
        <w:rPr>
          <w:rFonts w:ascii="宋体" w:hAnsi="宋体" w:cs="宋体"/>
          <w:iCs/>
        </w:rPr>
        <w:t>13.1</w:t>
      </w:r>
      <w:r>
        <w:rPr>
          <w:rFonts w:hint="eastAsia" w:ascii="宋体" w:hAnsi="宋体" w:cs="宋体"/>
          <w:iCs/>
        </w:rPr>
        <w:t>因不可抗力造成违约的，遭受不可抗力一方应及时向对方通报不能履行或不能完全履行的理由，并在随后取得有关主管机关证明后的</w:t>
      </w:r>
      <w:r>
        <w:rPr>
          <w:rFonts w:cs="Calibri"/>
          <w:iCs/>
        </w:rPr>
        <w:t>15</w:t>
      </w:r>
      <w:r>
        <w:rPr>
          <w:rFonts w:hint="eastAsia" w:ascii="宋体" w:hAnsi="宋体" w:cs="宋体"/>
          <w:iCs/>
        </w:rPr>
        <w:t>日内向另一方提供不可抗力发生及持续期间的充分证据。基于以上行为，允许遭受不可抗力一方延期履行、部分履行或不履行合同，并根据情况可部分或全部免于承担违约责任。</w:t>
      </w:r>
    </w:p>
    <w:p>
      <w:pPr>
        <w:pStyle w:val="12"/>
        <w:widowControl/>
        <w:spacing w:before="75" w:beforeAutospacing="0" w:after="75" w:afterAutospacing="0"/>
        <w:ind w:firstLine="480"/>
        <w:rPr>
          <w:iCs/>
        </w:rPr>
      </w:pPr>
      <w:r>
        <w:rPr>
          <w:rFonts w:ascii="宋体" w:hAnsi="宋体" w:cs="宋体"/>
          <w:iCs/>
        </w:rPr>
        <w:t>13.2</w:t>
      </w:r>
      <w:r>
        <w:rPr>
          <w:rFonts w:hint="eastAsia" w:ascii="宋体" w:hAnsi="宋体" w:cs="宋体"/>
          <w:iCs/>
        </w:rPr>
        <w:t>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pacing w:before="75" w:beforeAutospacing="0" w:after="75" w:afterAutospacing="0"/>
        <w:ind w:firstLine="480"/>
        <w:rPr>
          <w:iCs/>
        </w:rPr>
      </w:pPr>
      <w:r>
        <w:rPr>
          <w:rFonts w:ascii="宋体" w:hAnsi="宋体" w:cs="宋体"/>
          <w:iCs/>
        </w:rPr>
        <w:t>14</w:t>
      </w:r>
      <w:r>
        <w:rPr>
          <w:rFonts w:hint="eastAsia" w:ascii="宋体" w:hAnsi="宋体" w:cs="宋体"/>
          <w:iCs/>
        </w:rPr>
        <w:t>、合同条款</w:t>
      </w:r>
    </w:p>
    <w:p>
      <w:pPr>
        <w:pStyle w:val="12"/>
        <w:widowControl/>
        <w:spacing w:before="75" w:beforeAutospacing="0" w:after="75" w:afterAutospacing="0"/>
        <w:ind w:firstLine="480"/>
        <w:rPr>
          <w:iCs/>
        </w:rPr>
      </w:pPr>
      <w:r>
        <w:rPr>
          <w:rFonts w:hint="eastAsia" w:ascii="宋体" w:hAnsi="宋体" w:cs="宋体"/>
          <w:iCs/>
          <w:u w:val="single"/>
        </w:rPr>
        <w:t>（按照实际情况编制填写。招标文件第五章已有规定的，双方均不得变更或调整；招标文件第五章未作规定的，双方可通过友好协商进行约定）</w:t>
      </w:r>
      <w:r>
        <w:rPr>
          <w:rFonts w:hint="eastAsia" w:ascii="宋体" w:hAnsi="宋体" w:cs="宋体"/>
          <w:iCs/>
        </w:rPr>
        <w:t>。</w:t>
      </w:r>
    </w:p>
    <w:p>
      <w:pPr>
        <w:pStyle w:val="12"/>
        <w:widowControl/>
        <w:spacing w:before="75" w:beforeAutospacing="0" w:after="75" w:afterAutospacing="0"/>
        <w:ind w:firstLine="480"/>
        <w:rPr>
          <w:iCs/>
        </w:rPr>
      </w:pPr>
      <w:r>
        <w:rPr>
          <w:rFonts w:ascii="宋体" w:hAnsi="宋体" w:cs="宋体"/>
          <w:iCs/>
        </w:rPr>
        <w:t>15</w:t>
      </w:r>
      <w:r>
        <w:rPr>
          <w:rFonts w:hint="eastAsia" w:ascii="宋体" w:hAnsi="宋体" w:cs="宋体"/>
          <w:iCs/>
        </w:rPr>
        <w:t>、其他约定</w:t>
      </w:r>
    </w:p>
    <w:p>
      <w:pPr>
        <w:pStyle w:val="12"/>
        <w:widowControl/>
        <w:spacing w:before="75" w:beforeAutospacing="0" w:after="75" w:afterAutospacing="0"/>
        <w:ind w:firstLine="480"/>
        <w:rPr>
          <w:iCs/>
        </w:rPr>
      </w:pPr>
      <w:r>
        <w:rPr>
          <w:rFonts w:ascii="宋体" w:hAnsi="宋体" w:cs="宋体"/>
          <w:iCs/>
        </w:rPr>
        <w:t>15.1</w:t>
      </w:r>
      <w:r>
        <w:rPr>
          <w:rFonts w:hint="eastAsia" w:ascii="宋体" w:hAnsi="宋体" w:cs="宋体"/>
          <w:iCs/>
        </w:rPr>
        <w:t>合同文件与本合同具有同等法律效力。</w:t>
      </w:r>
    </w:p>
    <w:p>
      <w:pPr>
        <w:pStyle w:val="12"/>
        <w:widowControl/>
        <w:spacing w:before="75" w:beforeAutospacing="0" w:after="75" w:afterAutospacing="0"/>
        <w:ind w:firstLine="480"/>
        <w:rPr>
          <w:iCs/>
        </w:rPr>
      </w:pPr>
      <w:r>
        <w:rPr>
          <w:rFonts w:ascii="宋体" w:hAnsi="宋体" w:cs="宋体"/>
          <w:iCs/>
        </w:rPr>
        <w:t>15.2</w:t>
      </w:r>
      <w:r>
        <w:rPr>
          <w:rFonts w:hint="eastAsia" w:ascii="宋体" w:hAnsi="宋体" w:cs="宋体"/>
          <w:iCs/>
        </w:rPr>
        <w:t>本合同未尽事宜，双方可另行补充。</w:t>
      </w:r>
    </w:p>
    <w:p>
      <w:pPr>
        <w:pStyle w:val="12"/>
        <w:widowControl/>
        <w:spacing w:before="75" w:beforeAutospacing="0" w:after="75" w:afterAutospacing="0"/>
        <w:ind w:firstLine="480"/>
        <w:rPr>
          <w:iCs/>
        </w:rPr>
      </w:pPr>
      <w:r>
        <w:rPr>
          <w:rFonts w:ascii="宋体" w:hAnsi="宋体" w:cs="宋体"/>
          <w:iCs/>
        </w:rPr>
        <w:t>15.3</w:t>
      </w:r>
      <w:r>
        <w:rPr>
          <w:rFonts w:hint="eastAsia" w:ascii="宋体" w:hAnsi="宋体" w:cs="宋体"/>
          <w:iCs/>
        </w:rPr>
        <w:t>合同生效：自签订之日起生效；通过福建省政府采购网上公开信息系统采用电子形式签订合同的，签订之日以系统记载的双方使用各自</w:t>
      </w:r>
      <w:r>
        <w:rPr>
          <w:rFonts w:cs="Calibri"/>
          <w:iCs/>
        </w:rPr>
        <w:t>CA</w:t>
      </w:r>
      <w:r>
        <w:rPr>
          <w:rFonts w:hint="eastAsia" w:ascii="宋体" w:hAnsi="宋体" w:cs="宋体"/>
          <w:iCs/>
        </w:rPr>
        <w:t>证书在合同上加盖单位公章或合同章的日期中的最晚时间为准。</w:t>
      </w:r>
    </w:p>
    <w:p>
      <w:pPr>
        <w:pStyle w:val="12"/>
        <w:widowControl/>
        <w:spacing w:before="75" w:beforeAutospacing="0" w:after="75" w:afterAutospacing="0"/>
        <w:ind w:firstLine="480"/>
        <w:rPr>
          <w:iCs/>
        </w:rPr>
      </w:pPr>
      <w:r>
        <w:rPr>
          <w:rFonts w:ascii="宋体" w:hAnsi="宋体" w:cs="宋体"/>
          <w:iCs/>
        </w:rPr>
        <w:t>15.4</w:t>
      </w:r>
      <w:r>
        <w:rPr>
          <w:rFonts w:hint="eastAsia" w:ascii="宋体" w:hAnsi="宋体" w:cs="宋体"/>
          <w:iCs/>
        </w:rPr>
        <w:t>本合同一式</w:t>
      </w:r>
      <w:r>
        <w:rPr>
          <w:rFonts w:hint="eastAsia" w:ascii="宋体" w:hAnsi="宋体" w:cs="宋体"/>
          <w:iCs/>
          <w:u w:val="single"/>
        </w:rPr>
        <w:t>（填写具体份数）</w:t>
      </w:r>
      <w:r>
        <w:rPr>
          <w:rFonts w:hint="eastAsia" w:ascii="宋体" w:hAnsi="宋体" w:cs="宋体"/>
          <w:iCs/>
        </w:rPr>
        <w:t>份，经双方授权代表签字并盖章后生效。甲方、乙方各执</w:t>
      </w:r>
      <w:r>
        <w:rPr>
          <w:rFonts w:hint="eastAsia" w:ascii="宋体" w:hAnsi="宋体" w:cs="宋体"/>
          <w:iCs/>
          <w:u w:val="single"/>
        </w:rPr>
        <w:t>（填写具体份数）</w:t>
      </w:r>
      <w:r>
        <w:rPr>
          <w:rFonts w:hint="eastAsia" w:ascii="宋体" w:hAnsi="宋体" w:cs="宋体"/>
          <w:iCs/>
        </w:rPr>
        <w:t>份，送</w:t>
      </w:r>
      <w:r>
        <w:rPr>
          <w:rFonts w:hint="eastAsia" w:ascii="宋体" w:hAnsi="宋体" w:cs="宋体"/>
          <w:iCs/>
          <w:u w:val="single"/>
        </w:rPr>
        <w:t>（填写需要备案的监管部门的全称）</w:t>
      </w:r>
      <w:r>
        <w:rPr>
          <w:rFonts w:hint="eastAsia" w:ascii="宋体" w:hAnsi="宋体" w:cs="宋体"/>
          <w:iCs/>
        </w:rPr>
        <w:t>备案</w:t>
      </w:r>
      <w:r>
        <w:rPr>
          <w:rFonts w:hint="eastAsia" w:ascii="宋体" w:hAnsi="宋体" w:cs="宋体"/>
          <w:iCs/>
          <w:u w:val="single"/>
        </w:rPr>
        <w:t>（填写具体份数）</w:t>
      </w:r>
      <w:r>
        <w:rPr>
          <w:rFonts w:hint="eastAsia" w:ascii="宋体" w:hAnsi="宋体" w:cs="宋体"/>
          <w:iCs/>
        </w:rPr>
        <w:t>份，具有同等效力。</w:t>
      </w:r>
    </w:p>
    <w:p>
      <w:pPr>
        <w:pStyle w:val="12"/>
        <w:widowControl/>
        <w:spacing w:before="75" w:beforeAutospacing="0" w:after="75" w:afterAutospacing="0"/>
        <w:ind w:firstLine="480"/>
        <w:rPr>
          <w:iCs/>
        </w:rPr>
      </w:pPr>
      <w:r>
        <w:rPr>
          <w:rFonts w:ascii="宋体" w:hAnsi="宋体" w:cs="宋体"/>
          <w:iCs/>
        </w:rPr>
        <w:t>15.5</w:t>
      </w:r>
      <w:r>
        <w:rPr>
          <w:rFonts w:hint="eastAsia" w:ascii="宋体" w:hAnsi="宋体" w:cs="宋体"/>
          <w:iCs/>
        </w:rPr>
        <w:t>其他：□无。□</w:t>
      </w:r>
      <w:r>
        <w:rPr>
          <w:rFonts w:hint="eastAsia" w:ascii="宋体" w:hAnsi="宋体" w:cs="宋体"/>
          <w:iCs/>
          <w:u w:val="single"/>
        </w:rPr>
        <w:t>（按照实际情况编制填写需要增加的内容）</w:t>
      </w:r>
      <w:r>
        <w:rPr>
          <w:rFonts w:hint="eastAsia" w:ascii="宋体" w:hAnsi="宋体" w:cs="宋体"/>
          <w:iCs/>
        </w:rPr>
        <w:t>。</w:t>
      </w:r>
    </w:p>
    <w:p>
      <w:pPr>
        <w:pStyle w:val="12"/>
        <w:widowControl/>
        <w:spacing w:before="75" w:beforeAutospacing="0" w:after="75" w:afterAutospacing="0"/>
        <w:jc w:val="center"/>
        <w:rPr>
          <w:iCs/>
        </w:rPr>
      </w:pPr>
      <w:r>
        <w:rPr>
          <w:rFonts w:hint="eastAsia" w:ascii="宋体" w:hAnsi="宋体" w:cs="宋体"/>
          <w:iCs/>
        </w:rPr>
        <w:t>（以下无正文）</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rPr>
          <w:iCs/>
        </w:rPr>
      </w:pPr>
      <w:r>
        <w:rPr>
          <w:rFonts w:hint="eastAsia" w:ascii="宋体" w:hAnsi="宋体" w:cs="宋体"/>
          <w:iCs/>
        </w:rPr>
        <w:t>甲方：</w:t>
      </w:r>
      <w:r>
        <w:rPr>
          <w:rFonts w:ascii="宋体" w:cs="宋体"/>
          <w:iCs/>
        </w:rPr>
        <w:t>                 </w:t>
      </w:r>
      <w:r>
        <w:rPr>
          <w:rFonts w:hint="eastAsia" w:ascii="宋体" w:hAnsi="宋体" w:cs="宋体"/>
          <w:iCs/>
        </w:rPr>
        <w:t>乙方：</w:t>
      </w:r>
    </w:p>
    <w:p>
      <w:pPr>
        <w:pStyle w:val="12"/>
        <w:widowControl/>
        <w:spacing w:before="75" w:beforeAutospacing="0" w:after="75" w:afterAutospacing="0"/>
        <w:rPr>
          <w:iCs/>
        </w:rPr>
      </w:pPr>
      <w:r>
        <w:rPr>
          <w:rFonts w:hint="eastAsia" w:ascii="宋体" w:hAnsi="宋体" w:cs="宋体"/>
          <w:iCs/>
        </w:rPr>
        <w:t>住所：</w:t>
      </w:r>
      <w:r>
        <w:rPr>
          <w:rFonts w:ascii="宋体" w:cs="宋体"/>
          <w:iCs/>
        </w:rPr>
        <w:t>                 </w:t>
      </w:r>
      <w:r>
        <w:rPr>
          <w:rFonts w:hint="eastAsia" w:ascii="宋体" w:hAnsi="宋体" w:cs="宋体"/>
          <w:iCs/>
        </w:rPr>
        <w:t>住所：</w:t>
      </w:r>
    </w:p>
    <w:p>
      <w:pPr>
        <w:pStyle w:val="12"/>
        <w:widowControl/>
        <w:spacing w:before="75" w:beforeAutospacing="0" w:after="75" w:afterAutospacing="0"/>
        <w:rPr>
          <w:iCs/>
        </w:rPr>
      </w:pPr>
      <w:r>
        <w:rPr>
          <w:rFonts w:hint="eastAsia" w:ascii="宋体" w:hAnsi="宋体" w:cs="宋体"/>
          <w:iCs/>
        </w:rPr>
        <w:t>单位负责人：</w:t>
      </w:r>
      <w:r>
        <w:rPr>
          <w:rFonts w:ascii="宋体" w:cs="宋体"/>
          <w:iCs/>
        </w:rPr>
        <w:t>              </w:t>
      </w:r>
      <w:r>
        <w:rPr>
          <w:rFonts w:hint="eastAsia" w:ascii="宋体" w:hAnsi="宋体" w:cs="宋体"/>
          <w:iCs/>
        </w:rPr>
        <w:t>单位负责人：</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rPr>
          <w:iCs/>
        </w:rPr>
      </w:pPr>
      <w:r>
        <w:rPr>
          <w:rFonts w:hint="eastAsia" w:ascii="宋体" w:hAnsi="宋体" w:cs="宋体"/>
          <w:iCs/>
        </w:rPr>
        <w:t>委托代理人：</w:t>
      </w:r>
      <w:r>
        <w:rPr>
          <w:rFonts w:ascii="宋体" w:cs="宋体"/>
          <w:iCs/>
        </w:rPr>
        <w:t>              </w:t>
      </w:r>
      <w:r>
        <w:rPr>
          <w:rFonts w:hint="eastAsia" w:ascii="宋体" w:hAnsi="宋体" w:cs="宋体"/>
          <w:iCs/>
        </w:rPr>
        <w:t>委托代理人：</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rPr>
          <w:iCs/>
        </w:rPr>
      </w:pPr>
      <w:r>
        <w:rPr>
          <w:rFonts w:hint="eastAsia" w:ascii="宋体" w:hAnsi="宋体" w:cs="宋体"/>
          <w:iCs/>
        </w:rPr>
        <w:t>联系方法：</w:t>
      </w:r>
      <w:r>
        <w:rPr>
          <w:rFonts w:ascii="宋体" w:cs="宋体"/>
          <w:iCs/>
        </w:rPr>
        <w:t>               </w:t>
      </w:r>
      <w:r>
        <w:rPr>
          <w:rFonts w:hint="eastAsia" w:ascii="宋体" w:hAnsi="宋体" w:cs="宋体"/>
          <w:iCs/>
        </w:rPr>
        <w:t>联系方法：</w:t>
      </w:r>
    </w:p>
    <w:p>
      <w:pPr>
        <w:pStyle w:val="12"/>
        <w:widowControl/>
        <w:spacing w:before="75" w:beforeAutospacing="0" w:after="75" w:afterAutospacing="0"/>
        <w:rPr>
          <w:iCs/>
        </w:rPr>
      </w:pPr>
      <w:r>
        <w:rPr>
          <w:rFonts w:hint="eastAsia" w:ascii="宋体" w:hAnsi="宋体" w:cs="宋体"/>
          <w:iCs/>
        </w:rPr>
        <w:t>开户银行：</w:t>
      </w:r>
      <w:r>
        <w:rPr>
          <w:rFonts w:ascii="宋体" w:cs="宋体"/>
          <w:iCs/>
        </w:rPr>
        <w:t>               </w:t>
      </w:r>
      <w:r>
        <w:rPr>
          <w:rFonts w:hint="eastAsia" w:ascii="宋体" w:hAnsi="宋体" w:cs="宋体"/>
          <w:iCs/>
        </w:rPr>
        <w:t>开户银行：</w:t>
      </w:r>
    </w:p>
    <w:p>
      <w:pPr>
        <w:pStyle w:val="12"/>
        <w:widowControl/>
        <w:spacing w:before="75" w:beforeAutospacing="0" w:after="75" w:afterAutospacing="0"/>
        <w:rPr>
          <w:iCs/>
        </w:rPr>
      </w:pPr>
      <w:r>
        <w:rPr>
          <w:rFonts w:hint="eastAsia" w:ascii="宋体" w:hAnsi="宋体" w:cs="宋体"/>
          <w:iCs/>
        </w:rPr>
        <w:t>账号：</w:t>
      </w:r>
      <w:r>
        <w:rPr>
          <w:rFonts w:ascii="宋体" w:cs="宋体"/>
          <w:iCs/>
        </w:rPr>
        <w:t>                 </w:t>
      </w:r>
      <w:r>
        <w:rPr>
          <w:rFonts w:hint="eastAsia" w:ascii="宋体" w:hAnsi="宋体" w:cs="宋体"/>
          <w:iCs/>
        </w:rPr>
        <w:t>账号：</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rPr>
          <w:iCs/>
        </w:rPr>
      </w:pPr>
      <w:r>
        <w:rPr>
          <w:rFonts w:ascii="宋体" w:cs="宋体"/>
          <w:iCs/>
        </w:rPr>
        <w:t> </w:t>
      </w:r>
    </w:p>
    <w:p>
      <w:pPr>
        <w:pStyle w:val="12"/>
        <w:widowControl/>
        <w:spacing w:before="75" w:beforeAutospacing="0" w:after="75" w:afterAutospacing="0"/>
        <w:rPr>
          <w:iCs/>
        </w:rPr>
      </w:pPr>
      <w:r>
        <w:rPr>
          <w:rFonts w:hint="eastAsia" w:ascii="宋体" w:hAnsi="宋体" w:cs="宋体"/>
          <w:iCs/>
        </w:rPr>
        <w:t>签订地点：</w:t>
      </w:r>
      <w:r>
        <w:rPr>
          <w:rFonts w:ascii="宋体" w:cs="宋体"/>
          <w:iCs/>
          <w:u w:val="single"/>
        </w:rPr>
        <w:t>                </w:t>
      </w:r>
    </w:p>
    <w:p>
      <w:pPr>
        <w:pStyle w:val="12"/>
        <w:widowControl/>
        <w:spacing w:before="75" w:beforeAutospacing="0" w:after="75" w:afterAutospacing="0"/>
        <w:rPr>
          <w:iCs/>
        </w:rPr>
      </w:pPr>
      <w:r>
        <w:rPr>
          <w:rFonts w:hint="eastAsia" w:ascii="宋体" w:hAnsi="宋体" w:cs="宋体"/>
          <w:iCs/>
        </w:rPr>
        <w:t>签订日期：</w:t>
      </w:r>
      <w:r>
        <w:rPr>
          <w:rFonts w:ascii="宋体" w:cs="宋体"/>
          <w:iCs/>
          <w:u w:val="single"/>
        </w:rPr>
        <w:t>    </w:t>
      </w:r>
      <w:r>
        <w:rPr>
          <w:rFonts w:hint="eastAsia" w:ascii="宋体" w:hAnsi="宋体" w:cs="宋体"/>
          <w:iCs/>
        </w:rPr>
        <w:t>年</w:t>
      </w:r>
      <w:r>
        <w:rPr>
          <w:rFonts w:ascii="宋体" w:cs="宋体"/>
          <w:iCs/>
          <w:u w:val="single"/>
        </w:rPr>
        <w:t>   </w:t>
      </w:r>
      <w:r>
        <w:rPr>
          <w:rFonts w:hint="eastAsia" w:ascii="宋体" w:hAnsi="宋体" w:cs="宋体"/>
          <w:iCs/>
        </w:rPr>
        <w:t>月</w:t>
      </w:r>
      <w:r>
        <w:rPr>
          <w:rFonts w:ascii="宋体" w:cs="宋体"/>
          <w:iCs/>
          <w:u w:val="single"/>
        </w:rPr>
        <w:t>   </w:t>
      </w:r>
      <w:r>
        <w:rPr>
          <w:rFonts w:hint="eastAsia" w:ascii="宋体" w:hAnsi="宋体" w:cs="宋体"/>
          <w:iCs/>
        </w:rPr>
        <w:t>日</w:t>
      </w:r>
    </w:p>
    <w:p>
      <w:pPr>
        <w:pStyle w:val="12"/>
        <w:widowControl/>
        <w:spacing w:before="75" w:beforeAutospacing="0" w:after="75" w:afterAutospacing="0"/>
        <w:jc w:val="center"/>
        <w:rPr>
          <w:iCs/>
        </w:rPr>
      </w:pPr>
      <w:r>
        <w:rPr>
          <w:iCs/>
        </w:rPr>
        <w:t> </w:t>
      </w:r>
    </w:p>
    <w:p>
      <w:pPr>
        <w:pStyle w:val="12"/>
        <w:widowControl/>
        <w:spacing w:before="75" w:beforeAutospacing="0" w:after="240" w:afterAutospacing="0"/>
        <w:rPr>
          <w:iCs/>
        </w:rPr>
      </w:pPr>
      <w:r>
        <w:rPr>
          <w:iCs/>
        </w:rPr>
        <w:t> </w:t>
      </w:r>
    </w:p>
    <w:p>
      <w:pPr>
        <w:pStyle w:val="12"/>
        <w:widowControl/>
        <w:spacing w:before="75" w:beforeAutospacing="0" w:after="75" w:afterAutospacing="0"/>
        <w:rPr>
          <w:iCs/>
        </w:rPr>
      </w:pPr>
      <w:r>
        <w:rPr>
          <w:rFonts w:cs="Calibri"/>
          <w:iCs/>
          <w:sz w:val="21"/>
          <w:szCs w:val="21"/>
        </w:rPr>
        <w:t>                                                                                  </w:t>
      </w:r>
    </w:p>
    <w:p>
      <w:pPr>
        <w:rPr>
          <w:rStyle w:val="18"/>
          <w:rFonts w:ascii="宋体" w:cs="宋体"/>
          <w:b/>
          <w:iCs/>
          <w:sz w:val="31"/>
          <w:szCs w:val="31"/>
        </w:rPr>
      </w:pPr>
      <w:r>
        <w:rPr>
          <w:rStyle w:val="18"/>
          <w:rFonts w:ascii="宋体" w:cs="宋体"/>
          <w:b/>
          <w:iCs/>
          <w:sz w:val="31"/>
          <w:szCs w:val="31"/>
        </w:rPr>
        <w:br w:type="page"/>
      </w:r>
    </w:p>
    <w:p>
      <w:pPr>
        <w:pStyle w:val="12"/>
        <w:widowControl/>
        <w:spacing w:before="75" w:beforeAutospacing="0" w:after="75" w:afterAutospacing="0"/>
        <w:jc w:val="center"/>
        <w:rPr>
          <w:iCs/>
        </w:rPr>
      </w:pPr>
      <w:r>
        <w:rPr>
          <w:rStyle w:val="18"/>
          <w:rFonts w:hint="eastAsia" w:ascii="宋体" w:hAnsi="宋体" w:cs="宋体"/>
          <w:b/>
          <w:iCs/>
          <w:sz w:val="31"/>
          <w:szCs w:val="31"/>
        </w:rPr>
        <w:t>第七章</w:t>
      </w:r>
      <w:r>
        <w:rPr>
          <w:rStyle w:val="18"/>
          <w:rFonts w:ascii="宋体" w:cs="宋体"/>
          <w:b/>
          <w:iCs/>
          <w:sz w:val="31"/>
          <w:szCs w:val="31"/>
        </w:rPr>
        <w:t>   </w:t>
      </w:r>
      <w:r>
        <w:rPr>
          <w:rStyle w:val="18"/>
          <w:rFonts w:hint="eastAsia" w:ascii="宋体" w:hAnsi="宋体" w:cs="宋体"/>
          <w:b/>
          <w:iCs/>
          <w:sz w:val="31"/>
          <w:szCs w:val="31"/>
        </w:rPr>
        <w:t>投标文件格式</w:t>
      </w:r>
    </w:p>
    <w:p>
      <w:pPr>
        <w:pStyle w:val="12"/>
        <w:widowControl/>
        <w:spacing w:beforeAutospacing="0" w:after="150" w:afterAutospacing="0"/>
        <w:jc w:val="center"/>
        <w:rPr>
          <w:iCs/>
        </w:rPr>
      </w:pPr>
      <w:r>
        <w:rPr>
          <w:rStyle w:val="18"/>
          <w:rFonts w:hint="eastAsia" w:ascii="宋体" w:hAnsi="宋体" w:cs="宋体"/>
          <w:b/>
          <w:iCs/>
        </w:rPr>
        <w:t>编制说明</w:t>
      </w:r>
    </w:p>
    <w:p>
      <w:pPr>
        <w:pStyle w:val="12"/>
        <w:widowControl/>
        <w:spacing w:beforeAutospacing="0" w:after="150" w:afterAutospacing="0"/>
        <w:rPr>
          <w:iCs/>
        </w:rPr>
      </w:pPr>
      <w:r>
        <w:rPr>
          <w:rFonts w:ascii="宋体" w:cs="宋体"/>
          <w:iCs/>
        </w:rPr>
        <w:t> </w:t>
      </w:r>
    </w:p>
    <w:p>
      <w:pPr>
        <w:pStyle w:val="12"/>
        <w:widowControl/>
        <w:spacing w:beforeAutospacing="0" w:after="150" w:afterAutospacing="0"/>
        <w:ind w:firstLine="480"/>
        <w:rPr>
          <w:iCs/>
        </w:rPr>
      </w:pPr>
      <w:r>
        <w:rPr>
          <w:rFonts w:ascii="宋体" w:hAnsi="宋体" w:cs="宋体"/>
          <w:iCs/>
        </w:rPr>
        <w:t>1</w:t>
      </w:r>
      <w:r>
        <w:rPr>
          <w:rFonts w:hint="eastAsia" w:ascii="宋体" w:hAnsi="宋体" w:cs="宋体"/>
          <w:iCs/>
        </w:rPr>
        <w:t>、除招标文件另有规定外，本章中：</w:t>
      </w:r>
    </w:p>
    <w:p>
      <w:pPr>
        <w:pStyle w:val="12"/>
        <w:widowControl/>
        <w:spacing w:beforeAutospacing="0" w:after="150" w:afterAutospacing="0"/>
        <w:ind w:firstLine="480"/>
        <w:rPr>
          <w:iCs/>
        </w:rPr>
      </w:pPr>
      <w:r>
        <w:rPr>
          <w:rFonts w:ascii="宋体" w:hAnsi="宋体" w:cs="宋体"/>
          <w:iCs/>
        </w:rPr>
        <w:t>1.1</w:t>
      </w:r>
      <w:r>
        <w:rPr>
          <w:rFonts w:hint="eastAsia" w:ascii="宋体" w:hAnsi="宋体" w:cs="宋体"/>
          <w:iCs/>
        </w:rPr>
        <w:t>涉及投标人的</w:t>
      </w:r>
      <w:r>
        <w:rPr>
          <w:rStyle w:val="18"/>
          <w:rFonts w:hint="eastAsia" w:ascii="宋体" w:hAnsi="宋体" w:cs="宋体"/>
          <w:b/>
          <w:iCs/>
        </w:rPr>
        <w:t>“全称”</w:t>
      </w:r>
      <w:r>
        <w:rPr>
          <w:rFonts w:hint="eastAsia" w:ascii="宋体" w:hAnsi="宋体" w:cs="宋体"/>
          <w:iCs/>
        </w:rPr>
        <w:t>：</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）不接受联合体投标的，指</w:t>
      </w:r>
      <w:r>
        <w:rPr>
          <w:rStyle w:val="18"/>
          <w:rFonts w:hint="eastAsia" w:ascii="宋体" w:hAnsi="宋体" w:cs="宋体"/>
          <w:b/>
          <w:iCs/>
        </w:rPr>
        <w:t>投标人的全称</w:t>
      </w:r>
      <w:r>
        <w:rPr>
          <w:rFonts w:hint="eastAsia" w:ascii="宋体" w:hAnsi="宋体" w:cs="宋体"/>
          <w:iCs/>
        </w:rPr>
        <w:t>。</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）接受联合体投标且投标人为联合体的，指</w:t>
      </w:r>
      <w:r>
        <w:rPr>
          <w:rStyle w:val="18"/>
          <w:rFonts w:hint="eastAsia" w:ascii="宋体" w:hAnsi="宋体" w:cs="宋体"/>
          <w:b/>
          <w:iCs/>
        </w:rPr>
        <w:t>牵头方的全称</w:t>
      </w:r>
      <w:r>
        <w:rPr>
          <w:rFonts w:hint="eastAsia" w:ascii="宋体" w:hAnsi="宋体" w:cs="宋体"/>
          <w:iCs/>
        </w:rPr>
        <w:t>并加注</w:t>
      </w:r>
      <w:r>
        <w:rPr>
          <w:rStyle w:val="18"/>
          <w:rFonts w:hint="eastAsia" w:ascii="宋体" w:hAnsi="宋体" w:cs="宋体"/>
          <w:b/>
          <w:iCs/>
        </w:rPr>
        <w:t>（联合体牵头方）</w:t>
      </w:r>
      <w:r>
        <w:rPr>
          <w:rFonts w:hint="eastAsia" w:ascii="宋体" w:hAnsi="宋体" w:cs="宋体"/>
          <w:iCs/>
        </w:rPr>
        <w:t>，即应表述为：</w:t>
      </w:r>
      <w:r>
        <w:rPr>
          <w:rStyle w:val="18"/>
          <w:rFonts w:hint="eastAsia" w:ascii="宋体" w:hAnsi="宋体" w:cs="宋体"/>
          <w:b/>
          <w:iCs/>
        </w:rPr>
        <w:t>“牵头方的全称（联合体牵头方）”</w:t>
      </w:r>
      <w:r>
        <w:rPr>
          <w:rFonts w:hint="eastAsia" w:ascii="宋体" w:hAnsi="宋体" w:cs="宋体"/>
          <w:iCs/>
        </w:rPr>
        <w:t>。</w:t>
      </w:r>
    </w:p>
    <w:p>
      <w:pPr>
        <w:pStyle w:val="12"/>
        <w:widowControl/>
        <w:spacing w:beforeAutospacing="0" w:after="150" w:afterAutospacing="0"/>
        <w:ind w:firstLine="480"/>
        <w:rPr>
          <w:iCs/>
        </w:rPr>
      </w:pPr>
      <w:r>
        <w:rPr>
          <w:rFonts w:ascii="宋体" w:hAnsi="宋体" w:cs="宋体"/>
          <w:iCs/>
        </w:rPr>
        <w:t>1.2</w:t>
      </w:r>
      <w:r>
        <w:rPr>
          <w:rFonts w:hint="eastAsia" w:ascii="宋体" w:hAnsi="宋体" w:cs="宋体"/>
          <w:iCs/>
        </w:rPr>
        <w:t>涉及投标人</w:t>
      </w:r>
      <w:r>
        <w:rPr>
          <w:rStyle w:val="18"/>
          <w:rFonts w:hint="eastAsia" w:ascii="宋体" w:hAnsi="宋体" w:cs="宋体"/>
          <w:b/>
          <w:iCs/>
        </w:rPr>
        <w:t>“加盖单位公章”</w:t>
      </w:r>
      <w:r>
        <w:rPr>
          <w:rFonts w:hint="eastAsia" w:ascii="宋体" w:hAnsi="宋体" w:cs="宋体"/>
          <w:iCs/>
        </w:rPr>
        <w:t>：</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）不接受联合体投标的，指</w:t>
      </w:r>
      <w:r>
        <w:rPr>
          <w:rStyle w:val="18"/>
          <w:rFonts w:hint="eastAsia" w:ascii="宋体" w:hAnsi="宋体" w:cs="宋体"/>
          <w:b/>
          <w:iCs/>
        </w:rPr>
        <w:t>加盖投标人的单位公章</w:t>
      </w:r>
      <w:r>
        <w:rPr>
          <w:rFonts w:hint="eastAsia" w:ascii="宋体" w:hAnsi="宋体" w:cs="宋体"/>
          <w:iCs/>
        </w:rPr>
        <w:t>。</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）接受联合体投标且投标人为联合体的，指</w:t>
      </w:r>
      <w:r>
        <w:rPr>
          <w:rStyle w:val="18"/>
          <w:rFonts w:hint="eastAsia" w:ascii="宋体" w:hAnsi="宋体" w:cs="宋体"/>
          <w:b/>
          <w:iCs/>
        </w:rPr>
        <w:t>加盖联合体牵头方的单位公章</w:t>
      </w:r>
      <w:r>
        <w:rPr>
          <w:rFonts w:hint="eastAsia" w:ascii="宋体" w:hAnsi="宋体" w:cs="宋体"/>
          <w:iCs/>
        </w:rPr>
        <w:t>。</w:t>
      </w:r>
    </w:p>
    <w:p>
      <w:pPr>
        <w:pStyle w:val="12"/>
        <w:widowControl/>
        <w:spacing w:beforeAutospacing="0" w:after="150" w:afterAutospacing="0"/>
        <w:ind w:firstLine="480"/>
        <w:rPr>
          <w:iCs/>
        </w:rPr>
      </w:pPr>
      <w:r>
        <w:rPr>
          <w:rFonts w:ascii="宋体" w:hAnsi="宋体" w:cs="宋体"/>
          <w:iCs/>
        </w:rPr>
        <w:t>1.3</w:t>
      </w:r>
      <w:r>
        <w:rPr>
          <w:rFonts w:hint="eastAsia" w:ascii="宋体" w:hAnsi="宋体" w:cs="宋体"/>
          <w:iCs/>
        </w:rPr>
        <w:t>涉及</w:t>
      </w:r>
      <w:r>
        <w:rPr>
          <w:rStyle w:val="18"/>
          <w:rFonts w:hint="eastAsia" w:ascii="宋体" w:hAnsi="宋体" w:cs="宋体"/>
          <w:b/>
          <w:iCs/>
        </w:rPr>
        <w:t>“投标人代表签字”</w:t>
      </w:r>
      <w:r>
        <w:rPr>
          <w:rFonts w:hint="eastAsia" w:ascii="宋体" w:hAnsi="宋体" w:cs="宋体"/>
          <w:iCs/>
        </w:rPr>
        <w:t>：</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1</w:t>
      </w:r>
      <w:r>
        <w:rPr>
          <w:rFonts w:hint="eastAsia" w:ascii="宋体" w:hAnsi="宋体" w:cs="宋体"/>
          <w:iCs/>
        </w:rPr>
        <w:t>）不接受联合体投标的，指由</w:t>
      </w:r>
      <w:r>
        <w:rPr>
          <w:rStyle w:val="18"/>
          <w:rFonts w:hint="eastAsia" w:ascii="宋体" w:hAnsi="宋体" w:cs="宋体"/>
          <w:b/>
          <w:iCs/>
        </w:rPr>
        <w:t>投标人的单位负责人或其授权的委托代理人签字</w:t>
      </w:r>
      <w:r>
        <w:rPr>
          <w:rFonts w:hint="eastAsia" w:ascii="宋体" w:hAnsi="宋体" w:cs="宋体"/>
          <w:iCs/>
        </w:rPr>
        <w:t>，由委托代理人签字的，应提供“单位负责人授权书”。</w:t>
      </w:r>
    </w:p>
    <w:p>
      <w:pPr>
        <w:pStyle w:val="12"/>
        <w:widowControl/>
        <w:spacing w:beforeAutospacing="0" w:after="150" w:afterAutospacing="0"/>
        <w:ind w:firstLine="480"/>
        <w:rPr>
          <w:iCs/>
        </w:rPr>
      </w:pPr>
      <w:r>
        <w:rPr>
          <w:rFonts w:hint="eastAsia" w:ascii="宋体" w:hAnsi="宋体" w:cs="宋体"/>
          <w:iCs/>
        </w:rPr>
        <w:t>（</w:t>
      </w:r>
      <w:r>
        <w:rPr>
          <w:rFonts w:ascii="宋体" w:hAnsi="宋体" w:cs="宋体"/>
          <w:iCs/>
        </w:rPr>
        <w:t>2</w:t>
      </w:r>
      <w:r>
        <w:rPr>
          <w:rFonts w:hint="eastAsia" w:ascii="宋体" w:hAnsi="宋体" w:cs="宋体"/>
          <w:iCs/>
        </w:rPr>
        <w:t>）接受联合体投标且投标人为联合体的，指由</w:t>
      </w:r>
      <w:r>
        <w:rPr>
          <w:rStyle w:val="18"/>
          <w:rFonts w:hint="eastAsia" w:ascii="宋体" w:hAnsi="宋体" w:cs="宋体"/>
          <w:b/>
          <w:iCs/>
        </w:rPr>
        <w:t>联合体牵头方的单位负责人或其授权的委托代理人签字</w:t>
      </w:r>
      <w:r>
        <w:rPr>
          <w:rFonts w:hint="eastAsia" w:ascii="宋体" w:hAnsi="宋体" w:cs="宋体"/>
          <w:iCs/>
        </w:rPr>
        <w:t>，由委托代理人签字的，应提供“单位负责人授权书”。</w:t>
      </w:r>
    </w:p>
    <w:p>
      <w:pPr>
        <w:pStyle w:val="12"/>
        <w:widowControl/>
        <w:spacing w:beforeAutospacing="0" w:after="150" w:afterAutospacing="0"/>
        <w:ind w:firstLine="480"/>
        <w:rPr>
          <w:iCs/>
        </w:rPr>
      </w:pPr>
      <w:r>
        <w:rPr>
          <w:rFonts w:ascii="宋体" w:hAnsi="宋体" w:cs="宋体"/>
          <w:iCs/>
        </w:rPr>
        <w:t>1.4</w:t>
      </w:r>
      <w:r>
        <w:rPr>
          <w:rStyle w:val="18"/>
          <w:rFonts w:hint="eastAsia" w:ascii="宋体" w:hAnsi="宋体" w:cs="宋体"/>
          <w:b/>
          <w:iCs/>
        </w:rPr>
        <w:t>“其他组织”</w:t>
      </w:r>
      <w:r>
        <w:rPr>
          <w:rFonts w:hint="eastAsia" w:ascii="宋体" w:hAnsi="宋体" w:cs="宋体"/>
          <w:iCs/>
        </w:rPr>
        <w:t>指合伙企业、非企业专业服务机构、个体工商户、农村承包经营户等。</w:t>
      </w:r>
    </w:p>
    <w:p>
      <w:pPr>
        <w:pStyle w:val="12"/>
        <w:widowControl/>
        <w:spacing w:beforeAutospacing="0" w:after="150" w:afterAutospacing="0"/>
        <w:ind w:firstLine="480"/>
        <w:rPr>
          <w:iCs/>
        </w:rPr>
      </w:pPr>
      <w:r>
        <w:rPr>
          <w:rFonts w:ascii="宋体" w:hAnsi="宋体" w:cs="宋体"/>
          <w:iCs/>
        </w:rPr>
        <w:t>1.5</w:t>
      </w:r>
      <w:r>
        <w:rPr>
          <w:rStyle w:val="18"/>
          <w:rFonts w:hint="eastAsia" w:ascii="宋体" w:hAnsi="宋体" w:cs="宋体"/>
          <w:b/>
          <w:iCs/>
        </w:rPr>
        <w:t>“自然人”</w:t>
      </w:r>
      <w:r>
        <w:rPr>
          <w:rFonts w:hint="eastAsia" w:ascii="宋体" w:hAnsi="宋体" w:cs="宋体"/>
          <w:iCs/>
        </w:rPr>
        <w:t>指具有完全民事行为能力、能够承担民事责任和义务的中国公民。</w:t>
      </w:r>
    </w:p>
    <w:p>
      <w:pPr>
        <w:pStyle w:val="12"/>
        <w:widowControl/>
        <w:spacing w:beforeAutospacing="0" w:after="150" w:afterAutospacing="0"/>
        <w:ind w:firstLine="480"/>
        <w:rPr>
          <w:iCs/>
        </w:rPr>
      </w:pPr>
      <w:r>
        <w:rPr>
          <w:rFonts w:ascii="宋体" w:hAnsi="宋体" w:cs="宋体"/>
          <w:iCs/>
        </w:rPr>
        <w:t>2</w:t>
      </w:r>
      <w:r>
        <w:rPr>
          <w:rFonts w:hint="eastAsia" w:ascii="宋体" w:hAnsi="宋体" w:cs="宋体"/>
          <w:iCs/>
        </w:rPr>
        <w:t>、除招标文件另有规定外，本章中</w:t>
      </w:r>
      <w:r>
        <w:rPr>
          <w:rStyle w:val="18"/>
          <w:rFonts w:hint="eastAsia" w:ascii="宋体" w:hAnsi="宋体" w:cs="宋体"/>
          <w:b/>
          <w:iCs/>
        </w:rPr>
        <w:t>“投标人的资格及资信证明文件”</w:t>
      </w:r>
      <w:r>
        <w:rPr>
          <w:rFonts w:hint="eastAsia" w:ascii="宋体" w:hAnsi="宋体" w:cs="宋体"/>
          <w:iCs/>
        </w:rPr>
        <w:t>：</w:t>
      </w:r>
    </w:p>
    <w:p>
      <w:pPr>
        <w:pStyle w:val="12"/>
        <w:widowControl/>
        <w:spacing w:beforeAutospacing="0" w:after="150" w:afterAutospacing="0"/>
        <w:ind w:firstLine="480"/>
        <w:rPr>
          <w:iCs/>
        </w:rPr>
      </w:pPr>
      <w:r>
        <w:rPr>
          <w:rFonts w:ascii="宋体" w:hAnsi="宋体" w:cs="宋体"/>
          <w:iCs/>
        </w:rPr>
        <w:t>2.1</w:t>
      </w:r>
      <w:r>
        <w:rPr>
          <w:rFonts w:hint="eastAsia" w:ascii="宋体" w:hAnsi="宋体" w:cs="宋体"/>
          <w:iCs/>
        </w:rPr>
        <w:t>投标人应按照招标文件第四章第</w:t>
      </w:r>
      <w:r>
        <w:rPr>
          <w:rFonts w:cs="Calibri"/>
          <w:iCs/>
        </w:rPr>
        <w:t>1.3</w:t>
      </w:r>
      <w:r>
        <w:rPr>
          <w:rFonts w:hint="eastAsia" w:ascii="宋体" w:hAnsi="宋体" w:cs="宋体"/>
          <w:iCs/>
        </w:rPr>
        <w:t>条第（</w:t>
      </w:r>
      <w:r>
        <w:rPr>
          <w:rFonts w:cs="Calibri"/>
          <w:iCs/>
        </w:rPr>
        <w:t>2</w:t>
      </w:r>
      <w:r>
        <w:rPr>
          <w:rFonts w:hint="eastAsia" w:ascii="宋体" w:hAnsi="宋体" w:cs="宋体"/>
          <w:iCs/>
        </w:rPr>
        <w:t>）款规定及本章规定进行编制，如有必要，可增加附页，附页作为资格及资信文件的组成部分。</w:t>
      </w:r>
    </w:p>
    <w:p>
      <w:pPr>
        <w:pStyle w:val="12"/>
        <w:widowControl/>
        <w:spacing w:beforeAutospacing="0" w:after="150" w:afterAutospacing="0"/>
        <w:ind w:firstLine="480"/>
        <w:rPr>
          <w:iCs/>
        </w:rPr>
      </w:pPr>
      <w:r>
        <w:rPr>
          <w:rFonts w:ascii="宋体" w:hAnsi="宋体" w:cs="宋体"/>
          <w:iCs/>
        </w:rPr>
        <w:t>2.2</w:t>
      </w:r>
      <w:r>
        <w:rPr>
          <w:rFonts w:hint="eastAsia" w:ascii="宋体" w:hAnsi="宋体" w:cs="宋体"/>
          <w:iCs/>
        </w:rPr>
        <w:t>接受联合体投标且投标人为联合体的，联合体中的各方均应按照本章第</w:t>
      </w:r>
      <w:r>
        <w:rPr>
          <w:rFonts w:cs="Calibri"/>
          <w:iCs/>
        </w:rPr>
        <w:t>2.1</w:t>
      </w:r>
      <w:r>
        <w:rPr>
          <w:rFonts w:hint="eastAsia" w:ascii="宋体" w:hAnsi="宋体" w:cs="宋体"/>
          <w:iCs/>
        </w:rPr>
        <w:t>条规定提交相应的全部资料。</w:t>
      </w:r>
    </w:p>
    <w:p>
      <w:pPr>
        <w:pStyle w:val="12"/>
        <w:widowControl/>
        <w:spacing w:beforeAutospacing="0" w:after="150" w:afterAutospacing="0"/>
        <w:ind w:firstLine="480"/>
        <w:rPr>
          <w:iCs/>
        </w:rPr>
      </w:pPr>
      <w:r>
        <w:rPr>
          <w:rFonts w:ascii="宋体" w:hAnsi="宋体" w:cs="宋体"/>
          <w:iCs/>
        </w:rPr>
        <w:t>3</w:t>
      </w:r>
      <w:r>
        <w:rPr>
          <w:rFonts w:hint="eastAsia" w:ascii="宋体" w:hAnsi="宋体" w:cs="宋体"/>
          <w:iCs/>
        </w:rPr>
        <w:t>、投标人对投标文件的索引应编制页码。</w:t>
      </w:r>
    </w:p>
    <w:p>
      <w:pPr>
        <w:pStyle w:val="12"/>
        <w:widowControl/>
        <w:spacing w:beforeAutospacing="0" w:after="150" w:afterAutospacing="0"/>
        <w:ind w:firstLine="480"/>
        <w:rPr>
          <w:iCs/>
        </w:rPr>
      </w:pPr>
      <w:r>
        <w:rPr>
          <w:rFonts w:ascii="宋体" w:hAnsi="宋体" w:cs="宋体"/>
          <w:iCs/>
        </w:rPr>
        <w:t>4</w:t>
      </w:r>
      <w:r>
        <w:rPr>
          <w:rFonts w:hint="eastAsia" w:ascii="宋体" w:hAnsi="宋体" w:cs="宋体"/>
          <w:iCs/>
        </w:rPr>
        <w:t>、除招标文件另有规定外，本章中：</w:t>
      </w:r>
    </w:p>
    <w:p>
      <w:pPr>
        <w:pStyle w:val="12"/>
        <w:widowControl/>
        <w:spacing w:beforeAutospacing="0" w:after="150" w:afterAutospacing="0"/>
        <w:ind w:firstLine="480"/>
        <w:rPr>
          <w:iCs/>
        </w:rPr>
      </w:pPr>
      <w:r>
        <w:rPr>
          <w:rFonts w:ascii="宋体" w:hAnsi="宋体" w:cs="宋体"/>
          <w:iCs/>
        </w:rPr>
        <w:t>4.1</w:t>
      </w:r>
      <w:r>
        <w:rPr>
          <w:rFonts w:hint="eastAsia" w:ascii="宋体" w:hAnsi="宋体" w:cs="宋体"/>
          <w:iCs/>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2"/>
        <w:widowControl/>
        <w:spacing w:beforeAutospacing="0" w:after="150" w:afterAutospacing="0"/>
        <w:ind w:firstLine="480"/>
        <w:rPr>
          <w:iCs/>
        </w:rPr>
      </w:pPr>
      <w:r>
        <w:rPr>
          <w:rFonts w:ascii="宋体" w:hAnsi="宋体" w:cs="宋体"/>
          <w:iCs/>
        </w:rPr>
        <w:t>4.2</w:t>
      </w:r>
      <w:r>
        <w:rPr>
          <w:rFonts w:hint="eastAsia" w:ascii="宋体" w:hAnsi="宋体" w:cs="宋体"/>
          <w:iCs/>
        </w:rPr>
        <w:t>除《检察机关行贿犯罪档案查询结果告知函》外，若投标人提供注明“复印件无效”的证明材料或资料，其纸质投标文件正本中应提供原件。</w:t>
      </w:r>
    </w:p>
    <w:p>
      <w:pPr>
        <w:pStyle w:val="12"/>
        <w:widowControl/>
        <w:spacing w:beforeAutospacing="0" w:after="150" w:afterAutospacing="0"/>
        <w:ind w:firstLine="480"/>
        <w:rPr>
          <w:iCs/>
        </w:rPr>
      </w:pPr>
      <w:r>
        <w:rPr>
          <w:rFonts w:ascii="宋体" w:hAnsi="宋体" w:cs="宋体"/>
          <w:iCs/>
        </w:rPr>
        <w:t>4.3</w:t>
      </w:r>
      <w:r>
        <w:rPr>
          <w:rFonts w:hint="eastAsia" w:ascii="宋体" w:hAnsi="宋体" w:cs="宋体"/>
          <w:iCs/>
        </w:rPr>
        <w:t>《检察机关行贿犯罪档案查询结果告知函》：投标人在纸质投标文件正本中提供原件、复印件（含扫描件）、符合本章规定的打印件（或截图）皆可。</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rPr>
          <w:rStyle w:val="18"/>
          <w:rFonts w:ascii="宋体" w:hAnsi="宋体" w:cs="宋体"/>
          <w:b/>
          <w:iCs/>
          <w:sz w:val="28"/>
          <w:szCs w:val="28"/>
        </w:rPr>
      </w:pPr>
      <w:r>
        <w:rPr>
          <w:rStyle w:val="18"/>
          <w:rFonts w:hint="eastAsia" w:ascii="宋体" w:hAnsi="宋体" w:cs="宋体"/>
          <w:b/>
          <w:iCs/>
          <w:sz w:val="28"/>
          <w:szCs w:val="28"/>
        </w:rPr>
        <w:br w:type="page"/>
      </w:r>
    </w:p>
    <w:p>
      <w:pPr>
        <w:pStyle w:val="12"/>
        <w:widowControl/>
        <w:spacing w:beforeAutospacing="0" w:after="150" w:afterAutospacing="0"/>
        <w:jc w:val="center"/>
        <w:rPr>
          <w:iCs/>
        </w:rPr>
      </w:pPr>
      <w:r>
        <w:rPr>
          <w:rStyle w:val="18"/>
          <w:rFonts w:hint="eastAsia" w:ascii="宋体" w:hAnsi="宋体" w:cs="宋体"/>
          <w:b/>
          <w:iCs/>
          <w:sz w:val="28"/>
          <w:szCs w:val="28"/>
        </w:rPr>
        <w:t>封面格式</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48"/>
          <w:szCs w:val="48"/>
        </w:rPr>
        <w:t>福建省政府采购投标文件</w:t>
      </w:r>
    </w:p>
    <w:p>
      <w:pPr>
        <w:pStyle w:val="12"/>
        <w:widowControl/>
        <w:spacing w:beforeAutospacing="0" w:after="150" w:afterAutospacing="0"/>
        <w:jc w:val="center"/>
        <w:rPr>
          <w:iCs/>
        </w:rPr>
      </w:pPr>
      <w:r>
        <w:rPr>
          <w:rStyle w:val="18"/>
          <w:rFonts w:hint="eastAsia" w:ascii="宋体" w:hAnsi="宋体" w:cs="宋体"/>
          <w:b/>
          <w:iCs/>
          <w:sz w:val="48"/>
          <w:szCs w:val="48"/>
        </w:rPr>
        <w:t>（资格及资信证明部分）</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36"/>
          <w:szCs w:val="36"/>
          <w:u w:val="single"/>
        </w:rPr>
        <w:t>（填写正本或副本）</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ind w:firstLine="1920"/>
        <w:rPr>
          <w:iCs/>
        </w:rPr>
      </w:pPr>
      <w:r>
        <w:rPr>
          <w:rStyle w:val="18"/>
          <w:rFonts w:hint="eastAsia" w:ascii="宋体" w:hAnsi="宋体" w:cs="宋体"/>
          <w:b/>
          <w:iCs/>
          <w:sz w:val="31"/>
          <w:szCs w:val="31"/>
        </w:rPr>
        <w:t>项目名称：</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备案编号：</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招标编号：</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所投合同包：</w:t>
      </w:r>
      <w:r>
        <w:rPr>
          <w:rStyle w:val="18"/>
          <w:rFonts w:hint="eastAsia" w:ascii="宋体" w:hAnsi="宋体" w:cs="宋体"/>
          <w:b/>
          <w:iCs/>
          <w:sz w:val="31"/>
          <w:szCs w:val="31"/>
          <w:u w:val="single"/>
        </w:rPr>
        <w:t>（由投标人填写）</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p>
    <w:p>
      <w:pPr>
        <w:pStyle w:val="12"/>
        <w:widowControl/>
        <w:spacing w:beforeAutospacing="0" w:after="150" w:afterAutospacing="0"/>
        <w:jc w:val="center"/>
        <w:rPr>
          <w:iCs/>
        </w:rPr>
      </w:pPr>
      <w:r>
        <w:rPr>
          <w:rStyle w:val="18"/>
          <w:rFonts w:hint="eastAsia" w:ascii="宋体" w:hAnsi="宋体" w:cs="宋体"/>
          <w:b/>
          <w:iCs/>
          <w:sz w:val="31"/>
          <w:szCs w:val="31"/>
        </w:rPr>
        <w:t>投标人：</w:t>
      </w:r>
      <w:r>
        <w:rPr>
          <w:rStyle w:val="18"/>
          <w:rFonts w:hint="eastAsia" w:ascii="宋体" w:hAnsi="宋体" w:cs="宋体"/>
          <w:b/>
          <w:iCs/>
          <w:sz w:val="31"/>
          <w:szCs w:val="31"/>
          <w:u w:val="single"/>
        </w:rPr>
        <w:t>（填写“全称”）</w:t>
      </w:r>
    </w:p>
    <w:p>
      <w:pPr>
        <w:pStyle w:val="12"/>
        <w:widowControl/>
        <w:spacing w:beforeAutospacing="0" w:after="150" w:afterAutospacing="0"/>
        <w:jc w:val="center"/>
        <w:rPr>
          <w:iCs/>
        </w:rPr>
      </w:pPr>
      <w:r>
        <w:rPr>
          <w:rStyle w:val="18"/>
          <w:rFonts w:hint="eastAsia" w:ascii="宋体" w:hAnsi="宋体" w:cs="宋体"/>
          <w:b/>
          <w:iCs/>
          <w:sz w:val="31"/>
          <w:szCs w:val="31"/>
          <w:u w:val="single"/>
        </w:rPr>
        <w:t>（由投标人填写）</w:t>
      </w:r>
      <w:r>
        <w:rPr>
          <w:rStyle w:val="18"/>
          <w:rFonts w:hint="eastAsia" w:ascii="宋体" w:hAnsi="宋体" w:cs="宋体"/>
          <w:b/>
          <w:iCs/>
          <w:sz w:val="31"/>
          <w:szCs w:val="31"/>
        </w:rPr>
        <w:t>年</w:t>
      </w:r>
      <w:r>
        <w:rPr>
          <w:rStyle w:val="18"/>
          <w:rFonts w:hint="eastAsia" w:ascii="宋体" w:hAnsi="宋体" w:cs="宋体"/>
          <w:b/>
          <w:iCs/>
          <w:sz w:val="31"/>
          <w:szCs w:val="31"/>
          <w:u w:val="single"/>
        </w:rPr>
        <w:t>（由投标人填写）</w:t>
      </w:r>
      <w:r>
        <w:rPr>
          <w:rStyle w:val="18"/>
          <w:rFonts w:hint="eastAsia" w:ascii="宋体" w:hAnsi="宋体" w:cs="宋体"/>
          <w:b/>
          <w:iCs/>
          <w:sz w:val="31"/>
          <w:szCs w:val="31"/>
        </w:rPr>
        <w:t>月</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8"/>
          <w:szCs w:val="28"/>
        </w:rPr>
        <w:t>索引</w:t>
      </w:r>
    </w:p>
    <w:p>
      <w:pPr>
        <w:pStyle w:val="12"/>
        <w:widowControl/>
        <w:spacing w:beforeAutospacing="0" w:after="150" w:afterAutospacing="0"/>
        <w:rPr>
          <w:iCs/>
        </w:rPr>
      </w:pPr>
      <w:r>
        <w:rPr>
          <w:rFonts w:hint="eastAsia" w:ascii="宋体" w:hAnsi="宋体" w:cs="宋体"/>
          <w:iCs/>
          <w:sz w:val="28"/>
          <w:szCs w:val="28"/>
        </w:rPr>
        <w:t>一、投标函</w:t>
      </w:r>
    </w:p>
    <w:p>
      <w:pPr>
        <w:pStyle w:val="12"/>
        <w:widowControl/>
        <w:spacing w:beforeAutospacing="0" w:after="150" w:afterAutospacing="0"/>
        <w:rPr>
          <w:iCs/>
        </w:rPr>
      </w:pPr>
      <w:r>
        <w:rPr>
          <w:rFonts w:hint="eastAsia" w:ascii="宋体" w:hAnsi="宋体" w:cs="宋体"/>
          <w:iCs/>
          <w:sz w:val="28"/>
          <w:szCs w:val="28"/>
        </w:rPr>
        <w:t>二、投标人的资格及资信证明文件</w:t>
      </w:r>
    </w:p>
    <w:p>
      <w:pPr>
        <w:pStyle w:val="12"/>
        <w:widowControl/>
        <w:spacing w:beforeAutospacing="0" w:after="150" w:afterAutospacing="0"/>
        <w:rPr>
          <w:iCs/>
        </w:rPr>
      </w:pPr>
      <w:r>
        <w:rPr>
          <w:rFonts w:hint="eastAsia" w:ascii="宋体" w:hAnsi="宋体" w:cs="宋体"/>
          <w:iCs/>
          <w:sz w:val="28"/>
          <w:szCs w:val="28"/>
        </w:rPr>
        <w:t>三、投标保证金</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★注意</w:t>
      </w:r>
    </w:p>
    <w:p>
      <w:pPr>
        <w:pStyle w:val="12"/>
        <w:widowControl/>
        <w:spacing w:beforeAutospacing="0" w:after="150" w:afterAutospacing="0"/>
        <w:ind w:firstLine="420"/>
        <w:rPr>
          <w:iCs/>
        </w:rPr>
      </w:pPr>
      <w:r>
        <w:rPr>
          <w:rFonts w:hint="eastAsia" w:ascii="宋体" w:hAnsi="宋体" w:cs="宋体"/>
          <w:iCs/>
          <w:sz w:val="21"/>
          <w:szCs w:val="21"/>
        </w:rPr>
        <w:t>资格及资信证明部分中不得出现报价部分的全部或部分的投标报价信息（或组成资料），否则</w:t>
      </w:r>
      <w:r>
        <w:rPr>
          <w:rStyle w:val="18"/>
          <w:rFonts w:hint="eastAsia" w:ascii="宋体" w:hAnsi="宋体" w:cs="宋体"/>
          <w:b/>
          <w:iCs/>
          <w:sz w:val="21"/>
          <w:szCs w:val="21"/>
        </w:rPr>
        <w:t>资格审查不合格</w:t>
      </w:r>
      <w:r>
        <w:rPr>
          <w:rFonts w:hint="eastAsia" w:ascii="宋体" w:hAnsi="宋体" w:cs="宋体"/>
          <w:iCs/>
          <w:sz w:val="21"/>
          <w:szCs w:val="21"/>
        </w:rPr>
        <w:t>。</w:t>
      </w:r>
    </w:p>
    <w:p>
      <w:pPr>
        <w:pStyle w:val="12"/>
        <w:widowControl/>
        <w:spacing w:beforeAutospacing="0" w:after="150" w:afterAutospacing="0"/>
        <w:rPr>
          <w:iCs/>
        </w:rPr>
      </w:pP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一、投标函</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兹收到贵单位关于</w:t>
      </w:r>
      <w:r>
        <w:rPr>
          <w:rFonts w:hint="eastAsia" w:ascii="宋体" w:hAnsi="宋体" w:cs="宋体"/>
          <w:iCs/>
          <w:sz w:val="21"/>
          <w:szCs w:val="21"/>
          <w:u w:val="single"/>
        </w:rPr>
        <w:t>（填写“项目名称”）</w:t>
      </w:r>
      <w:r>
        <w:rPr>
          <w:rFonts w:hint="eastAsia" w:ascii="宋体" w:hAnsi="宋体" w:cs="宋体"/>
          <w:iCs/>
          <w:sz w:val="21"/>
          <w:szCs w:val="21"/>
        </w:rPr>
        <w:t>项目（招标编号：</w:t>
      </w:r>
      <w:r>
        <w:rPr>
          <w:rFonts w:ascii="宋体" w:cs="宋体"/>
          <w:iCs/>
          <w:sz w:val="21"/>
          <w:szCs w:val="21"/>
          <w:u w:val="single"/>
        </w:rPr>
        <w:t>     </w:t>
      </w:r>
      <w:r>
        <w:rPr>
          <w:rFonts w:hint="eastAsia" w:ascii="宋体" w:hAnsi="宋体" w:cs="宋体"/>
          <w:iCs/>
          <w:sz w:val="21"/>
          <w:szCs w:val="21"/>
        </w:rPr>
        <w:t>）的投标邀请，本投标人代表</w:t>
      </w:r>
      <w:r>
        <w:rPr>
          <w:rFonts w:hint="eastAsia" w:ascii="宋体" w:hAnsi="宋体" w:cs="宋体"/>
          <w:iCs/>
          <w:sz w:val="21"/>
          <w:szCs w:val="21"/>
          <w:u w:val="single"/>
        </w:rPr>
        <w:t>（填写“全名”）</w:t>
      </w:r>
      <w:r>
        <w:rPr>
          <w:rFonts w:hint="eastAsia" w:ascii="宋体" w:hAnsi="宋体" w:cs="宋体"/>
          <w:iCs/>
          <w:sz w:val="21"/>
          <w:szCs w:val="21"/>
        </w:rPr>
        <w:t>已获得我方正式授权并代表投标人</w:t>
      </w:r>
      <w:r>
        <w:rPr>
          <w:rFonts w:hint="eastAsia" w:ascii="宋体" w:hAnsi="宋体" w:cs="宋体"/>
          <w:iCs/>
          <w:sz w:val="21"/>
          <w:szCs w:val="21"/>
          <w:u w:val="single"/>
        </w:rPr>
        <w:t>（填写“全称”）</w:t>
      </w:r>
      <w:r>
        <w:rPr>
          <w:rFonts w:hint="eastAsia" w:ascii="宋体" w:hAnsi="宋体" w:cs="宋体"/>
          <w:iCs/>
          <w:sz w:val="21"/>
          <w:szCs w:val="21"/>
        </w:rPr>
        <w:t>参加投标，并提交招标文件规定份数的投标文件正本和副本。我方提交的全部投标文件均由下述部分组成：</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hAnsi="宋体" w:cs="宋体"/>
          <w:iCs/>
          <w:sz w:val="21"/>
          <w:szCs w:val="21"/>
        </w:rPr>
        <w:t>1</w:t>
      </w:r>
      <w:r>
        <w:rPr>
          <w:rFonts w:hint="eastAsia" w:ascii="宋体" w:hAnsi="宋体" w:cs="宋体"/>
          <w:iCs/>
          <w:sz w:val="21"/>
          <w:szCs w:val="21"/>
        </w:rPr>
        <w:t>）资格及资信证明部分</w:t>
      </w:r>
    </w:p>
    <w:p>
      <w:pPr>
        <w:pStyle w:val="12"/>
        <w:widowControl/>
        <w:spacing w:beforeAutospacing="0" w:after="150" w:afterAutospacing="0"/>
        <w:ind w:firstLine="420"/>
        <w:rPr>
          <w:iCs/>
        </w:rPr>
      </w:pPr>
      <w:r>
        <w:rPr>
          <w:rFonts w:hint="eastAsia" w:ascii="宋体" w:hAnsi="宋体" w:cs="宋体"/>
          <w:iCs/>
          <w:sz w:val="21"/>
          <w:szCs w:val="21"/>
        </w:rPr>
        <w:t>①投标函</w:t>
      </w:r>
    </w:p>
    <w:p>
      <w:pPr>
        <w:pStyle w:val="12"/>
        <w:widowControl/>
        <w:spacing w:beforeAutospacing="0" w:after="150" w:afterAutospacing="0"/>
        <w:ind w:firstLine="420"/>
        <w:rPr>
          <w:iCs/>
        </w:rPr>
      </w:pPr>
      <w:r>
        <w:rPr>
          <w:rFonts w:hint="eastAsia" w:ascii="宋体" w:hAnsi="宋体" w:cs="宋体"/>
          <w:iCs/>
          <w:sz w:val="21"/>
          <w:szCs w:val="21"/>
        </w:rPr>
        <w:t>②投标人的资格及资信证明文件</w:t>
      </w:r>
    </w:p>
    <w:p>
      <w:pPr>
        <w:pStyle w:val="12"/>
        <w:widowControl/>
        <w:spacing w:beforeAutospacing="0" w:after="150" w:afterAutospacing="0"/>
        <w:ind w:firstLine="420"/>
        <w:rPr>
          <w:iCs/>
        </w:rPr>
      </w:pPr>
      <w:r>
        <w:rPr>
          <w:rFonts w:hint="eastAsia" w:ascii="宋体" w:hAnsi="宋体" w:cs="宋体"/>
          <w:iCs/>
          <w:sz w:val="21"/>
          <w:szCs w:val="21"/>
        </w:rPr>
        <w:t>③投标保证金</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hAnsi="宋体" w:cs="宋体"/>
          <w:iCs/>
          <w:sz w:val="21"/>
          <w:szCs w:val="21"/>
        </w:rPr>
        <w:t>2</w:t>
      </w:r>
      <w:r>
        <w:rPr>
          <w:rFonts w:hint="eastAsia" w:ascii="宋体" w:hAnsi="宋体" w:cs="宋体"/>
          <w:iCs/>
          <w:sz w:val="21"/>
          <w:szCs w:val="21"/>
        </w:rPr>
        <w:t>）报价部分</w:t>
      </w:r>
    </w:p>
    <w:p>
      <w:pPr>
        <w:pStyle w:val="12"/>
        <w:widowControl/>
        <w:spacing w:beforeAutospacing="0" w:after="150" w:afterAutospacing="0"/>
        <w:ind w:firstLine="420"/>
        <w:rPr>
          <w:iCs/>
        </w:rPr>
      </w:pPr>
      <w:r>
        <w:rPr>
          <w:rFonts w:hint="eastAsia" w:ascii="宋体" w:hAnsi="宋体" w:cs="宋体"/>
          <w:iCs/>
          <w:sz w:val="21"/>
          <w:szCs w:val="21"/>
        </w:rPr>
        <w:t>①开标一览表</w:t>
      </w:r>
    </w:p>
    <w:p>
      <w:pPr>
        <w:pStyle w:val="12"/>
        <w:widowControl/>
        <w:spacing w:beforeAutospacing="0" w:after="150" w:afterAutospacing="0"/>
        <w:ind w:firstLine="420"/>
        <w:rPr>
          <w:iCs/>
        </w:rPr>
      </w:pPr>
      <w:r>
        <w:rPr>
          <w:rFonts w:hint="eastAsia" w:ascii="宋体" w:hAnsi="宋体" w:cs="宋体"/>
          <w:iCs/>
          <w:sz w:val="21"/>
          <w:szCs w:val="21"/>
        </w:rPr>
        <w:t>②投标分项报价表</w:t>
      </w:r>
    </w:p>
    <w:p>
      <w:pPr>
        <w:pStyle w:val="12"/>
        <w:widowControl/>
        <w:spacing w:beforeAutospacing="0" w:after="150" w:afterAutospacing="0"/>
        <w:ind w:firstLine="420"/>
        <w:rPr>
          <w:iCs/>
        </w:rPr>
      </w:pPr>
      <w:r>
        <w:rPr>
          <w:rFonts w:hint="eastAsia" w:ascii="宋体" w:hAnsi="宋体" w:cs="宋体"/>
          <w:iCs/>
          <w:sz w:val="21"/>
          <w:szCs w:val="21"/>
        </w:rPr>
        <w:t>③招标文件规定的价格扣除证明材料（若有）</w:t>
      </w:r>
    </w:p>
    <w:p>
      <w:pPr>
        <w:pStyle w:val="12"/>
        <w:widowControl/>
        <w:spacing w:beforeAutospacing="0" w:after="150" w:afterAutospacing="0"/>
        <w:ind w:firstLine="420"/>
        <w:rPr>
          <w:iCs/>
        </w:rPr>
      </w:pPr>
      <w:r>
        <w:rPr>
          <w:rFonts w:hint="eastAsia" w:ascii="宋体" w:hAnsi="宋体" w:cs="宋体"/>
          <w:iCs/>
          <w:sz w:val="21"/>
          <w:szCs w:val="21"/>
        </w:rPr>
        <w:t>④招标文件规定的加分证明材料（若有）</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hAnsi="宋体" w:cs="宋体"/>
          <w:iCs/>
          <w:sz w:val="21"/>
          <w:szCs w:val="21"/>
        </w:rPr>
        <w:t>3</w:t>
      </w:r>
      <w:r>
        <w:rPr>
          <w:rFonts w:hint="eastAsia" w:ascii="宋体" w:hAnsi="宋体" w:cs="宋体"/>
          <w:iCs/>
          <w:sz w:val="21"/>
          <w:szCs w:val="21"/>
        </w:rPr>
        <w:t>）技术商务部分</w:t>
      </w:r>
    </w:p>
    <w:p>
      <w:pPr>
        <w:pStyle w:val="12"/>
        <w:widowControl/>
        <w:spacing w:beforeAutospacing="0" w:after="150" w:afterAutospacing="0"/>
        <w:ind w:firstLine="420"/>
        <w:rPr>
          <w:iCs/>
        </w:rPr>
      </w:pPr>
      <w:r>
        <w:rPr>
          <w:rFonts w:hint="eastAsia" w:ascii="宋体" w:hAnsi="宋体" w:cs="宋体"/>
          <w:iCs/>
          <w:sz w:val="21"/>
          <w:szCs w:val="21"/>
        </w:rPr>
        <w:t>①标的说明一览表</w:t>
      </w:r>
    </w:p>
    <w:p>
      <w:pPr>
        <w:pStyle w:val="12"/>
        <w:widowControl/>
        <w:spacing w:beforeAutospacing="0" w:after="150" w:afterAutospacing="0"/>
        <w:ind w:firstLine="420"/>
        <w:rPr>
          <w:iCs/>
        </w:rPr>
      </w:pPr>
      <w:r>
        <w:rPr>
          <w:rFonts w:hint="eastAsia" w:ascii="宋体" w:hAnsi="宋体" w:cs="宋体"/>
          <w:iCs/>
          <w:sz w:val="21"/>
          <w:szCs w:val="21"/>
        </w:rPr>
        <w:t>②技术和服务要求响应表</w:t>
      </w:r>
    </w:p>
    <w:p>
      <w:pPr>
        <w:pStyle w:val="12"/>
        <w:widowControl/>
        <w:spacing w:beforeAutospacing="0" w:after="150" w:afterAutospacing="0"/>
        <w:ind w:firstLine="420"/>
        <w:rPr>
          <w:iCs/>
        </w:rPr>
      </w:pPr>
      <w:r>
        <w:rPr>
          <w:rFonts w:hint="eastAsia" w:ascii="宋体" w:hAnsi="宋体" w:cs="宋体"/>
          <w:iCs/>
          <w:sz w:val="21"/>
          <w:szCs w:val="21"/>
        </w:rPr>
        <w:t>③商务条件响应表</w:t>
      </w:r>
    </w:p>
    <w:p>
      <w:pPr>
        <w:pStyle w:val="12"/>
        <w:widowControl/>
        <w:spacing w:beforeAutospacing="0" w:after="150" w:afterAutospacing="0"/>
        <w:ind w:firstLine="420"/>
        <w:rPr>
          <w:iCs/>
        </w:rPr>
      </w:pPr>
      <w:r>
        <w:rPr>
          <w:rFonts w:hint="eastAsia" w:ascii="宋体" w:hAnsi="宋体" w:cs="宋体"/>
          <w:iCs/>
          <w:sz w:val="21"/>
          <w:szCs w:val="21"/>
        </w:rPr>
        <w:t>④投标人提交的其他资料（若有）</w:t>
      </w:r>
    </w:p>
    <w:p>
      <w:pPr>
        <w:pStyle w:val="12"/>
        <w:widowControl/>
        <w:spacing w:beforeAutospacing="0" w:after="150" w:afterAutospacing="0"/>
        <w:ind w:firstLine="420"/>
        <w:rPr>
          <w:iCs/>
        </w:rPr>
      </w:pPr>
      <w:r>
        <w:rPr>
          <w:rFonts w:hint="eastAsia" w:ascii="宋体" w:hAnsi="宋体" w:cs="宋体"/>
          <w:iCs/>
          <w:sz w:val="21"/>
          <w:szCs w:val="21"/>
        </w:rPr>
        <w:t>根据本函，本投标人代表宣布我方保证遵守招标文件的全部规定，同时：</w:t>
      </w:r>
    </w:p>
    <w:p>
      <w:pPr>
        <w:pStyle w:val="12"/>
        <w:widowControl/>
        <w:spacing w:beforeAutospacing="0" w:after="150" w:afterAutospacing="0"/>
        <w:ind w:firstLine="420"/>
        <w:rPr>
          <w:iCs/>
        </w:rPr>
      </w:pPr>
      <w:r>
        <w:rPr>
          <w:rFonts w:ascii="宋体" w:hAnsi="宋体" w:cs="宋体"/>
          <w:iCs/>
          <w:sz w:val="21"/>
          <w:szCs w:val="21"/>
        </w:rPr>
        <w:t>1</w:t>
      </w:r>
      <w:r>
        <w:rPr>
          <w:rFonts w:hint="eastAsia" w:ascii="宋体" w:hAnsi="宋体" w:cs="宋体"/>
          <w:iCs/>
          <w:sz w:val="21"/>
          <w:szCs w:val="21"/>
        </w:rPr>
        <w:t>、</w:t>
      </w:r>
      <w:r>
        <w:rPr>
          <w:rStyle w:val="18"/>
          <w:rFonts w:hint="eastAsia" w:ascii="宋体" w:hAnsi="宋体" w:cs="宋体"/>
          <w:b/>
          <w:iCs/>
          <w:sz w:val="21"/>
          <w:szCs w:val="21"/>
        </w:rPr>
        <w:t>确认：</w:t>
      </w:r>
    </w:p>
    <w:p>
      <w:pPr>
        <w:pStyle w:val="12"/>
        <w:widowControl/>
        <w:spacing w:beforeAutospacing="0" w:after="150" w:afterAutospacing="0"/>
        <w:ind w:firstLine="420"/>
        <w:rPr>
          <w:iCs/>
        </w:rPr>
      </w:pPr>
      <w:r>
        <w:rPr>
          <w:rFonts w:ascii="宋体" w:hAnsi="宋体" w:cs="宋体"/>
          <w:iCs/>
          <w:sz w:val="21"/>
          <w:szCs w:val="21"/>
        </w:rPr>
        <w:t>1.1</w:t>
      </w:r>
      <w:r>
        <w:rPr>
          <w:rFonts w:hint="eastAsia" w:ascii="宋体" w:hAnsi="宋体" w:cs="宋体"/>
          <w:iCs/>
          <w:sz w:val="21"/>
          <w:szCs w:val="21"/>
        </w:rPr>
        <w:t>所投合同包的投标报价详见“开标一览表”及“投标分项报价表”。</w:t>
      </w:r>
    </w:p>
    <w:p>
      <w:pPr>
        <w:pStyle w:val="12"/>
        <w:widowControl/>
        <w:spacing w:beforeAutospacing="0" w:after="150" w:afterAutospacing="0"/>
        <w:ind w:firstLine="420"/>
        <w:rPr>
          <w:iCs/>
        </w:rPr>
      </w:pPr>
      <w:r>
        <w:rPr>
          <w:rFonts w:ascii="宋体" w:hAnsi="宋体" w:cs="宋体"/>
          <w:iCs/>
          <w:sz w:val="21"/>
          <w:szCs w:val="21"/>
        </w:rPr>
        <w:t>1.2</w:t>
      </w:r>
      <w:r>
        <w:rPr>
          <w:rFonts w:hint="eastAsia" w:ascii="宋体" w:hAnsi="宋体" w:cs="宋体"/>
          <w:iCs/>
          <w:sz w:val="21"/>
          <w:szCs w:val="21"/>
        </w:rPr>
        <w:t>我方已详细审查全部招标文件</w:t>
      </w:r>
      <w:r>
        <w:rPr>
          <w:rFonts w:cs="Calibri"/>
          <w:iCs/>
          <w:sz w:val="21"/>
          <w:szCs w:val="21"/>
        </w:rPr>
        <w:t>[</w:t>
      </w:r>
      <w:r>
        <w:rPr>
          <w:rFonts w:hint="eastAsia" w:ascii="宋体" w:hAnsi="宋体" w:cs="宋体"/>
          <w:iCs/>
          <w:sz w:val="21"/>
          <w:szCs w:val="21"/>
        </w:rPr>
        <w:t>包括但不限于：有关附件（若有）、澄清或修改（若有）等</w:t>
      </w:r>
      <w:r>
        <w:rPr>
          <w:rFonts w:cs="Calibri"/>
          <w:iCs/>
          <w:sz w:val="21"/>
          <w:szCs w:val="21"/>
        </w:rPr>
        <w:t>]</w:t>
      </w:r>
      <w:r>
        <w:rPr>
          <w:rFonts w:hint="eastAsia" w:ascii="宋体" w:hAnsi="宋体" w:cs="宋体"/>
          <w:iCs/>
          <w:sz w:val="21"/>
          <w:szCs w:val="21"/>
        </w:rPr>
        <w:t>，并自行承担因对全部招标文件理解不正确或误解而产生的相应后果和责任。</w:t>
      </w:r>
    </w:p>
    <w:p>
      <w:pPr>
        <w:pStyle w:val="12"/>
        <w:widowControl/>
        <w:spacing w:beforeAutospacing="0" w:after="150" w:afterAutospacing="0"/>
        <w:ind w:firstLine="420"/>
        <w:rPr>
          <w:iCs/>
        </w:rPr>
      </w:pPr>
      <w:r>
        <w:rPr>
          <w:rFonts w:ascii="宋体" w:hAnsi="宋体" w:cs="宋体"/>
          <w:iCs/>
          <w:sz w:val="21"/>
          <w:szCs w:val="21"/>
        </w:rPr>
        <w:t>2</w:t>
      </w:r>
      <w:r>
        <w:rPr>
          <w:rFonts w:hint="eastAsia" w:ascii="宋体" w:hAnsi="宋体" w:cs="宋体"/>
          <w:iCs/>
          <w:sz w:val="21"/>
          <w:szCs w:val="21"/>
        </w:rPr>
        <w:t>、</w:t>
      </w:r>
      <w:r>
        <w:rPr>
          <w:rStyle w:val="18"/>
          <w:rFonts w:hint="eastAsia" w:ascii="宋体" w:hAnsi="宋体" w:cs="宋体"/>
          <w:b/>
          <w:iCs/>
          <w:sz w:val="21"/>
          <w:szCs w:val="21"/>
        </w:rPr>
        <w:t>承诺及声明：</w:t>
      </w:r>
    </w:p>
    <w:p>
      <w:pPr>
        <w:pStyle w:val="12"/>
        <w:widowControl/>
        <w:spacing w:beforeAutospacing="0" w:after="150" w:afterAutospacing="0"/>
        <w:ind w:firstLine="420"/>
        <w:rPr>
          <w:iCs/>
        </w:rPr>
      </w:pPr>
      <w:r>
        <w:rPr>
          <w:rFonts w:ascii="宋体" w:hAnsi="宋体" w:cs="宋体"/>
          <w:iCs/>
          <w:sz w:val="21"/>
          <w:szCs w:val="21"/>
        </w:rPr>
        <w:t>2.1</w:t>
      </w:r>
      <w:r>
        <w:rPr>
          <w:rFonts w:hint="eastAsia" w:ascii="宋体" w:hAnsi="宋体" w:cs="宋体"/>
          <w:iCs/>
          <w:sz w:val="21"/>
          <w:szCs w:val="21"/>
        </w:rPr>
        <w:t>我方具备招标文件第一章载明的“投标人的资格要求”且符合招标文件第三章载明的“二、投标人”之规定，否则</w:t>
      </w:r>
      <w:r>
        <w:rPr>
          <w:rStyle w:val="18"/>
          <w:rFonts w:hint="eastAsia" w:ascii="宋体" w:hAnsi="宋体" w:cs="宋体"/>
          <w:b/>
          <w:iCs/>
          <w:sz w:val="21"/>
          <w:szCs w:val="21"/>
        </w:rPr>
        <w:t>投标无效。</w:t>
      </w:r>
    </w:p>
    <w:p>
      <w:pPr>
        <w:pStyle w:val="12"/>
        <w:widowControl/>
        <w:spacing w:beforeAutospacing="0" w:after="150" w:afterAutospacing="0"/>
        <w:ind w:firstLine="420"/>
        <w:rPr>
          <w:iCs/>
        </w:rPr>
      </w:pPr>
      <w:r>
        <w:rPr>
          <w:rFonts w:ascii="宋体" w:hAnsi="宋体" w:cs="宋体"/>
          <w:iCs/>
          <w:sz w:val="21"/>
          <w:szCs w:val="21"/>
        </w:rPr>
        <w:t>2.2</w:t>
      </w:r>
      <w:r>
        <w:rPr>
          <w:rFonts w:hint="eastAsia" w:ascii="宋体" w:hAnsi="宋体" w:cs="宋体"/>
          <w:iCs/>
          <w:sz w:val="21"/>
          <w:szCs w:val="21"/>
        </w:rPr>
        <w:t>我方提交的投标文件各组成部分的全部内容及资料是不可割离且真实、有效、准确、完整和不具有任何误导性的，否则产生不利后果由我方承担责任。</w:t>
      </w:r>
    </w:p>
    <w:p>
      <w:pPr>
        <w:pStyle w:val="12"/>
        <w:widowControl/>
        <w:spacing w:beforeAutospacing="0" w:after="150" w:afterAutospacing="0"/>
        <w:ind w:firstLine="420"/>
        <w:rPr>
          <w:iCs/>
        </w:rPr>
      </w:pPr>
      <w:r>
        <w:rPr>
          <w:rFonts w:ascii="宋体" w:hAnsi="宋体" w:cs="宋体"/>
          <w:iCs/>
          <w:sz w:val="21"/>
          <w:szCs w:val="21"/>
        </w:rPr>
        <w:t>2.3</w:t>
      </w:r>
      <w:r>
        <w:rPr>
          <w:rFonts w:hint="eastAsia" w:ascii="宋体" w:hAnsi="宋体" w:cs="宋体"/>
          <w:iCs/>
          <w:sz w:val="21"/>
          <w:szCs w:val="21"/>
        </w:rPr>
        <w:t>我方提供的标的价格不高于同期市场价格，否则产生不利后果由我方承担责任。</w:t>
      </w:r>
    </w:p>
    <w:p>
      <w:pPr>
        <w:pStyle w:val="12"/>
        <w:widowControl/>
        <w:spacing w:beforeAutospacing="0" w:after="150" w:afterAutospacing="0"/>
        <w:ind w:firstLine="420"/>
        <w:rPr>
          <w:iCs/>
        </w:rPr>
      </w:pPr>
      <w:r>
        <w:rPr>
          <w:rFonts w:ascii="宋体" w:hAnsi="宋体" w:cs="宋体"/>
          <w:iCs/>
          <w:sz w:val="21"/>
          <w:szCs w:val="21"/>
        </w:rPr>
        <w:t>2.4</w:t>
      </w:r>
      <w:r>
        <w:rPr>
          <w:rFonts w:hint="eastAsia" w:ascii="宋体" w:hAnsi="宋体" w:cs="宋体"/>
          <w:iCs/>
          <w:sz w:val="21"/>
          <w:szCs w:val="21"/>
        </w:rPr>
        <w:t>投标保证金：若出现招标文件第三章规定的不予退还情形，同意贵单位不予退还。</w:t>
      </w:r>
    </w:p>
    <w:p>
      <w:pPr>
        <w:pStyle w:val="12"/>
        <w:widowControl/>
        <w:spacing w:beforeAutospacing="0" w:after="150" w:afterAutospacing="0"/>
        <w:ind w:firstLine="420"/>
        <w:rPr>
          <w:iCs/>
        </w:rPr>
      </w:pPr>
      <w:r>
        <w:rPr>
          <w:rFonts w:ascii="宋体" w:hAnsi="宋体" w:cs="宋体"/>
          <w:iCs/>
          <w:sz w:val="21"/>
          <w:szCs w:val="21"/>
        </w:rPr>
        <w:t>2.5</w:t>
      </w:r>
      <w:r>
        <w:rPr>
          <w:rFonts w:hint="eastAsia" w:ascii="宋体" w:hAnsi="宋体" w:cs="宋体"/>
          <w:iCs/>
          <w:sz w:val="21"/>
          <w:szCs w:val="21"/>
        </w:rPr>
        <w:t>投标有效期：按照招标文件第三章规定执行，并在招标文件第二章载明的期限内保持有效。</w:t>
      </w:r>
    </w:p>
    <w:p>
      <w:pPr>
        <w:pStyle w:val="12"/>
        <w:widowControl/>
        <w:spacing w:beforeAutospacing="0" w:after="150" w:afterAutospacing="0"/>
        <w:ind w:firstLine="420"/>
        <w:rPr>
          <w:iCs/>
        </w:rPr>
      </w:pPr>
      <w:r>
        <w:rPr>
          <w:rFonts w:ascii="宋体" w:hAnsi="宋体" w:cs="宋体"/>
          <w:iCs/>
          <w:sz w:val="21"/>
          <w:szCs w:val="21"/>
        </w:rPr>
        <w:t>2.6</w:t>
      </w:r>
      <w:r>
        <w:rPr>
          <w:rFonts w:hint="eastAsia" w:ascii="宋体" w:hAnsi="宋体" w:cs="宋体"/>
          <w:iCs/>
          <w:sz w:val="21"/>
          <w:szCs w:val="21"/>
        </w:rPr>
        <w:t>若中标，将按照招标文件、我方投标文件及政府采购合同履行责任和义务。</w:t>
      </w:r>
    </w:p>
    <w:p>
      <w:pPr>
        <w:pStyle w:val="12"/>
        <w:widowControl/>
        <w:spacing w:beforeAutospacing="0" w:after="150" w:afterAutospacing="0"/>
        <w:ind w:firstLine="420"/>
        <w:rPr>
          <w:iCs/>
        </w:rPr>
      </w:pPr>
      <w:r>
        <w:rPr>
          <w:rFonts w:ascii="宋体" w:hAnsi="宋体" w:cs="宋体"/>
          <w:iCs/>
          <w:sz w:val="21"/>
          <w:szCs w:val="21"/>
        </w:rPr>
        <w:t>2.7</w:t>
      </w:r>
      <w:r>
        <w:rPr>
          <w:rFonts w:hint="eastAsia" w:ascii="宋体" w:hAnsi="宋体" w:cs="宋体"/>
          <w:iCs/>
          <w:sz w:val="21"/>
          <w:szCs w:val="21"/>
        </w:rPr>
        <w:t>若贵单位要求，我方同意提供与本项目投标有关的一切资料、数据或文件，并完全理解贵单位不一定要接受最低的投标报价或收到的任何投标。</w:t>
      </w:r>
    </w:p>
    <w:p>
      <w:pPr>
        <w:pStyle w:val="12"/>
        <w:widowControl/>
        <w:spacing w:beforeAutospacing="0" w:after="150" w:afterAutospacing="0"/>
        <w:ind w:firstLine="420"/>
        <w:rPr>
          <w:iCs/>
        </w:rPr>
      </w:pPr>
      <w:r>
        <w:rPr>
          <w:rFonts w:ascii="宋体" w:hAnsi="宋体" w:cs="宋体"/>
          <w:iCs/>
          <w:sz w:val="21"/>
          <w:szCs w:val="21"/>
        </w:rPr>
        <w:t>2.8</w:t>
      </w:r>
      <w:r>
        <w:rPr>
          <w:rFonts w:hint="eastAsia" w:ascii="宋体" w:hAnsi="宋体" w:cs="宋体"/>
          <w:iCs/>
          <w:sz w:val="21"/>
          <w:szCs w:val="21"/>
        </w:rPr>
        <w:t>除招标文件另有规定外，对于贵单位按照下述联络方式发出的任何信息或通知，均视为我方已收悉前述信息或通知的全部内容：</w:t>
      </w:r>
    </w:p>
    <w:p>
      <w:pPr>
        <w:pStyle w:val="12"/>
        <w:widowControl/>
        <w:spacing w:beforeAutospacing="0" w:after="150" w:afterAutospacing="0"/>
        <w:ind w:firstLine="420"/>
        <w:rPr>
          <w:iCs/>
        </w:rPr>
      </w:pPr>
      <w:r>
        <w:rPr>
          <w:rFonts w:hint="eastAsia" w:ascii="宋体" w:hAnsi="宋体" w:cs="宋体"/>
          <w:iCs/>
          <w:sz w:val="21"/>
          <w:szCs w:val="21"/>
        </w:rPr>
        <w:t>通信地址：</w:t>
      </w:r>
      <w:r>
        <w:rPr>
          <w:rFonts w:ascii="宋体" w:cs="宋体"/>
          <w:iCs/>
          <w:sz w:val="21"/>
          <w:szCs w:val="21"/>
          <w:u w:val="single"/>
        </w:rPr>
        <w:t>                                        </w:t>
      </w:r>
      <w:r>
        <w:rPr>
          <w:rFonts w:hint="eastAsia" w:ascii="宋体" w:hAnsi="宋体" w:cs="宋体"/>
          <w:iCs/>
          <w:sz w:val="21"/>
          <w:szCs w:val="21"/>
        </w:rPr>
        <w:t>邮编：</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联系方法：</w:t>
      </w:r>
      <w:r>
        <w:rPr>
          <w:rFonts w:hint="eastAsia" w:ascii="宋体" w:hAnsi="宋体" w:cs="宋体"/>
          <w:iCs/>
          <w:sz w:val="21"/>
          <w:szCs w:val="21"/>
          <w:u w:val="single"/>
        </w:rPr>
        <w:t>（包括但不限于：联系人、联系电话、手机、传真、电子邮箱等）</w:t>
      </w:r>
    </w:p>
    <w:p>
      <w:pPr>
        <w:pStyle w:val="12"/>
        <w:widowControl/>
        <w:spacing w:beforeAutospacing="0" w:after="150" w:afterAutospacing="0"/>
        <w:ind w:firstLine="420"/>
        <w:rPr>
          <w:iCs/>
        </w:rPr>
      </w:pPr>
      <w:r>
        <w:rPr>
          <w:rFonts w:ascii="宋体" w:cs="宋体"/>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ind w:firstLine="42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二、投标人的资格及资信证明文件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二</w:t>
      </w:r>
      <w:r>
        <w:rPr>
          <w:rStyle w:val="18"/>
          <w:rFonts w:ascii="宋体" w:hAnsi="宋体" w:cs="宋体"/>
          <w:b/>
          <w:iCs/>
          <w:sz w:val="21"/>
          <w:szCs w:val="21"/>
        </w:rPr>
        <w:t>-1</w:t>
      </w:r>
      <w:r>
        <w:rPr>
          <w:rStyle w:val="18"/>
          <w:rFonts w:hint="eastAsia" w:ascii="宋体" w:hAnsi="宋体" w:cs="宋体"/>
          <w:b/>
          <w:iCs/>
          <w:sz w:val="21"/>
          <w:szCs w:val="21"/>
        </w:rPr>
        <w:t>单位负责人授权书（若有）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我方的单位负责人</w:t>
      </w:r>
      <w:r>
        <w:rPr>
          <w:rFonts w:hint="eastAsia" w:ascii="宋体" w:hAnsi="宋体" w:cs="宋体"/>
          <w:iCs/>
          <w:sz w:val="21"/>
          <w:szCs w:val="21"/>
          <w:u w:val="single"/>
        </w:rPr>
        <w:t>（填写“单位负责人全名”）</w:t>
      </w:r>
      <w:r>
        <w:rPr>
          <w:rFonts w:hint="eastAsia" w:ascii="宋体" w:hAnsi="宋体" w:cs="宋体"/>
          <w:iCs/>
          <w:sz w:val="21"/>
          <w:szCs w:val="21"/>
        </w:rPr>
        <w:t>授权</w:t>
      </w:r>
      <w:r>
        <w:rPr>
          <w:rFonts w:hint="eastAsia" w:ascii="宋体" w:hAnsi="宋体" w:cs="宋体"/>
          <w:iCs/>
          <w:sz w:val="21"/>
          <w:szCs w:val="21"/>
          <w:u w:val="single"/>
        </w:rPr>
        <w:t>（填写“投标人代表全名”）</w:t>
      </w:r>
      <w:r>
        <w:rPr>
          <w:rFonts w:hint="eastAsia" w:ascii="宋体" w:hAnsi="宋体" w:cs="宋体"/>
          <w:iCs/>
          <w:sz w:val="21"/>
          <w:szCs w:val="21"/>
        </w:rPr>
        <w:t>为投标人代表，代表我方参加</w:t>
      </w:r>
      <w:r>
        <w:rPr>
          <w:rFonts w:hint="eastAsia" w:ascii="宋体" w:hAnsi="宋体" w:cs="宋体"/>
          <w:iCs/>
          <w:sz w:val="21"/>
          <w:szCs w:val="21"/>
          <w:u w:val="single"/>
        </w:rPr>
        <w:t>（填写“项目名称”）</w:t>
      </w:r>
      <w:r>
        <w:rPr>
          <w:rFonts w:hint="eastAsia" w:ascii="宋体" w:hAnsi="宋体" w:cs="宋体"/>
          <w:iCs/>
          <w:sz w:val="21"/>
          <w:szCs w:val="21"/>
        </w:rPr>
        <w:t>项目（招标编号：</w:t>
      </w:r>
      <w:r>
        <w:rPr>
          <w:rFonts w:ascii="宋体" w:cs="宋体"/>
          <w:iCs/>
          <w:sz w:val="21"/>
          <w:szCs w:val="21"/>
          <w:u w:val="single"/>
        </w:rPr>
        <w:t>         </w:t>
      </w:r>
      <w:r>
        <w:rPr>
          <w:rFonts w:hint="eastAsia" w:ascii="宋体" w:hAnsi="宋体" w:cs="宋体"/>
          <w:iCs/>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widowControl/>
        <w:spacing w:beforeAutospacing="0" w:after="150" w:afterAutospacing="0"/>
        <w:ind w:firstLine="420"/>
        <w:rPr>
          <w:iCs/>
        </w:rPr>
      </w:pPr>
      <w:r>
        <w:rPr>
          <w:rFonts w:hint="eastAsia" w:ascii="宋体" w:hAnsi="宋体" w:cs="宋体"/>
          <w:iCs/>
          <w:sz w:val="21"/>
          <w:szCs w:val="21"/>
        </w:rPr>
        <w:t>投标人代表无转委权。特此授权。</w:t>
      </w:r>
    </w:p>
    <w:p>
      <w:pPr>
        <w:pStyle w:val="12"/>
        <w:widowControl/>
        <w:spacing w:beforeAutospacing="0" w:after="150" w:afterAutospacing="0"/>
        <w:jc w:val="center"/>
        <w:rPr>
          <w:iCs/>
        </w:rPr>
      </w:pPr>
      <w:r>
        <w:rPr>
          <w:rFonts w:hint="eastAsia" w:ascii="宋体" w:hAnsi="宋体" w:cs="宋体"/>
          <w:iCs/>
          <w:sz w:val="21"/>
          <w:szCs w:val="21"/>
        </w:rPr>
        <w:t>（以下无正文）</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单位负责人：</w:t>
      </w:r>
      <w:r>
        <w:rPr>
          <w:rFonts w:ascii="宋体" w:cs="宋体"/>
          <w:iCs/>
          <w:sz w:val="21"/>
          <w:szCs w:val="21"/>
          <w:u w:val="single"/>
        </w:rPr>
        <w:t>             </w:t>
      </w:r>
      <w:r>
        <w:rPr>
          <w:rFonts w:hint="eastAsia" w:ascii="宋体" w:hAnsi="宋体" w:cs="宋体"/>
          <w:iCs/>
          <w:sz w:val="21"/>
          <w:szCs w:val="21"/>
        </w:rPr>
        <w:t>身份证号：</w:t>
      </w:r>
      <w:r>
        <w:rPr>
          <w:rFonts w:ascii="宋体" w:cs="宋体"/>
          <w:iCs/>
          <w:sz w:val="21"/>
          <w:szCs w:val="21"/>
          <w:u w:val="single"/>
        </w:rPr>
        <w:t>                        </w:t>
      </w:r>
      <w:r>
        <w:rPr>
          <w:rFonts w:hint="eastAsia" w:ascii="宋体" w:hAnsi="宋体" w:cs="宋体"/>
          <w:iCs/>
          <w:sz w:val="21"/>
          <w:szCs w:val="21"/>
        </w:rPr>
        <w:t>手机：</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投标人代表：</w:t>
      </w:r>
      <w:r>
        <w:rPr>
          <w:rFonts w:ascii="宋体" w:cs="宋体"/>
          <w:iCs/>
          <w:sz w:val="21"/>
          <w:szCs w:val="21"/>
          <w:u w:val="single"/>
        </w:rPr>
        <w:t>             </w:t>
      </w:r>
      <w:r>
        <w:rPr>
          <w:rFonts w:hint="eastAsia" w:ascii="宋体" w:hAnsi="宋体" w:cs="宋体"/>
          <w:iCs/>
          <w:sz w:val="21"/>
          <w:szCs w:val="21"/>
        </w:rPr>
        <w:t>身份证号：</w:t>
      </w:r>
      <w:r>
        <w:rPr>
          <w:rFonts w:ascii="宋体" w:cs="宋体"/>
          <w:iCs/>
          <w:sz w:val="21"/>
          <w:szCs w:val="21"/>
          <w:u w:val="single"/>
        </w:rPr>
        <w:t>                        </w:t>
      </w:r>
      <w:r>
        <w:rPr>
          <w:rFonts w:hint="eastAsia" w:ascii="宋体" w:hAnsi="宋体" w:cs="宋体"/>
          <w:iCs/>
          <w:sz w:val="21"/>
          <w:szCs w:val="21"/>
        </w:rPr>
        <w:t>手机：</w:t>
      </w:r>
      <w:r>
        <w:rPr>
          <w:rFonts w:ascii="宋体" w:cs="宋体"/>
          <w:iCs/>
          <w:sz w:val="21"/>
          <w:szCs w:val="21"/>
          <w:u w:val="single"/>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授权方</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单位负责人签字或盖章：</w:t>
      </w:r>
      <w:r>
        <w:rPr>
          <w:rFonts w:ascii="宋体" w:cs="宋体"/>
          <w:iCs/>
          <w:sz w:val="21"/>
          <w:szCs w:val="21"/>
          <w:u w:val="single"/>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接受授权方</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right"/>
        <w:rPr>
          <w:iCs/>
        </w:rPr>
      </w:pPr>
      <w:r>
        <w:rPr>
          <w:rFonts w:hint="eastAsia" w:ascii="宋体" w:hAnsi="宋体" w:cs="宋体"/>
          <w:iCs/>
          <w:sz w:val="21"/>
          <w:szCs w:val="21"/>
        </w:rPr>
        <w:t>签署日期：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附：单位负责人、投标人代表的身份证正反面复印件</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要求：真实有效且内容完整、清晰、整洁。</w:t>
            </w:r>
          </w:p>
          <w:p>
            <w:pPr>
              <w:pStyle w:val="12"/>
              <w:widowControl/>
              <w:spacing w:beforeAutospacing="0" w:after="150" w:afterAutospacing="0"/>
              <w:jc w:val="center"/>
              <w:rPr>
                <w:iCs/>
              </w:rPr>
            </w:pPr>
            <w:r>
              <w:rPr>
                <w:rStyle w:val="18"/>
                <w:rFonts w:ascii="宋体" w:cs="宋体"/>
                <w:b/>
                <w:iCs/>
                <w:sz w:val="21"/>
                <w:szCs w:val="21"/>
              </w:rPr>
              <w:t> </w:t>
            </w:r>
          </w:p>
        </w:tc>
      </w:tr>
    </w:tbl>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、企业（银行、保险、石油石化、电力、电信等行业除外）、事业单位和社会团体法人的“单位负责人”指</w:t>
      </w:r>
      <w:r>
        <w:rPr>
          <w:rStyle w:val="18"/>
          <w:rFonts w:hint="eastAsia" w:ascii="宋体" w:hAnsi="宋体" w:cs="宋体"/>
          <w:b/>
          <w:iCs/>
          <w:sz w:val="21"/>
          <w:szCs w:val="21"/>
        </w:rPr>
        <w:t>法定代表人</w:t>
      </w:r>
      <w:r>
        <w:rPr>
          <w:rFonts w:hint="eastAsia" w:ascii="宋体" w:hAnsi="宋体" w:cs="宋体"/>
          <w:iCs/>
          <w:sz w:val="21"/>
          <w:szCs w:val="21"/>
        </w:rPr>
        <w:t>，即与实际提交的“营业执照等证明文件”载明的一致。</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cs="宋体"/>
          <w:iCs/>
          <w:sz w:val="21"/>
          <w:szCs w:val="21"/>
        </w:rPr>
        <w:br w:type="textWrapping"/>
      </w:r>
      <w:r>
        <w:rPr>
          <w:rFonts w:ascii="宋体" w:hAnsi="宋体" w:cs="宋体"/>
          <w:iCs/>
          <w:sz w:val="21"/>
          <w:szCs w:val="21"/>
        </w:rPr>
        <w:t>4</w:t>
      </w:r>
      <w:r>
        <w:rPr>
          <w:rFonts w:hint="eastAsia" w:ascii="宋体" w:hAnsi="宋体" w:cs="宋体"/>
          <w:iCs/>
          <w:sz w:val="21"/>
          <w:szCs w:val="21"/>
        </w:rPr>
        <w:t>、投标人为自然人的，可不填写本授权书。</w:t>
      </w:r>
      <w:r>
        <w:rPr>
          <w:rFonts w:ascii="宋体" w:cs="宋体"/>
          <w:iCs/>
          <w:sz w:val="21"/>
          <w:szCs w:val="21"/>
        </w:rPr>
        <w:br w:type="textWrapping"/>
      </w:r>
      <w:r>
        <w:rPr>
          <w:rFonts w:ascii="宋体" w:hAnsi="宋体" w:cs="宋体"/>
          <w:iCs/>
          <w:sz w:val="21"/>
          <w:szCs w:val="21"/>
        </w:rPr>
        <w:t>5</w:t>
      </w:r>
      <w:r>
        <w:rPr>
          <w:rFonts w:hint="eastAsia" w:ascii="宋体" w:hAnsi="宋体" w:cs="宋体"/>
          <w:iCs/>
          <w:sz w:val="21"/>
          <w:szCs w:val="21"/>
        </w:rPr>
        <w:t>、纸质投标文件正本中的本授权书（若有）应为原件。</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-2</w:t>
      </w:r>
      <w:r>
        <w:rPr>
          <w:rStyle w:val="18"/>
          <w:rFonts w:hint="eastAsia" w:ascii="宋体" w:hAnsi="宋体" w:cs="宋体"/>
          <w:b/>
          <w:iCs/>
          <w:sz w:val="21"/>
          <w:szCs w:val="21"/>
        </w:rPr>
        <w:t>营业执照等证明文件</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）投标人为法人（包括企业、事业单位和社会团体）的</w:t>
      </w:r>
    </w:p>
    <w:p>
      <w:pPr>
        <w:pStyle w:val="12"/>
        <w:widowControl/>
        <w:spacing w:beforeAutospacing="0" w:after="150" w:afterAutospacing="0"/>
        <w:ind w:firstLine="420"/>
        <w:rPr>
          <w:iCs/>
        </w:rPr>
      </w:pPr>
      <w:r>
        <w:rPr>
          <w:rFonts w:hint="eastAsia" w:ascii="宋体" w:hAnsi="宋体" w:cs="宋体"/>
          <w:iCs/>
          <w:sz w:val="21"/>
          <w:szCs w:val="21"/>
        </w:rPr>
        <w:t>现附上由</w:t>
      </w:r>
      <w:r>
        <w:rPr>
          <w:rFonts w:hint="eastAsia" w:ascii="宋体" w:hAnsi="宋体" w:cs="宋体"/>
          <w:iCs/>
          <w:sz w:val="21"/>
          <w:szCs w:val="21"/>
          <w:u w:val="single"/>
        </w:rPr>
        <w:t>（填写“签发机关全称”）</w:t>
      </w:r>
      <w:r>
        <w:rPr>
          <w:rFonts w:hint="eastAsia" w:ascii="宋体" w:hAnsi="宋体" w:cs="宋体"/>
          <w:iCs/>
          <w:sz w:val="21"/>
          <w:szCs w:val="21"/>
        </w:rPr>
        <w:t>签发的我方统一社会信用代码</w:t>
      </w:r>
      <w:r>
        <w:rPr>
          <w:rFonts w:hint="eastAsia" w:ascii="宋体" w:hAnsi="宋体" w:cs="宋体"/>
          <w:iCs/>
          <w:sz w:val="21"/>
          <w:szCs w:val="21"/>
          <w:u w:val="single"/>
        </w:rPr>
        <w:t>（请填写法人的具体证照名称）</w:t>
      </w:r>
      <w:r>
        <w:rPr>
          <w:rFonts w:hint="eastAsia" w:ascii="宋体" w:hAnsi="宋体" w:cs="宋体"/>
          <w:iCs/>
          <w:sz w:val="21"/>
          <w:szCs w:val="21"/>
        </w:rPr>
        <w:t>复印件，该证明材料真实有效，否则我方负全部责任。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）投标人为非法人（包括其他组织、自然人）的</w:t>
      </w:r>
    </w:p>
    <w:p>
      <w:pPr>
        <w:pStyle w:val="12"/>
        <w:widowControl/>
        <w:spacing w:beforeAutospacing="0" w:after="150" w:afterAutospacing="0"/>
        <w:ind w:firstLine="420"/>
        <w:rPr>
          <w:iCs/>
        </w:rPr>
      </w:pPr>
      <w:r>
        <w:rPr>
          <w:rFonts w:hint="eastAsia" w:ascii="宋体" w:hAnsi="宋体" w:cs="宋体"/>
          <w:iCs/>
          <w:sz w:val="21"/>
          <w:szCs w:val="21"/>
        </w:rPr>
        <w:t>□现附上由</w:t>
      </w:r>
      <w:r>
        <w:rPr>
          <w:rFonts w:hint="eastAsia" w:ascii="宋体" w:hAnsi="宋体" w:cs="宋体"/>
          <w:iCs/>
          <w:sz w:val="21"/>
          <w:szCs w:val="21"/>
          <w:u w:val="single"/>
        </w:rPr>
        <w:t>（填写“签发机关全称”）</w:t>
      </w:r>
      <w:r>
        <w:rPr>
          <w:rFonts w:hint="eastAsia" w:ascii="宋体" w:hAnsi="宋体" w:cs="宋体"/>
          <w:iCs/>
          <w:sz w:val="21"/>
          <w:szCs w:val="21"/>
        </w:rPr>
        <w:t>签发的我方</w:t>
      </w:r>
      <w:r>
        <w:rPr>
          <w:rFonts w:hint="eastAsia" w:ascii="宋体" w:hAnsi="宋体" w:cs="宋体"/>
          <w:iCs/>
          <w:sz w:val="21"/>
          <w:szCs w:val="21"/>
          <w:u w:val="single"/>
        </w:rPr>
        <w:t>（请填写非自然人的非法人的具体证照名称）</w:t>
      </w:r>
      <w:r>
        <w:rPr>
          <w:rFonts w:hint="eastAsia" w:ascii="宋体" w:hAnsi="宋体" w:cs="宋体"/>
          <w:iCs/>
          <w:sz w:val="21"/>
          <w:szCs w:val="21"/>
        </w:rPr>
        <w:t>复印件，该证明材料真实有效，否则我方负全部责任。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□现附上由</w:t>
      </w:r>
      <w:r>
        <w:rPr>
          <w:rFonts w:hint="eastAsia" w:ascii="宋体" w:hAnsi="宋体" w:cs="宋体"/>
          <w:iCs/>
          <w:sz w:val="21"/>
          <w:szCs w:val="21"/>
          <w:u w:val="single"/>
        </w:rPr>
        <w:t>（填写“签发机关全称”）</w:t>
      </w:r>
      <w:r>
        <w:rPr>
          <w:rFonts w:hint="eastAsia" w:ascii="宋体" w:hAnsi="宋体" w:cs="宋体"/>
          <w:iCs/>
          <w:sz w:val="21"/>
          <w:szCs w:val="21"/>
        </w:rPr>
        <w:t>签发的我方</w:t>
      </w:r>
      <w:r>
        <w:rPr>
          <w:rFonts w:hint="eastAsia" w:ascii="宋体" w:hAnsi="宋体" w:cs="宋体"/>
          <w:iCs/>
          <w:sz w:val="21"/>
          <w:szCs w:val="21"/>
          <w:u w:val="single"/>
        </w:rPr>
        <w:t>（请填写自然人的身份证件名称）</w:t>
      </w:r>
      <w:r>
        <w:rPr>
          <w:rFonts w:hint="eastAsia" w:ascii="宋体" w:hAnsi="宋体" w:cs="宋体"/>
          <w:iCs/>
          <w:sz w:val="21"/>
          <w:szCs w:val="21"/>
        </w:rPr>
        <w:t>复印件，该证明材料真实有效，否则我方负全部责任。</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、请投标人按照实际情况编制填写，在相应的（）中打“√”并选择相应的“□”（若有）后，再按照本格式的要求提供相应证明材料的复印件。</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、投标人提供的相应证明材料复印件均应符合：内容完整、清晰、整洁，并由投标人加盖其单位公章。</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-3</w:t>
      </w:r>
      <w:r>
        <w:rPr>
          <w:rStyle w:val="18"/>
          <w:rFonts w:hint="eastAsia" w:ascii="宋体" w:hAnsi="宋体" w:cs="宋体"/>
          <w:b/>
          <w:iCs/>
          <w:sz w:val="21"/>
          <w:szCs w:val="21"/>
        </w:rPr>
        <w:t>财务状况报告（财务报告、或资信证明、或投标担保函）</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）投标人提供财务报告的</w:t>
      </w:r>
    </w:p>
    <w:p>
      <w:pPr>
        <w:pStyle w:val="12"/>
        <w:widowControl/>
        <w:spacing w:beforeAutospacing="0" w:after="150" w:afterAutospacing="0"/>
        <w:ind w:firstLine="420"/>
        <w:rPr>
          <w:iCs/>
        </w:rPr>
      </w:pPr>
      <w:r>
        <w:rPr>
          <w:rFonts w:hint="eastAsia" w:ascii="宋体" w:hAnsi="宋体" w:cs="宋体"/>
          <w:iCs/>
          <w:sz w:val="21"/>
          <w:szCs w:val="21"/>
        </w:rPr>
        <w:t>□企业适用：现附上我方</w:t>
      </w:r>
      <w:r>
        <w:rPr>
          <w:rFonts w:hint="eastAsia" w:ascii="宋体" w:hAnsi="宋体" w:cs="宋体"/>
          <w:iCs/>
          <w:sz w:val="21"/>
          <w:szCs w:val="21"/>
          <w:u w:val="single"/>
        </w:rPr>
        <w:t>（填写“具体的年度、或半年度、或季度”）</w:t>
      </w:r>
      <w:r>
        <w:rPr>
          <w:rFonts w:hint="eastAsia" w:ascii="宋体" w:hAnsi="宋体" w:cs="宋体"/>
          <w:iCs/>
          <w:sz w:val="21"/>
          <w:szCs w:val="21"/>
        </w:rPr>
        <w:t>财务报告复印件，包括资产负债表、利润表、现金流量表、所有者权益变动表（若有）及其附注（若有），上述证明材料真实有效，否则我方负全部责任。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□事业单位适用：现附上我方</w:t>
      </w:r>
      <w:r>
        <w:rPr>
          <w:rFonts w:hint="eastAsia" w:ascii="宋体" w:hAnsi="宋体" w:cs="宋体"/>
          <w:iCs/>
          <w:sz w:val="21"/>
          <w:szCs w:val="21"/>
          <w:u w:val="single"/>
        </w:rPr>
        <w:t>（填写“具体的年度、或半年度、或季度”）</w:t>
      </w:r>
      <w:r>
        <w:rPr>
          <w:rFonts w:hint="eastAsia" w:ascii="宋体" w:hAnsi="宋体" w:cs="宋体"/>
          <w:iCs/>
          <w:sz w:val="21"/>
          <w:szCs w:val="21"/>
        </w:rPr>
        <w:t>财务报告复印件，包括资产负债表、收入支出表（或收入费用表）、财政补助收入支出表（若有），上述证明材料真实有效，否则我方负全部责任。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□社会团体适用：现附上我方</w:t>
      </w:r>
      <w:r>
        <w:rPr>
          <w:rFonts w:hint="eastAsia" w:ascii="宋体" w:hAnsi="宋体" w:cs="宋体"/>
          <w:iCs/>
          <w:sz w:val="21"/>
          <w:szCs w:val="21"/>
          <w:u w:val="single"/>
        </w:rPr>
        <w:t>（填写“具体的年度、或半年度、或季度”）</w:t>
      </w:r>
      <w:r>
        <w:rPr>
          <w:rFonts w:hint="eastAsia" w:ascii="宋体" w:hAnsi="宋体" w:cs="宋体"/>
          <w:iCs/>
          <w:sz w:val="21"/>
          <w:szCs w:val="21"/>
        </w:rPr>
        <w:t>财务报告复印件，包括资产负债表、业务活动表、现金流量表，上述证明材料真实有效，否则我方负全部责任。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）投标人提供资信证明的</w:t>
      </w:r>
    </w:p>
    <w:p>
      <w:pPr>
        <w:pStyle w:val="12"/>
        <w:widowControl/>
        <w:spacing w:beforeAutospacing="0" w:after="150" w:afterAutospacing="0"/>
        <w:ind w:firstLine="420"/>
        <w:rPr>
          <w:iCs/>
        </w:rPr>
      </w:pPr>
      <w:r>
        <w:rPr>
          <w:rFonts w:hint="eastAsia" w:ascii="宋体" w:hAnsi="宋体" w:cs="宋体"/>
          <w:iCs/>
          <w:sz w:val="21"/>
          <w:szCs w:val="21"/>
        </w:rPr>
        <w:t>□非自然人适用（包括企业、事业单位、社会团体和其他组织）：现附上我方银行：（填写“开户银行全称”）出具的资信证明复印件，上述证明材料真实有效，否则我方负全部责任。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□自然人适用：现附上我方银行：</w:t>
      </w:r>
      <w:r>
        <w:rPr>
          <w:rFonts w:hint="eastAsia" w:ascii="宋体" w:hAnsi="宋体" w:cs="宋体"/>
          <w:iCs/>
          <w:sz w:val="21"/>
          <w:szCs w:val="21"/>
          <w:u w:val="single"/>
        </w:rPr>
        <w:t>（填写自然人的“个人账户的开户银行全称”）</w:t>
      </w:r>
      <w:r>
        <w:rPr>
          <w:rFonts w:hint="eastAsia" w:ascii="宋体" w:hAnsi="宋体" w:cs="宋体"/>
          <w:iCs/>
          <w:sz w:val="21"/>
          <w:szCs w:val="21"/>
        </w:rPr>
        <w:t>出具的资信证明复印件，上述证明材料真实有效，否则我方负全部责任。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）投标人提供投标担保函的</w:t>
      </w:r>
    </w:p>
    <w:p>
      <w:pPr>
        <w:pStyle w:val="12"/>
        <w:widowControl/>
        <w:spacing w:beforeAutospacing="0" w:after="150" w:afterAutospacing="0"/>
        <w:ind w:firstLine="420"/>
        <w:rPr>
          <w:iCs/>
        </w:rPr>
      </w:pPr>
      <w:r>
        <w:rPr>
          <w:rFonts w:hint="eastAsia" w:ascii="宋体" w:hAnsi="宋体" w:cs="宋体"/>
          <w:iCs/>
          <w:sz w:val="21"/>
          <w:szCs w:val="21"/>
        </w:rPr>
        <w:t>现附上由财政部门认可的政府采购专业担保机构：</w:t>
      </w:r>
      <w:r>
        <w:rPr>
          <w:rFonts w:hint="eastAsia" w:ascii="宋体" w:hAnsi="宋体" w:cs="宋体"/>
          <w:iCs/>
          <w:sz w:val="21"/>
          <w:szCs w:val="21"/>
          <w:u w:val="single"/>
        </w:rPr>
        <w:t>（填写“担保机构全称”）</w:t>
      </w:r>
      <w:r>
        <w:rPr>
          <w:rFonts w:hint="eastAsia" w:ascii="宋体" w:hAnsi="宋体" w:cs="宋体"/>
          <w:iCs/>
          <w:sz w:val="21"/>
          <w:szCs w:val="21"/>
        </w:rPr>
        <w:t>出具的投标担保函复印件，上述证明材料真实有效，否则我方负全部责任。</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、请投标人按照实际情况编制填写，在相应的（）中打“√”并选择相应的“□”（若有）后，再按照本格式的要求提供相应证明材料的复印件。</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、投标人提供的财务报告复印件（成立年限按照投标截止时间推算）应符合下列规定：</w:t>
      </w:r>
    </w:p>
    <w:p>
      <w:pPr>
        <w:pStyle w:val="12"/>
        <w:widowControl/>
        <w:spacing w:beforeAutospacing="0" w:after="150" w:afterAutospacing="0"/>
        <w:rPr>
          <w:iCs/>
        </w:rPr>
      </w:pPr>
      <w:r>
        <w:rPr>
          <w:rFonts w:ascii="宋体" w:hAnsi="宋体" w:cs="宋体"/>
          <w:iCs/>
          <w:sz w:val="21"/>
          <w:szCs w:val="21"/>
        </w:rPr>
        <w:t>2.1</w:t>
      </w:r>
      <w:r>
        <w:rPr>
          <w:rFonts w:hint="eastAsia" w:ascii="宋体" w:hAnsi="宋体" w:cs="宋体"/>
          <w:iCs/>
          <w:sz w:val="21"/>
          <w:szCs w:val="21"/>
        </w:rPr>
        <w:t>成立年限满</w:t>
      </w:r>
      <w:r>
        <w:rPr>
          <w:rFonts w:cs="Calibri"/>
          <w:iCs/>
          <w:sz w:val="21"/>
          <w:szCs w:val="21"/>
        </w:rPr>
        <w:t>1</w:t>
      </w:r>
      <w:r>
        <w:rPr>
          <w:rFonts w:hint="eastAsia" w:ascii="宋体" w:hAnsi="宋体" w:cs="宋体"/>
          <w:iCs/>
          <w:sz w:val="21"/>
          <w:szCs w:val="21"/>
        </w:rPr>
        <w:t>年及以上的投标人，提供经审计的上一年度的年度财务报告。</w:t>
      </w:r>
    </w:p>
    <w:p>
      <w:pPr>
        <w:pStyle w:val="12"/>
        <w:widowControl/>
        <w:spacing w:beforeAutospacing="0" w:after="150" w:afterAutospacing="0"/>
        <w:rPr>
          <w:iCs/>
        </w:rPr>
      </w:pPr>
      <w:r>
        <w:rPr>
          <w:rFonts w:ascii="宋体" w:hAnsi="宋体" w:cs="宋体"/>
          <w:iCs/>
          <w:sz w:val="21"/>
          <w:szCs w:val="21"/>
        </w:rPr>
        <w:t>2.2</w:t>
      </w:r>
      <w:r>
        <w:rPr>
          <w:rFonts w:hint="eastAsia" w:ascii="宋体" w:hAnsi="宋体" w:cs="宋体"/>
          <w:iCs/>
          <w:sz w:val="21"/>
          <w:szCs w:val="21"/>
        </w:rPr>
        <w:t>成立年限满半年但不足</w:t>
      </w:r>
      <w:r>
        <w:rPr>
          <w:rFonts w:cs="Calibri"/>
          <w:iCs/>
          <w:sz w:val="21"/>
          <w:szCs w:val="21"/>
        </w:rPr>
        <w:t>1</w:t>
      </w:r>
      <w:r>
        <w:rPr>
          <w:rFonts w:hint="eastAsia" w:ascii="宋体" w:hAnsi="宋体" w:cs="宋体"/>
          <w:iCs/>
          <w:sz w:val="21"/>
          <w:szCs w:val="21"/>
        </w:rPr>
        <w:t>年的投标人，提供该半年度中任一季度的季度财务报告或该半年度的半年度财务报告。</w:t>
      </w:r>
    </w:p>
    <w:p>
      <w:pPr>
        <w:pStyle w:val="12"/>
        <w:widowControl/>
        <w:spacing w:beforeAutospacing="0" w:after="150" w:afterAutospacing="0"/>
        <w:rPr>
          <w:iCs/>
        </w:rPr>
      </w:pPr>
      <w:r>
        <w:rPr>
          <w:rStyle w:val="18"/>
          <w:rFonts w:hint="eastAsia" w:ascii="宋体" w:hAnsi="宋体" w:cs="宋体"/>
          <w:b/>
          <w:iCs/>
        </w:rPr>
        <w:t>※无法按照本格式第</w:t>
      </w:r>
      <w:r>
        <w:rPr>
          <w:rStyle w:val="18"/>
          <w:rFonts w:ascii="宋体" w:hAnsi="宋体" w:cs="宋体"/>
          <w:b/>
          <w:iCs/>
        </w:rPr>
        <w:t>2.1</w:t>
      </w:r>
      <w:r>
        <w:rPr>
          <w:rStyle w:val="18"/>
          <w:rFonts w:hint="eastAsia" w:ascii="宋体" w:hAnsi="宋体" w:cs="宋体"/>
          <w:b/>
          <w:iCs/>
        </w:rPr>
        <w:t>、</w:t>
      </w:r>
      <w:r>
        <w:rPr>
          <w:rStyle w:val="18"/>
          <w:rFonts w:ascii="宋体" w:hAnsi="宋体" w:cs="宋体"/>
          <w:b/>
          <w:iCs/>
        </w:rPr>
        <w:t>2.2</w:t>
      </w:r>
      <w:r>
        <w:rPr>
          <w:rStyle w:val="18"/>
          <w:rFonts w:hint="eastAsia" w:ascii="宋体" w:hAnsi="宋体" w:cs="宋体"/>
          <w:b/>
          <w:iCs/>
        </w:rPr>
        <w:t>条规定提供财务报告复印件的投标人（包括但不限于：成立年限满</w:t>
      </w:r>
      <w:r>
        <w:rPr>
          <w:rStyle w:val="18"/>
          <w:rFonts w:ascii="宋体" w:hAnsi="宋体" w:cs="宋体"/>
          <w:b/>
          <w:iCs/>
        </w:rPr>
        <w:t>1</w:t>
      </w:r>
      <w:r>
        <w:rPr>
          <w:rStyle w:val="18"/>
          <w:rFonts w:hint="eastAsia" w:ascii="宋体" w:hAnsi="宋体" w:cs="宋体"/>
          <w:b/>
          <w:iCs/>
        </w:rPr>
        <w:t>年及以上的投标人、成立年限满半年但不足</w:t>
      </w:r>
      <w:r>
        <w:rPr>
          <w:rStyle w:val="18"/>
          <w:rFonts w:ascii="宋体" w:hAnsi="宋体" w:cs="宋体"/>
          <w:b/>
          <w:iCs/>
        </w:rPr>
        <w:t>1</w:t>
      </w:r>
      <w:r>
        <w:rPr>
          <w:rStyle w:val="18"/>
          <w:rFonts w:hint="eastAsia" w:ascii="宋体" w:hAnsi="宋体" w:cs="宋体"/>
          <w:b/>
          <w:iCs/>
        </w:rPr>
        <w:t>年的投标人、成立年限不足半年的投标人），应按照本格式的要求选择提供资信证明复印件或投标担保函复印件。</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、“财政部门认可的政府采购专业担保机构”应符合《财政部关于开展政府采购信用担保试点工作方案》（财库</w:t>
      </w:r>
      <w:r>
        <w:rPr>
          <w:rFonts w:cs="Calibri"/>
          <w:iCs/>
          <w:sz w:val="21"/>
          <w:szCs w:val="21"/>
        </w:rPr>
        <w:t>[2011]124</w:t>
      </w:r>
      <w:r>
        <w:rPr>
          <w:rFonts w:hint="eastAsia" w:ascii="宋体" w:hAnsi="宋体" w:cs="宋体"/>
          <w:iCs/>
          <w:sz w:val="21"/>
          <w:szCs w:val="21"/>
        </w:rPr>
        <w:t>号）的规定。</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、投标人提供的相应证明材料复印件均应符合：内容完整、清晰、整洁，并由投标人加盖其单位公章。</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Fonts w:hint="eastAsia" w:ascii="宋体" w:hAnsi="宋体" w:cs="宋体"/>
          <w:iCs/>
          <w:sz w:val="21"/>
          <w:szCs w:val="21"/>
        </w:rPr>
        <w:t>二</w:t>
      </w:r>
      <w:r>
        <w:rPr>
          <w:rStyle w:val="18"/>
          <w:rFonts w:ascii="宋体" w:hAnsi="宋体" w:cs="宋体"/>
          <w:b/>
          <w:iCs/>
          <w:sz w:val="21"/>
          <w:szCs w:val="21"/>
        </w:rPr>
        <w:t>-4</w:t>
      </w:r>
      <w:r>
        <w:rPr>
          <w:rStyle w:val="18"/>
          <w:rFonts w:hint="eastAsia" w:ascii="宋体" w:hAnsi="宋体" w:cs="宋体"/>
          <w:b/>
          <w:iCs/>
          <w:sz w:val="21"/>
          <w:szCs w:val="21"/>
        </w:rPr>
        <w:t>依法缴纳税收证明材料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ascii="宋体" w:hAnsi="宋体" w:cs="宋体"/>
          <w:iCs/>
          <w:sz w:val="21"/>
          <w:szCs w:val="21"/>
        </w:rPr>
        <w:t>1</w:t>
      </w:r>
      <w:r>
        <w:rPr>
          <w:rFonts w:hint="eastAsia" w:ascii="宋体" w:hAnsi="宋体" w:cs="宋体"/>
          <w:iCs/>
          <w:sz w:val="21"/>
          <w:szCs w:val="21"/>
        </w:rPr>
        <w:t>、依法缴纳税收的投标人</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）法人（包括企业、事业单位和社会团体）的</w:t>
      </w:r>
    </w:p>
    <w:p>
      <w:pPr>
        <w:pStyle w:val="12"/>
        <w:widowControl/>
        <w:spacing w:beforeAutospacing="0" w:after="150" w:afterAutospacing="0"/>
        <w:ind w:firstLine="420"/>
        <w:rPr>
          <w:iCs/>
        </w:rPr>
      </w:pPr>
      <w:r>
        <w:rPr>
          <w:rFonts w:hint="eastAsia" w:ascii="宋体" w:hAnsi="宋体" w:cs="宋体"/>
          <w:iCs/>
          <w:sz w:val="21"/>
          <w:szCs w:val="21"/>
        </w:rPr>
        <w:t>现附上自</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日至</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日期间我方缴纳的</w:t>
      </w:r>
      <w:r>
        <w:rPr>
          <w:rFonts w:hint="eastAsia" w:ascii="宋体" w:hAnsi="宋体" w:cs="宋体"/>
          <w:iCs/>
          <w:sz w:val="21"/>
          <w:szCs w:val="21"/>
          <w:u w:val="single"/>
        </w:rPr>
        <w:t>（按照投标人实际缴纳的税种名称填写，如：增值税、所得税等）</w:t>
      </w:r>
      <w:r>
        <w:rPr>
          <w:rFonts w:hint="eastAsia" w:ascii="宋体" w:hAnsi="宋体" w:cs="宋体"/>
          <w:iCs/>
          <w:sz w:val="21"/>
          <w:szCs w:val="21"/>
        </w:rPr>
        <w:t>税收凭据复印件，上述证明材料真实有效，否则我方负全部责任。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）非法人（包括其他组织、自然人）的</w:t>
      </w:r>
    </w:p>
    <w:p>
      <w:pPr>
        <w:pStyle w:val="12"/>
        <w:widowControl/>
        <w:spacing w:beforeAutospacing="0" w:after="150" w:afterAutospacing="0"/>
        <w:ind w:firstLine="420"/>
        <w:rPr>
          <w:iCs/>
        </w:rPr>
      </w:pPr>
      <w:r>
        <w:rPr>
          <w:rFonts w:hint="eastAsia" w:ascii="宋体" w:hAnsi="宋体" w:cs="宋体"/>
          <w:iCs/>
          <w:sz w:val="21"/>
          <w:szCs w:val="21"/>
        </w:rPr>
        <w:t>现附上自</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日至</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日期间我方缴纳的</w:t>
      </w:r>
      <w:r>
        <w:rPr>
          <w:rFonts w:hint="eastAsia" w:ascii="宋体" w:hAnsi="宋体" w:cs="宋体"/>
          <w:iCs/>
          <w:sz w:val="21"/>
          <w:szCs w:val="21"/>
          <w:u w:val="single"/>
        </w:rPr>
        <w:t>（按照投标人实际缴纳的税种名称填写）</w:t>
      </w:r>
      <w:r>
        <w:rPr>
          <w:rFonts w:hint="eastAsia" w:ascii="宋体" w:hAnsi="宋体" w:cs="宋体"/>
          <w:iCs/>
          <w:sz w:val="21"/>
          <w:szCs w:val="21"/>
        </w:rPr>
        <w:t>税收凭据复印件，上述证明材料真实有效，否则我方负全部责任。</w:t>
      </w:r>
    </w:p>
    <w:p>
      <w:pPr>
        <w:pStyle w:val="12"/>
        <w:widowControl/>
        <w:spacing w:beforeAutospacing="0" w:after="150" w:afterAutospacing="0"/>
        <w:ind w:firstLine="420"/>
        <w:rPr>
          <w:iCs/>
        </w:rPr>
      </w:pPr>
      <w:r>
        <w:rPr>
          <w:rFonts w:ascii="宋体" w:hAnsi="宋体" w:cs="宋体"/>
          <w:iCs/>
          <w:sz w:val="21"/>
          <w:szCs w:val="21"/>
        </w:rPr>
        <w:t>2</w:t>
      </w:r>
      <w:r>
        <w:rPr>
          <w:rFonts w:hint="eastAsia" w:ascii="宋体" w:hAnsi="宋体" w:cs="宋体"/>
          <w:iCs/>
          <w:sz w:val="21"/>
          <w:szCs w:val="21"/>
        </w:rPr>
        <w:t>、依法免税的投标人</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）现附上我方依法免税证明材料复印件，上述证明材料真实有效，否则我方负全部责任。</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、请投标人按照实际情况编制填写，在相应的（）中打“√”，并按照本格式的要求提供相应证明材料的复印件。</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、投标人提供的税收凭据复印件应符合下列规定：</w:t>
      </w:r>
    </w:p>
    <w:p>
      <w:pPr>
        <w:pStyle w:val="12"/>
        <w:widowControl/>
        <w:spacing w:beforeAutospacing="0" w:after="150" w:afterAutospacing="0"/>
        <w:rPr>
          <w:iCs/>
        </w:rPr>
      </w:pPr>
      <w:r>
        <w:rPr>
          <w:rFonts w:ascii="宋体" w:hAnsi="宋体" w:cs="宋体"/>
          <w:iCs/>
          <w:sz w:val="21"/>
          <w:szCs w:val="21"/>
        </w:rPr>
        <w:t>2.1</w:t>
      </w:r>
      <w:r>
        <w:rPr>
          <w:rFonts w:hint="eastAsia" w:ascii="宋体" w:hAnsi="宋体" w:cs="宋体"/>
          <w:iCs/>
          <w:sz w:val="21"/>
          <w:szCs w:val="21"/>
        </w:rPr>
        <w:t>投标截止时间前（不含投标截止时间的当月）已依法缴纳税收的投标人，提供投标截止时间前六个月（不含投标截止时间的当月）中任一月份的税收凭据复印件。</w:t>
      </w:r>
    </w:p>
    <w:p>
      <w:pPr>
        <w:pStyle w:val="12"/>
        <w:widowControl/>
        <w:spacing w:beforeAutospacing="0" w:after="150" w:afterAutospacing="0"/>
        <w:rPr>
          <w:iCs/>
        </w:rPr>
      </w:pPr>
      <w:r>
        <w:rPr>
          <w:rFonts w:ascii="宋体" w:hAnsi="宋体" w:cs="宋体"/>
          <w:iCs/>
          <w:sz w:val="21"/>
          <w:szCs w:val="21"/>
        </w:rPr>
        <w:t>2.2</w:t>
      </w:r>
      <w:r>
        <w:rPr>
          <w:rFonts w:hint="eastAsia" w:ascii="宋体" w:hAnsi="宋体" w:cs="宋体"/>
          <w:iCs/>
          <w:sz w:val="21"/>
          <w:szCs w:val="21"/>
        </w:rPr>
        <w:t>投标截止时间的当月成立且已依法缴纳税收的投标人，提供投标截止时间当月的税收凭据复印件。</w:t>
      </w:r>
    </w:p>
    <w:p>
      <w:pPr>
        <w:pStyle w:val="12"/>
        <w:widowControl/>
        <w:spacing w:beforeAutospacing="0" w:after="150" w:afterAutospacing="0"/>
        <w:rPr>
          <w:iCs/>
        </w:rPr>
      </w:pPr>
      <w:r>
        <w:rPr>
          <w:rFonts w:ascii="宋体" w:hAnsi="宋体" w:cs="宋体"/>
          <w:iCs/>
          <w:sz w:val="21"/>
          <w:szCs w:val="21"/>
        </w:rPr>
        <w:t>2.3</w:t>
      </w:r>
      <w:r>
        <w:rPr>
          <w:rFonts w:hint="eastAsia" w:ascii="宋体" w:hAnsi="宋体" w:cs="宋体"/>
          <w:iCs/>
          <w:sz w:val="21"/>
          <w:szCs w:val="21"/>
        </w:rPr>
        <w:t>投标截止时间的当月成立但因税务机关原因导致其尚未依法缴纳税收的投标人，提供依法缴纳税收承诺书原件（格式自拟），该承诺书视同税收凭据。</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w:t>
      </w:r>
      <w:r>
        <w:rPr>
          <w:rStyle w:val="18"/>
          <w:rFonts w:hint="eastAsia" w:ascii="宋体" w:hAnsi="宋体" w:cs="宋体"/>
          <w:b/>
          <w:iCs/>
          <w:sz w:val="21"/>
          <w:szCs w:val="21"/>
        </w:rPr>
        <w:t>“依法缴纳税收证明材料”</w:t>
      </w:r>
      <w:r>
        <w:rPr>
          <w:rFonts w:hint="eastAsia" w:ascii="宋体" w:hAnsi="宋体" w:cs="宋体"/>
          <w:iCs/>
          <w:sz w:val="21"/>
          <w:szCs w:val="21"/>
        </w:rPr>
        <w:t>有欠缴记录的，视为</w:t>
      </w:r>
      <w:r>
        <w:rPr>
          <w:rStyle w:val="18"/>
          <w:rFonts w:hint="eastAsia" w:ascii="宋体" w:hAnsi="宋体" w:cs="宋体"/>
          <w:b/>
          <w:iCs/>
          <w:sz w:val="21"/>
          <w:szCs w:val="21"/>
        </w:rPr>
        <w:t>未依法缴纳税收。</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、投标人提供的相应证明材料复印件均应符合：内容完整、清晰、整洁，并由投标人加盖其单位公章。</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-5</w:t>
      </w:r>
      <w:r>
        <w:rPr>
          <w:rStyle w:val="18"/>
          <w:rFonts w:hint="eastAsia" w:ascii="宋体" w:hAnsi="宋体" w:cs="宋体"/>
          <w:b/>
          <w:iCs/>
          <w:sz w:val="21"/>
          <w:szCs w:val="21"/>
        </w:rPr>
        <w:t>依法缴纳社会保障资金证明材料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ascii="宋体" w:hAnsi="宋体" w:cs="宋体"/>
          <w:iCs/>
          <w:sz w:val="21"/>
          <w:szCs w:val="21"/>
        </w:rPr>
        <w:t>1</w:t>
      </w:r>
      <w:r>
        <w:rPr>
          <w:rFonts w:hint="eastAsia" w:ascii="宋体" w:hAnsi="宋体" w:cs="宋体"/>
          <w:iCs/>
          <w:sz w:val="21"/>
          <w:szCs w:val="21"/>
        </w:rPr>
        <w:t>、依法缴纳社会保障资金的投标人</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）法人（包括企业、事业单位和社会团体）的</w:t>
      </w:r>
    </w:p>
    <w:p>
      <w:pPr>
        <w:pStyle w:val="12"/>
        <w:widowControl/>
        <w:spacing w:beforeAutospacing="0" w:after="150" w:afterAutospacing="0"/>
        <w:ind w:firstLine="420"/>
        <w:rPr>
          <w:iCs/>
        </w:rPr>
      </w:pPr>
      <w:r>
        <w:rPr>
          <w:rFonts w:hint="eastAsia" w:ascii="宋体" w:hAnsi="宋体" w:cs="宋体"/>
          <w:iCs/>
          <w:sz w:val="21"/>
          <w:szCs w:val="21"/>
        </w:rPr>
        <w:t>现附上自</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日至</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日我方缴纳的社会保险凭据（限：税务机关</w:t>
      </w:r>
      <w:r>
        <w:rPr>
          <w:rFonts w:ascii="宋体" w:hAnsi="宋体" w:cs="宋体"/>
          <w:iCs/>
          <w:sz w:val="21"/>
          <w:szCs w:val="21"/>
        </w:rPr>
        <w:t>/</w:t>
      </w:r>
      <w:r>
        <w:rPr>
          <w:rFonts w:hint="eastAsia" w:ascii="宋体" w:hAnsi="宋体" w:cs="宋体"/>
          <w:iCs/>
          <w:sz w:val="21"/>
          <w:szCs w:val="21"/>
        </w:rPr>
        <w:t>社会保障资金管理机关的专用收据或社会保险缴纳清单，或社会保险的银行缴款收讫凭证）复印件，上述证明材料真实有效，否则我方负全部责任。</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）非法人（包括其他组织、自然人）的</w:t>
      </w:r>
    </w:p>
    <w:p>
      <w:pPr>
        <w:pStyle w:val="12"/>
        <w:widowControl/>
        <w:spacing w:beforeAutospacing="0" w:after="150" w:afterAutospacing="0"/>
        <w:ind w:firstLine="420"/>
        <w:rPr>
          <w:iCs/>
        </w:rPr>
      </w:pPr>
      <w:r>
        <w:rPr>
          <w:rFonts w:hint="eastAsia" w:ascii="宋体" w:hAnsi="宋体" w:cs="宋体"/>
          <w:iCs/>
          <w:sz w:val="21"/>
          <w:szCs w:val="21"/>
        </w:rPr>
        <w:t>自</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日至</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日我方缴纳的社会保险凭据（限：税务机关</w:t>
      </w:r>
      <w:r>
        <w:rPr>
          <w:rFonts w:ascii="宋体" w:hAnsi="宋体" w:cs="宋体"/>
          <w:iCs/>
          <w:sz w:val="21"/>
          <w:szCs w:val="21"/>
        </w:rPr>
        <w:t>/</w:t>
      </w:r>
      <w:r>
        <w:rPr>
          <w:rFonts w:hint="eastAsia" w:ascii="宋体" w:hAnsi="宋体" w:cs="宋体"/>
          <w:iCs/>
          <w:sz w:val="21"/>
          <w:szCs w:val="21"/>
        </w:rPr>
        <w:t>社会保障资金管理机关的专用收据或社会保险缴纳清单，或社会保险的银行缴款收讫凭证）复印件，上述证明材料真实有效，否则我方负全部责任。</w:t>
      </w:r>
    </w:p>
    <w:p>
      <w:pPr>
        <w:pStyle w:val="12"/>
        <w:widowControl/>
        <w:spacing w:beforeAutospacing="0" w:after="150" w:afterAutospacing="0"/>
        <w:ind w:firstLine="420"/>
        <w:rPr>
          <w:iCs/>
        </w:rPr>
      </w:pPr>
      <w:r>
        <w:rPr>
          <w:rFonts w:ascii="宋体" w:hAnsi="宋体" w:cs="宋体"/>
          <w:iCs/>
          <w:sz w:val="21"/>
          <w:szCs w:val="21"/>
        </w:rPr>
        <w:t>2</w:t>
      </w:r>
      <w:r>
        <w:rPr>
          <w:rFonts w:hint="eastAsia" w:ascii="宋体" w:hAnsi="宋体" w:cs="宋体"/>
          <w:iCs/>
          <w:sz w:val="21"/>
          <w:szCs w:val="21"/>
        </w:rPr>
        <w:t>、依法不需要缴纳社会保障资金的投标人</w:t>
      </w:r>
    </w:p>
    <w:p>
      <w:pPr>
        <w:pStyle w:val="12"/>
        <w:widowControl/>
        <w:spacing w:beforeAutospacing="0" w:after="150"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）现附上我方依法不需要缴纳社会保障资金证明材料复印件，上述证明材料真实有效，否则我方负全部责任。</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、请投标人按照实际情况编制填写，在相应的（）中打“√”，并按照本格式的要求提供相应证明材料的复印件。</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、投标人提供的社会保险凭据复印件应符合下列规定：</w:t>
      </w:r>
    </w:p>
    <w:p>
      <w:pPr>
        <w:pStyle w:val="12"/>
        <w:widowControl/>
        <w:spacing w:beforeAutospacing="0" w:after="150" w:afterAutospacing="0"/>
        <w:rPr>
          <w:iCs/>
        </w:rPr>
      </w:pPr>
      <w:r>
        <w:rPr>
          <w:rFonts w:ascii="宋体" w:hAnsi="宋体" w:cs="宋体"/>
          <w:iCs/>
          <w:sz w:val="21"/>
          <w:szCs w:val="21"/>
        </w:rPr>
        <w:t>2.1</w:t>
      </w:r>
      <w:r>
        <w:rPr>
          <w:rFonts w:hint="eastAsia" w:ascii="宋体" w:hAnsi="宋体" w:cs="宋体"/>
          <w:iCs/>
          <w:sz w:val="21"/>
          <w:szCs w:val="21"/>
        </w:rPr>
        <w:t>投标截止时间前（不含投标截止时间的当月）已依法缴纳社会保障资金的投标人，提供投标截止时间前六个月（不含投标截止时间的当月）中任一月份的社会保险凭据复印件。</w:t>
      </w:r>
    </w:p>
    <w:p>
      <w:pPr>
        <w:pStyle w:val="12"/>
        <w:widowControl/>
        <w:spacing w:beforeAutospacing="0" w:after="150" w:afterAutospacing="0"/>
        <w:rPr>
          <w:iCs/>
        </w:rPr>
      </w:pPr>
      <w:r>
        <w:rPr>
          <w:rFonts w:ascii="宋体" w:hAnsi="宋体" w:cs="宋体"/>
          <w:iCs/>
          <w:sz w:val="21"/>
          <w:szCs w:val="21"/>
        </w:rPr>
        <w:t>2.2</w:t>
      </w:r>
      <w:r>
        <w:rPr>
          <w:rFonts w:hint="eastAsia" w:ascii="宋体" w:hAnsi="宋体" w:cs="宋体"/>
          <w:iCs/>
          <w:sz w:val="21"/>
          <w:szCs w:val="21"/>
        </w:rPr>
        <w:t>投标截止时间的当月成立且已依法缴纳社会保障资金的投标人，提供投标截止时间当月的社会保险凭据复印件。</w:t>
      </w:r>
    </w:p>
    <w:p>
      <w:pPr>
        <w:pStyle w:val="12"/>
        <w:widowControl/>
        <w:spacing w:beforeAutospacing="0" w:after="150" w:afterAutospacing="0"/>
        <w:rPr>
          <w:iCs/>
        </w:rPr>
      </w:pPr>
      <w:r>
        <w:rPr>
          <w:rFonts w:ascii="宋体" w:hAnsi="宋体" w:cs="宋体"/>
          <w:iCs/>
          <w:sz w:val="21"/>
          <w:szCs w:val="21"/>
        </w:rPr>
        <w:t>2.3</w:t>
      </w:r>
      <w:r>
        <w:rPr>
          <w:rFonts w:hint="eastAsia" w:ascii="宋体" w:hAnsi="宋体" w:cs="宋体"/>
          <w:iCs/>
          <w:sz w:val="21"/>
          <w:szCs w:val="21"/>
        </w:rPr>
        <w:t>投标截止时间的当月成立但因税务机关</w:t>
      </w:r>
      <w:r>
        <w:rPr>
          <w:rFonts w:cs="Calibri"/>
          <w:iCs/>
          <w:sz w:val="21"/>
          <w:szCs w:val="21"/>
        </w:rPr>
        <w:t>/</w:t>
      </w:r>
      <w:r>
        <w:rPr>
          <w:rFonts w:hint="eastAsia" w:ascii="宋体" w:hAnsi="宋体" w:cs="宋体"/>
          <w:iCs/>
          <w:sz w:val="21"/>
          <w:szCs w:val="21"/>
        </w:rPr>
        <w:t>社会保障资金管理机关原因导致其尚未依法缴纳社会保障资金的投标人，提供依法缴纳社会保障资金承诺书原件（格式自拟），该承诺书视同社会保险凭据。</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w:t>
      </w:r>
      <w:r>
        <w:rPr>
          <w:rStyle w:val="18"/>
          <w:rFonts w:hint="eastAsia" w:ascii="宋体" w:hAnsi="宋体" w:cs="宋体"/>
          <w:b/>
          <w:iCs/>
          <w:sz w:val="21"/>
          <w:szCs w:val="21"/>
        </w:rPr>
        <w:t>“依法缴纳社会保障资金证明材料”</w:t>
      </w:r>
      <w:r>
        <w:rPr>
          <w:rFonts w:hint="eastAsia" w:ascii="宋体" w:hAnsi="宋体" w:cs="宋体"/>
          <w:iCs/>
          <w:sz w:val="21"/>
          <w:szCs w:val="21"/>
        </w:rPr>
        <w:t>有欠缴记录的，视为</w:t>
      </w:r>
      <w:r>
        <w:rPr>
          <w:rStyle w:val="18"/>
          <w:rFonts w:hint="eastAsia" w:ascii="宋体" w:hAnsi="宋体" w:cs="宋体"/>
          <w:b/>
          <w:iCs/>
          <w:sz w:val="21"/>
          <w:szCs w:val="21"/>
        </w:rPr>
        <w:t>未依法缴纳社会保障资金。</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、投标人提供的相应证明材料复印件均应符合：内容完整、清晰、整洁，并由投标人加盖其单位公章。</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Fonts w:hint="eastAsia" w:ascii="宋体" w:hAnsi="宋体" w:cs="宋体"/>
          <w:iCs/>
          <w:sz w:val="21"/>
          <w:szCs w:val="21"/>
        </w:rPr>
        <w:t>二</w:t>
      </w:r>
      <w:r>
        <w:rPr>
          <w:rStyle w:val="18"/>
          <w:rFonts w:ascii="宋体" w:hAnsi="宋体" w:cs="宋体"/>
          <w:b/>
          <w:iCs/>
          <w:sz w:val="21"/>
          <w:szCs w:val="21"/>
        </w:rPr>
        <w:t>-6</w:t>
      </w:r>
      <w:r>
        <w:rPr>
          <w:rStyle w:val="18"/>
          <w:rFonts w:hint="eastAsia" w:ascii="宋体" w:hAnsi="宋体" w:cs="宋体"/>
          <w:b/>
          <w:iCs/>
          <w:sz w:val="21"/>
          <w:szCs w:val="21"/>
        </w:rPr>
        <w:t>具备履行合同所必需设备和专业技术能力的声明函（若有）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我方具备履行合同所必需的设备和专业技术能力，否则产生不利后果由我方承担责任。</w:t>
      </w:r>
    </w:p>
    <w:p>
      <w:pPr>
        <w:pStyle w:val="12"/>
        <w:widowControl/>
        <w:spacing w:beforeAutospacing="0" w:after="150" w:afterAutospacing="0"/>
        <w:ind w:firstLine="420"/>
        <w:rPr>
          <w:iCs/>
        </w:rPr>
      </w:pPr>
      <w:r>
        <w:rPr>
          <w:rFonts w:hint="eastAsia" w:ascii="宋体" w:hAnsi="宋体" w:cs="宋体"/>
          <w:iCs/>
          <w:sz w:val="21"/>
          <w:szCs w:val="21"/>
        </w:rPr>
        <w:t>特此声明。</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、招标文件未要求投标人提供“具备履行合同所必需的设备和专业技术能力专项证明材料”的，投标人应提供本声明函。</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、招标文件要求投标人提供“具备履行合同所必需的设备和专业技术能力专项证明材料”的，投标人可不提供本声明函。</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、纸质投标文件正本中的本声明函（若有）应为原件。</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、请投标人根据实际情况如实声明，否则</w:t>
      </w:r>
      <w:r>
        <w:rPr>
          <w:rStyle w:val="18"/>
          <w:rFonts w:hint="eastAsia" w:ascii="宋体" w:hAnsi="宋体" w:cs="宋体"/>
          <w:b/>
          <w:iCs/>
          <w:sz w:val="21"/>
          <w:szCs w:val="21"/>
        </w:rPr>
        <w:t>视为提供虚假材料。</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Fonts w:hint="eastAsia" w:ascii="宋体" w:hAnsi="宋体" w:cs="宋体"/>
          <w:iCs/>
          <w:sz w:val="21"/>
          <w:szCs w:val="21"/>
        </w:rPr>
        <w:t>二</w:t>
      </w:r>
      <w:r>
        <w:rPr>
          <w:rStyle w:val="18"/>
          <w:rFonts w:ascii="宋体" w:hAnsi="宋体" w:cs="宋体"/>
          <w:b/>
          <w:iCs/>
          <w:sz w:val="21"/>
          <w:szCs w:val="21"/>
        </w:rPr>
        <w:t>-7</w:t>
      </w:r>
      <w:r>
        <w:rPr>
          <w:rStyle w:val="18"/>
          <w:rFonts w:hint="eastAsia" w:ascii="宋体" w:hAnsi="宋体" w:cs="宋体"/>
          <w:b/>
          <w:iCs/>
          <w:sz w:val="21"/>
          <w:szCs w:val="21"/>
        </w:rPr>
        <w:t>参加采购活动前三年内在经营活动中没有重大违法记录书面声明</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参加采购活动前三年内，我方在经营活动中没有重大违法记录，也无行贿犯罪记录，否则产生不利后果由我方承担责任。</w:t>
      </w:r>
    </w:p>
    <w:p>
      <w:pPr>
        <w:pStyle w:val="12"/>
        <w:widowControl/>
        <w:spacing w:beforeAutospacing="0" w:after="150" w:afterAutospacing="0"/>
        <w:ind w:firstLine="420"/>
        <w:rPr>
          <w:iCs/>
        </w:rPr>
      </w:pPr>
      <w:r>
        <w:rPr>
          <w:rFonts w:hint="eastAsia" w:ascii="宋体" w:hAnsi="宋体" w:cs="宋体"/>
          <w:iCs/>
          <w:sz w:val="21"/>
          <w:szCs w:val="21"/>
        </w:rPr>
        <w:t>特此声明。</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、“重大违法记录”指投标人因违法经营受到刑事处罚或责令停产停业、吊销许可证或执照、较大数额罚款等行政处罚。</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、纸质投标文件正本中的本声明应为原件。</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、请投标人根据实际情况如实声明，否则</w:t>
      </w:r>
      <w:r>
        <w:rPr>
          <w:rStyle w:val="18"/>
          <w:rFonts w:hint="eastAsia" w:ascii="宋体" w:hAnsi="宋体" w:cs="宋体"/>
          <w:b/>
          <w:iCs/>
          <w:sz w:val="21"/>
          <w:szCs w:val="21"/>
        </w:rPr>
        <w:t>视为提供虚假材料。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Fonts w:hint="eastAsia" w:ascii="宋体" w:hAnsi="宋体" w:cs="宋体"/>
          <w:iCs/>
          <w:sz w:val="21"/>
          <w:szCs w:val="21"/>
        </w:rPr>
        <w:t>二</w:t>
      </w:r>
      <w:r>
        <w:rPr>
          <w:rStyle w:val="18"/>
          <w:rFonts w:ascii="宋体" w:hAnsi="宋体" w:cs="宋体"/>
          <w:b/>
          <w:iCs/>
          <w:sz w:val="21"/>
          <w:szCs w:val="21"/>
        </w:rPr>
        <w:t>-8</w:t>
      </w:r>
      <w:r>
        <w:rPr>
          <w:rStyle w:val="18"/>
          <w:rFonts w:hint="eastAsia" w:ascii="宋体" w:hAnsi="宋体" w:cs="宋体"/>
          <w:b/>
          <w:iCs/>
          <w:sz w:val="21"/>
          <w:szCs w:val="21"/>
        </w:rPr>
        <w:t>信用记录查询结果</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现附上截至</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r>
        <w:rPr>
          <w:rFonts w:ascii="宋体" w:cs="宋体"/>
          <w:iCs/>
          <w:sz w:val="21"/>
          <w:szCs w:val="21"/>
          <w:u w:val="single"/>
        </w:rPr>
        <w:t>   </w:t>
      </w:r>
      <w:r>
        <w:rPr>
          <w:rFonts w:hint="eastAsia" w:ascii="宋体" w:hAnsi="宋体" w:cs="宋体"/>
          <w:iCs/>
          <w:sz w:val="21"/>
          <w:szCs w:val="21"/>
        </w:rPr>
        <w:t>时我方通过“信用中国”网站（</w:t>
      </w:r>
      <w:r>
        <w:rPr>
          <w:rFonts w:cs="Calibri"/>
          <w:iCs/>
          <w:sz w:val="21"/>
          <w:szCs w:val="21"/>
        </w:rPr>
        <w:t>www.creditchina.gov.cn</w:t>
      </w:r>
      <w:r>
        <w:rPr>
          <w:rFonts w:hint="eastAsia" w:ascii="宋体" w:hAnsi="宋体" w:cs="宋体"/>
          <w:iCs/>
          <w:sz w:val="21"/>
          <w:szCs w:val="21"/>
        </w:rPr>
        <w:t>）获取的我方信用信息查询结果</w:t>
      </w:r>
      <w:r>
        <w:rPr>
          <w:rFonts w:hint="eastAsia" w:ascii="宋体" w:hAnsi="宋体" w:cs="宋体"/>
          <w:iCs/>
          <w:sz w:val="21"/>
          <w:szCs w:val="21"/>
          <w:u w:val="single"/>
        </w:rPr>
        <w:t>（填写具体份数）</w:t>
      </w:r>
      <w:r>
        <w:rPr>
          <w:rFonts w:hint="eastAsia" w:ascii="宋体" w:hAnsi="宋体" w:cs="宋体"/>
          <w:iCs/>
          <w:sz w:val="21"/>
          <w:szCs w:val="21"/>
        </w:rPr>
        <w:t>份、通过中国政府采购网（</w:t>
      </w:r>
      <w:r>
        <w:rPr>
          <w:rFonts w:ascii="宋体" w:hAnsi="宋体" w:cs="宋体"/>
          <w:iCs/>
          <w:sz w:val="21"/>
          <w:szCs w:val="21"/>
        </w:rPr>
        <w:t>www.ccgp.gov.cn</w:t>
      </w:r>
      <w:r>
        <w:rPr>
          <w:rFonts w:hint="eastAsia" w:ascii="宋体" w:hAnsi="宋体" w:cs="宋体"/>
          <w:iCs/>
          <w:sz w:val="21"/>
          <w:szCs w:val="21"/>
        </w:rPr>
        <w:t>）获取的我方信用信息查询结果</w:t>
      </w:r>
      <w:r>
        <w:rPr>
          <w:rFonts w:hint="eastAsia" w:ascii="宋体" w:hAnsi="宋体" w:cs="宋体"/>
          <w:iCs/>
          <w:sz w:val="21"/>
          <w:szCs w:val="21"/>
          <w:u w:val="single"/>
        </w:rPr>
        <w:t>（填写具体份数）</w:t>
      </w:r>
      <w:r>
        <w:rPr>
          <w:rFonts w:hint="eastAsia" w:ascii="宋体" w:hAnsi="宋体" w:cs="宋体"/>
          <w:iCs/>
          <w:sz w:val="21"/>
          <w:szCs w:val="21"/>
        </w:rPr>
        <w:t>份，上述信用信息查询结果真实有效，否则我方负全部责任。</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hint="eastAsia" w:ascii="宋体" w:hAnsi="宋体" w:cs="宋体"/>
          <w:iCs/>
          <w:sz w:val="21"/>
          <w:szCs w:val="21"/>
        </w:rPr>
        <w:t>投标人应在招标文件要求的截止时点前分别通过“信用中国”网站（</w:t>
      </w:r>
      <w:r>
        <w:rPr>
          <w:rFonts w:cs="Calibri"/>
          <w:iCs/>
          <w:sz w:val="21"/>
          <w:szCs w:val="21"/>
        </w:rPr>
        <w:t>www.creditchina.gov.cn</w:t>
      </w:r>
      <w:r>
        <w:rPr>
          <w:rFonts w:hint="eastAsia" w:ascii="宋体" w:hAnsi="宋体" w:cs="宋体"/>
          <w:iCs/>
          <w:sz w:val="21"/>
          <w:szCs w:val="21"/>
        </w:rPr>
        <w:t>）、中国政府采购网（</w:t>
      </w:r>
      <w:r>
        <w:rPr>
          <w:rFonts w:cs="Calibri"/>
          <w:iCs/>
          <w:sz w:val="21"/>
          <w:szCs w:val="21"/>
        </w:rPr>
        <w:t>www.ccgp.gov.cn</w:t>
      </w:r>
      <w:r>
        <w:rPr>
          <w:rFonts w:hint="eastAsia" w:ascii="宋体" w:hAnsi="宋体" w:cs="宋体"/>
          <w:iCs/>
          <w:sz w:val="21"/>
          <w:szCs w:val="21"/>
        </w:rPr>
        <w:t>）查询并打印相应的信用记录，投标人提供的查询结果应为其通过上述网站获取的信用信息查询结果原始页面的打印件（或截图）。</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-9</w:t>
      </w:r>
      <w:r>
        <w:rPr>
          <w:rStyle w:val="18"/>
          <w:rFonts w:hint="eastAsia" w:ascii="宋体" w:hAnsi="宋体" w:cs="宋体"/>
          <w:b/>
          <w:iCs/>
          <w:sz w:val="21"/>
          <w:szCs w:val="21"/>
        </w:rPr>
        <w:t>检察机关行贿犯罪档案查询结果告知函</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检察机关行贿犯罪档案查询结果告知函（以下简称：“告知函”）由投标人向住所地或业务发生地检察院申请查询，具体以检察院出具的为准。</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、未提供行贿犯罪档案查询结果或查询结果表明投标人有行贿犯罪记录的，</w:t>
      </w:r>
      <w:r>
        <w:rPr>
          <w:rStyle w:val="18"/>
          <w:rFonts w:hint="eastAsia" w:ascii="宋体" w:hAnsi="宋体" w:cs="宋体"/>
          <w:b/>
          <w:iCs/>
          <w:sz w:val="21"/>
          <w:szCs w:val="21"/>
        </w:rPr>
        <w:t>投标无效。</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、若从检察机关指定网站下载打印或截图告知函，则告知函应为从前述指定网站获取的查询结果原始页面的打印件（或截图），否则</w:t>
      </w:r>
      <w:r>
        <w:rPr>
          <w:rStyle w:val="18"/>
          <w:rFonts w:hint="eastAsia" w:ascii="宋体" w:hAnsi="宋体" w:cs="宋体"/>
          <w:b/>
          <w:iCs/>
          <w:sz w:val="21"/>
          <w:szCs w:val="21"/>
        </w:rPr>
        <w:t>投标无效。</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、告知函应在有效期内且内容完整、清晰、整洁，否则</w:t>
      </w:r>
      <w:r>
        <w:rPr>
          <w:rStyle w:val="18"/>
          <w:rFonts w:hint="eastAsia" w:ascii="宋体" w:hAnsi="宋体" w:cs="宋体"/>
          <w:b/>
          <w:iCs/>
          <w:sz w:val="21"/>
          <w:szCs w:val="21"/>
        </w:rPr>
        <w:t>投标无效。</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、有效期内的告知函复印件（含扫描件）及符合招标文件第七章规定的打印件（或截图），无论内容中是否注明“复印件无效”，</w:t>
      </w:r>
      <w:r>
        <w:rPr>
          <w:rStyle w:val="18"/>
          <w:rFonts w:hint="eastAsia" w:ascii="宋体" w:hAnsi="宋体" w:cs="宋体"/>
          <w:b/>
          <w:iCs/>
          <w:sz w:val="21"/>
          <w:szCs w:val="21"/>
        </w:rPr>
        <w:t>均视同有效。</w:t>
      </w:r>
    </w:p>
    <w:p>
      <w:pPr>
        <w:pStyle w:val="12"/>
        <w:widowControl/>
        <w:spacing w:beforeAutospacing="0" w:after="150" w:afterAutospacing="0"/>
        <w:rPr>
          <w:iCs/>
        </w:rPr>
      </w:pPr>
      <w:r>
        <w:rPr>
          <w:rFonts w:ascii="宋体" w:hAnsi="宋体" w:cs="宋体"/>
          <w:iCs/>
          <w:sz w:val="21"/>
          <w:szCs w:val="21"/>
        </w:rPr>
        <w:t>5</w:t>
      </w:r>
      <w:r>
        <w:rPr>
          <w:rFonts w:hint="eastAsia" w:ascii="宋体" w:hAnsi="宋体" w:cs="宋体"/>
          <w:iCs/>
          <w:sz w:val="21"/>
          <w:szCs w:val="21"/>
        </w:rPr>
        <w:t>、无法获取有效期内检察机关行贿犯罪档案查询结果告知函的，应在《参加采购活动前三年内在经营活动中没有重大违法记录书面声明》中对近三年无行贿犯罪记录进行声明。</w:t>
      </w:r>
    </w:p>
    <w:p>
      <w:pPr>
        <w:pStyle w:val="12"/>
        <w:widowControl/>
        <w:spacing w:beforeAutospacing="0" w:after="150" w:afterAutospacing="0"/>
        <w:jc w:val="center"/>
        <w:rPr>
          <w:iCs/>
        </w:rPr>
      </w:pPr>
      <w:r>
        <w:rPr>
          <w:rFonts w:ascii="宋体" w:cs="宋体"/>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-10</w:t>
      </w:r>
      <w:r>
        <w:rPr>
          <w:rStyle w:val="18"/>
          <w:rFonts w:hint="eastAsia" w:ascii="宋体" w:hAnsi="宋体" w:cs="宋体"/>
          <w:b/>
          <w:iCs/>
          <w:sz w:val="21"/>
          <w:szCs w:val="21"/>
        </w:rPr>
        <w:t>联合体协议（若有）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兹有</w:t>
      </w:r>
      <w:r>
        <w:rPr>
          <w:rFonts w:hint="eastAsia" w:ascii="宋体" w:hAnsi="宋体" w:cs="宋体"/>
          <w:iCs/>
          <w:sz w:val="21"/>
          <w:szCs w:val="21"/>
          <w:u w:val="single"/>
        </w:rPr>
        <w:t>（填写“联合体中各方的全称”，各方的全称之间请用“、”分割）</w:t>
      </w:r>
      <w:r>
        <w:rPr>
          <w:rFonts w:hint="eastAsia" w:ascii="宋体" w:hAnsi="宋体" w:cs="宋体"/>
          <w:iCs/>
          <w:sz w:val="21"/>
          <w:szCs w:val="21"/>
        </w:rPr>
        <w:t>自愿组成联合体，共同参加</w:t>
      </w:r>
      <w:r>
        <w:rPr>
          <w:rFonts w:hint="eastAsia" w:ascii="宋体" w:hAnsi="宋体" w:cs="宋体"/>
          <w:iCs/>
          <w:sz w:val="21"/>
          <w:szCs w:val="21"/>
          <w:u w:val="single"/>
        </w:rPr>
        <w:t>（填写“项目名称”）</w:t>
      </w:r>
      <w:r>
        <w:rPr>
          <w:rFonts w:ascii="宋体" w:cs="宋体"/>
          <w:iCs/>
          <w:sz w:val="21"/>
          <w:szCs w:val="21"/>
          <w:u w:val="single"/>
        </w:rPr>
        <w:t> </w:t>
      </w:r>
      <w:r>
        <w:rPr>
          <w:rFonts w:hint="eastAsia" w:ascii="宋体" w:hAnsi="宋体" w:cs="宋体"/>
          <w:iCs/>
          <w:sz w:val="21"/>
          <w:szCs w:val="21"/>
        </w:rPr>
        <w:t>项目（招标编号：</w:t>
      </w:r>
      <w:r>
        <w:rPr>
          <w:rFonts w:ascii="宋体" w:cs="宋体"/>
          <w:iCs/>
          <w:sz w:val="21"/>
          <w:szCs w:val="21"/>
          <w:u w:val="single"/>
        </w:rPr>
        <w:t>         </w:t>
      </w:r>
      <w:r>
        <w:rPr>
          <w:rFonts w:hint="eastAsia" w:ascii="宋体" w:hAnsi="宋体" w:cs="宋体"/>
          <w:iCs/>
          <w:sz w:val="21"/>
          <w:szCs w:val="21"/>
        </w:rPr>
        <w:t>）的投标。现就联合体参加本项目投标的有关事宜达成下列协议：</w:t>
      </w:r>
    </w:p>
    <w:p>
      <w:pPr>
        <w:pStyle w:val="12"/>
        <w:widowControl/>
        <w:spacing w:beforeAutospacing="0" w:after="150" w:afterAutospacing="0"/>
        <w:ind w:firstLine="420"/>
        <w:rPr>
          <w:iCs/>
        </w:rPr>
      </w:pPr>
      <w:r>
        <w:rPr>
          <w:rFonts w:hint="eastAsia" w:ascii="宋体" w:hAnsi="宋体" w:cs="宋体"/>
          <w:iCs/>
          <w:sz w:val="21"/>
          <w:szCs w:val="21"/>
        </w:rPr>
        <w:t>一、联合体各方应承担的工作和义务具体如下：</w:t>
      </w:r>
    </w:p>
    <w:p>
      <w:pPr>
        <w:pStyle w:val="12"/>
        <w:widowControl/>
        <w:spacing w:beforeAutospacing="0" w:after="150" w:afterAutospacing="0"/>
        <w:ind w:firstLine="420"/>
        <w:rPr>
          <w:iCs/>
        </w:rPr>
      </w:pPr>
      <w:r>
        <w:rPr>
          <w:rFonts w:ascii="宋体" w:hAnsi="宋体" w:cs="宋体"/>
          <w:iCs/>
          <w:sz w:val="21"/>
          <w:szCs w:val="21"/>
        </w:rPr>
        <w:t>1</w:t>
      </w:r>
      <w:r>
        <w:rPr>
          <w:rFonts w:hint="eastAsia" w:ascii="宋体" w:hAnsi="宋体" w:cs="宋体"/>
          <w:iCs/>
          <w:sz w:val="21"/>
          <w:szCs w:val="21"/>
        </w:rPr>
        <w:t>、牵头方（</w:t>
      </w:r>
      <w:r>
        <w:rPr>
          <w:rFonts w:hint="eastAsia" w:ascii="宋体" w:hAnsi="宋体" w:cs="宋体"/>
          <w:iCs/>
          <w:sz w:val="21"/>
          <w:szCs w:val="21"/>
          <w:u w:val="single"/>
        </w:rPr>
        <w:t>全称</w:t>
      </w:r>
      <w:r>
        <w:rPr>
          <w:rFonts w:hint="eastAsia" w:ascii="宋体" w:hAnsi="宋体" w:cs="宋体"/>
          <w:iCs/>
          <w:sz w:val="21"/>
          <w:szCs w:val="21"/>
        </w:rPr>
        <w:t>）：</w:t>
      </w:r>
      <w:r>
        <w:rPr>
          <w:rFonts w:ascii="宋体" w:cs="宋体"/>
          <w:iCs/>
          <w:sz w:val="21"/>
          <w:szCs w:val="21"/>
          <w:u w:val="single"/>
        </w:rPr>
        <w:t> </w:t>
      </w:r>
      <w:r>
        <w:rPr>
          <w:rFonts w:hint="eastAsia" w:ascii="宋体" w:hAnsi="宋体" w:cs="宋体"/>
          <w:iCs/>
          <w:sz w:val="21"/>
          <w:szCs w:val="21"/>
          <w:u w:val="single"/>
        </w:rPr>
        <w:t>（填写“工作及义务的具体内容”）</w:t>
      </w:r>
      <w:r>
        <w:rPr>
          <w:rFonts w:ascii="宋体" w:cs="宋体"/>
          <w:iCs/>
          <w:sz w:val="21"/>
          <w:szCs w:val="21"/>
          <w:u w:val="single"/>
        </w:rPr>
        <w:t> </w:t>
      </w:r>
      <w:r>
        <w:rPr>
          <w:rFonts w:hint="eastAsia" w:ascii="宋体" w:hAnsi="宋体" w:cs="宋体"/>
          <w:iCs/>
          <w:sz w:val="21"/>
          <w:szCs w:val="21"/>
        </w:rPr>
        <w:t>；</w:t>
      </w:r>
    </w:p>
    <w:p>
      <w:pPr>
        <w:pStyle w:val="12"/>
        <w:widowControl/>
        <w:spacing w:beforeAutospacing="0" w:after="150" w:afterAutospacing="0"/>
        <w:ind w:firstLine="420"/>
        <w:rPr>
          <w:iCs/>
        </w:rPr>
      </w:pPr>
      <w:r>
        <w:rPr>
          <w:rFonts w:ascii="宋体" w:hAnsi="宋体" w:cs="宋体"/>
          <w:iCs/>
          <w:sz w:val="21"/>
          <w:szCs w:val="21"/>
        </w:rPr>
        <w:t>2</w:t>
      </w:r>
      <w:r>
        <w:rPr>
          <w:rFonts w:hint="eastAsia" w:ascii="宋体" w:hAnsi="宋体" w:cs="宋体"/>
          <w:iCs/>
          <w:sz w:val="21"/>
          <w:szCs w:val="21"/>
        </w:rPr>
        <w:t>、成员方：</w:t>
      </w:r>
    </w:p>
    <w:p>
      <w:pPr>
        <w:pStyle w:val="12"/>
        <w:widowControl/>
        <w:spacing w:beforeAutospacing="0" w:after="150" w:afterAutospacing="0"/>
        <w:ind w:firstLine="420"/>
        <w:rPr>
          <w:iCs/>
        </w:rPr>
      </w:pPr>
      <w:r>
        <w:rPr>
          <w:rFonts w:ascii="宋体" w:hAnsi="宋体" w:cs="宋体"/>
          <w:iCs/>
          <w:sz w:val="21"/>
          <w:szCs w:val="21"/>
        </w:rPr>
        <w:t>2.1</w:t>
      </w:r>
      <w:r>
        <w:rPr>
          <w:rFonts w:hint="eastAsia" w:ascii="宋体" w:hAnsi="宋体" w:cs="宋体"/>
          <w:iCs/>
          <w:sz w:val="21"/>
          <w:szCs w:val="21"/>
          <w:u w:val="single"/>
        </w:rPr>
        <w:t>（成员一的全称）</w:t>
      </w:r>
      <w:r>
        <w:rPr>
          <w:rFonts w:hint="eastAsia" w:ascii="宋体" w:hAnsi="宋体" w:cs="宋体"/>
          <w:iCs/>
          <w:sz w:val="21"/>
          <w:szCs w:val="21"/>
        </w:rPr>
        <w:t>：</w:t>
      </w:r>
      <w:r>
        <w:rPr>
          <w:rFonts w:ascii="宋体" w:cs="宋体"/>
          <w:iCs/>
          <w:sz w:val="21"/>
          <w:szCs w:val="21"/>
          <w:u w:val="single"/>
        </w:rPr>
        <w:t> </w:t>
      </w:r>
      <w:r>
        <w:rPr>
          <w:rFonts w:hint="eastAsia" w:ascii="宋体" w:hAnsi="宋体" w:cs="宋体"/>
          <w:iCs/>
          <w:sz w:val="21"/>
          <w:szCs w:val="21"/>
          <w:u w:val="single"/>
        </w:rPr>
        <w:t>（填写“工作及义务的具体内容”）</w:t>
      </w:r>
      <w:r>
        <w:rPr>
          <w:rFonts w:ascii="宋体" w:cs="宋体"/>
          <w:iCs/>
          <w:sz w:val="21"/>
          <w:szCs w:val="21"/>
          <w:u w:val="single"/>
        </w:rPr>
        <w:t> </w:t>
      </w:r>
      <w:r>
        <w:rPr>
          <w:rFonts w:hint="eastAsia" w:ascii="宋体" w:hAnsi="宋体" w:cs="宋体"/>
          <w:iCs/>
          <w:sz w:val="21"/>
          <w:szCs w:val="21"/>
        </w:rPr>
        <w:t>；</w:t>
      </w:r>
    </w:p>
    <w:p>
      <w:pPr>
        <w:pStyle w:val="12"/>
        <w:widowControl/>
        <w:spacing w:beforeAutospacing="0" w:after="150" w:afterAutospacing="0"/>
        <w:ind w:firstLine="420"/>
        <w:rPr>
          <w:iCs/>
        </w:rPr>
      </w:pPr>
      <w:r>
        <w:rPr>
          <w:rFonts w:cs="Calibri"/>
          <w:iCs/>
          <w:sz w:val="21"/>
          <w:szCs w:val="21"/>
        </w:rPr>
        <w:t>……</w:t>
      </w:r>
      <w:r>
        <w:rPr>
          <w:rFonts w:hint="eastAsia" w:ascii="宋体" w:hAnsi="宋体" w:cs="宋体"/>
          <w:iCs/>
          <w:sz w:val="21"/>
          <w:szCs w:val="21"/>
        </w:rPr>
        <w:t>。</w:t>
      </w:r>
    </w:p>
    <w:p>
      <w:pPr>
        <w:pStyle w:val="12"/>
        <w:widowControl/>
        <w:spacing w:beforeAutospacing="0" w:after="150" w:afterAutospacing="0"/>
        <w:ind w:firstLine="420"/>
        <w:rPr>
          <w:iCs/>
        </w:rPr>
      </w:pPr>
      <w:r>
        <w:rPr>
          <w:rFonts w:hint="eastAsia" w:ascii="宋体" w:hAnsi="宋体" w:cs="宋体"/>
          <w:iCs/>
          <w:sz w:val="21"/>
          <w:szCs w:val="21"/>
        </w:rPr>
        <w:t>二、联合体各方约定：</w:t>
      </w:r>
    </w:p>
    <w:p>
      <w:pPr>
        <w:pStyle w:val="12"/>
        <w:widowControl/>
        <w:spacing w:beforeAutospacing="0" w:after="150" w:afterAutospacing="0"/>
        <w:ind w:firstLine="420"/>
        <w:rPr>
          <w:iCs/>
        </w:rPr>
      </w:pPr>
      <w:r>
        <w:rPr>
          <w:rFonts w:ascii="宋体" w:hAnsi="宋体" w:cs="宋体"/>
          <w:iCs/>
          <w:sz w:val="21"/>
          <w:szCs w:val="21"/>
        </w:rPr>
        <w:t>1</w:t>
      </w:r>
      <w:r>
        <w:rPr>
          <w:rFonts w:hint="eastAsia" w:ascii="宋体" w:hAnsi="宋体" w:cs="宋体"/>
          <w:iCs/>
          <w:sz w:val="21"/>
          <w:szCs w:val="21"/>
        </w:rPr>
        <w:t>、由</w:t>
      </w:r>
      <w:r>
        <w:rPr>
          <w:rFonts w:hint="eastAsia" w:ascii="宋体" w:hAnsi="宋体" w:cs="宋体"/>
          <w:iCs/>
          <w:sz w:val="21"/>
          <w:szCs w:val="21"/>
          <w:u w:val="single"/>
        </w:rPr>
        <w:t>（填写“牵头方的全称”）</w:t>
      </w:r>
      <w:r>
        <w:rPr>
          <w:rFonts w:hint="eastAsia" w:ascii="宋体" w:hAnsi="宋体" w:cs="宋体"/>
          <w:iCs/>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2"/>
        <w:widowControl/>
        <w:spacing w:beforeAutospacing="0" w:after="150" w:afterAutospacing="0"/>
        <w:ind w:firstLine="420"/>
        <w:rPr>
          <w:iCs/>
        </w:rPr>
      </w:pPr>
      <w:r>
        <w:rPr>
          <w:rFonts w:ascii="宋体" w:hAnsi="宋体" w:cs="宋体"/>
          <w:iCs/>
          <w:sz w:val="21"/>
          <w:szCs w:val="21"/>
        </w:rPr>
        <w:t>2</w:t>
      </w:r>
      <w:r>
        <w:rPr>
          <w:rFonts w:hint="eastAsia" w:ascii="宋体" w:hAnsi="宋体" w:cs="宋体"/>
          <w:iCs/>
          <w:sz w:val="21"/>
          <w:szCs w:val="21"/>
        </w:rPr>
        <w:t>、联合体各方约定由</w:t>
      </w:r>
      <w:r>
        <w:rPr>
          <w:rFonts w:hint="eastAsia" w:ascii="宋体" w:hAnsi="宋体" w:cs="宋体"/>
          <w:iCs/>
          <w:sz w:val="21"/>
          <w:szCs w:val="21"/>
          <w:u w:val="single"/>
        </w:rPr>
        <w:t>（填写“牵头方的全称”）</w:t>
      </w:r>
      <w:r>
        <w:rPr>
          <w:rFonts w:hint="eastAsia" w:ascii="宋体" w:hAnsi="宋体" w:cs="宋体"/>
          <w:iCs/>
          <w:sz w:val="21"/>
          <w:szCs w:val="21"/>
        </w:rPr>
        <w:t>代表联合体办理投标保证金事宜。</w:t>
      </w:r>
    </w:p>
    <w:p>
      <w:pPr>
        <w:pStyle w:val="12"/>
        <w:widowControl/>
        <w:spacing w:beforeAutospacing="0" w:after="150" w:afterAutospacing="0"/>
        <w:rPr>
          <w:iCs/>
        </w:rPr>
      </w:pPr>
      <w:r>
        <w:rPr>
          <w:rFonts w:ascii="宋体" w:cs="宋体"/>
          <w:iCs/>
          <w:sz w:val="21"/>
          <w:szCs w:val="21"/>
        </w:rPr>
        <w:t> </w:t>
      </w:r>
      <w:r>
        <w:rPr>
          <w:rFonts w:ascii="宋体" w:hAnsi="宋体" w:cs="宋体"/>
          <w:iCs/>
          <w:sz w:val="21"/>
          <w:szCs w:val="21"/>
        </w:rPr>
        <w:t xml:space="preserve"> 3</w:t>
      </w:r>
      <w:r>
        <w:rPr>
          <w:rFonts w:hint="eastAsia" w:ascii="宋体" w:hAnsi="宋体" w:cs="宋体"/>
          <w:iCs/>
          <w:sz w:val="21"/>
          <w:szCs w:val="21"/>
        </w:rPr>
        <w:t>、根据福建省财政厅文件（闽财购</w:t>
      </w:r>
      <w:r>
        <w:rPr>
          <w:rFonts w:ascii="宋体" w:hAnsi="宋体" w:cs="宋体"/>
          <w:iCs/>
          <w:sz w:val="21"/>
          <w:szCs w:val="21"/>
        </w:rPr>
        <w:t>[2008]10</w:t>
      </w:r>
      <w:r>
        <w:rPr>
          <w:rFonts w:hint="eastAsia" w:ascii="宋体" w:hAnsi="宋体" w:cs="宋体"/>
          <w:iCs/>
          <w:sz w:val="21"/>
          <w:szCs w:val="21"/>
        </w:rPr>
        <w:t>号）的规定，若本项目采用综合评分法，则联合体只能确定由其中一方的条件参与商务部分的评标。因此，联合体各方约定以</w:t>
      </w:r>
      <w:r>
        <w:rPr>
          <w:rFonts w:hint="eastAsia" w:ascii="宋体" w:hAnsi="宋体" w:cs="宋体"/>
          <w:iCs/>
          <w:sz w:val="21"/>
          <w:szCs w:val="21"/>
          <w:u w:val="single"/>
        </w:rPr>
        <w:t>（应填写“其中一方的全称”，如：联合体确定以成员一的条件参与商务部分的评标，则填写“成员一的全称”…；否则填写“无”）</w:t>
      </w:r>
      <w:r>
        <w:rPr>
          <w:rFonts w:hint="eastAsia" w:ascii="宋体" w:hAnsi="宋体" w:cs="宋体"/>
          <w:iCs/>
          <w:sz w:val="21"/>
          <w:szCs w:val="21"/>
        </w:rPr>
        <w:t>的条件参与商务部分的评标。</w:t>
      </w:r>
    </w:p>
    <w:p>
      <w:pPr>
        <w:pStyle w:val="12"/>
        <w:widowControl/>
        <w:spacing w:beforeAutospacing="0" w:after="150" w:afterAutospacing="0"/>
        <w:ind w:firstLine="420"/>
        <w:rPr>
          <w:iCs/>
        </w:rPr>
      </w:pPr>
      <w:r>
        <w:rPr>
          <w:rFonts w:hint="eastAsia" w:ascii="宋体" w:hAnsi="宋体" w:cs="宋体"/>
          <w:iCs/>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12"/>
        <w:widowControl/>
        <w:spacing w:beforeAutospacing="0" w:after="150" w:afterAutospacing="0"/>
        <w:ind w:firstLine="420"/>
        <w:rPr>
          <w:iCs/>
        </w:rPr>
      </w:pPr>
      <w:r>
        <w:rPr>
          <w:rFonts w:hint="eastAsia" w:ascii="宋体" w:hAnsi="宋体" w:cs="宋体"/>
          <w:iCs/>
          <w:sz w:val="21"/>
          <w:szCs w:val="21"/>
        </w:rPr>
        <w:t>四、本协议自签署之日起生效，政府采购合同履行完毕后自动失效。</w:t>
      </w:r>
    </w:p>
    <w:p>
      <w:pPr>
        <w:pStyle w:val="12"/>
        <w:widowControl/>
        <w:spacing w:beforeAutospacing="0" w:after="150" w:afterAutospacing="0"/>
        <w:ind w:firstLine="420"/>
        <w:rPr>
          <w:iCs/>
        </w:rPr>
      </w:pPr>
      <w:r>
        <w:rPr>
          <w:rFonts w:hint="eastAsia" w:ascii="宋体" w:hAnsi="宋体" w:cs="宋体"/>
          <w:iCs/>
          <w:sz w:val="21"/>
          <w:szCs w:val="21"/>
        </w:rPr>
        <w:t>五、本协议一式</w:t>
      </w:r>
      <w:r>
        <w:rPr>
          <w:rFonts w:hint="eastAsia" w:ascii="宋体" w:hAnsi="宋体" w:cs="宋体"/>
          <w:iCs/>
          <w:sz w:val="21"/>
          <w:szCs w:val="21"/>
          <w:u w:val="single"/>
        </w:rPr>
        <w:t>（填写具体份数）</w:t>
      </w:r>
      <w:r>
        <w:rPr>
          <w:rFonts w:hint="eastAsia" w:ascii="宋体" w:hAnsi="宋体" w:cs="宋体"/>
          <w:iCs/>
          <w:sz w:val="21"/>
          <w:szCs w:val="21"/>
        </w:rPr>
        <w:t>份，联合体各方各执一份，投标文件中提交一份。</w:t>
      </w:r>
    </w:p>
    <w:p>
      <w:pPr>
        <w:pStyle w:val="12"/>
        <w:widowControl/>
        <w:spacing w:beforeAutospacing="0" w:after="150" w:afterAutospacing="0"/>
        <w:jc w:val="center"/>
        <w:rPr>
          <w:iCs/>
        </w:rPr>
      </w:pPr>
      <w:r>
        <w:rPr>
          <w:rFonts w:hint="eastAsia" w:ascii="宋体" w:hAnsi="宋体" w:cs="宋体"/>
          <w:iCs/>
          <w:sz w:val="21"/>
          <w:szCs w:val="21"/>
        </w:rPr>
        <w:t>（以下无正文）</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牵头方：</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法定代表人或其委托代理人：</w:t>
      </w:r>
      <w:r>
        <w:rPr>
          <w:rFonts w:ascii="宋体" w:cs="宋体"/>
          <w:iCs/>
          <w:sz w:val="21"/>
          <w:szCs w:val="21"/>
          <w:u w:val="single"/>
        </w:rPr>
        <w:t>  </w:t>
      </w:r>
      <w:r>
        <w:rPr>
          <w:rFonts w:hint="eastAsia" w:ascii="宋体" w:hAnsi="宋体" w:cs="宋体"/>
          <w:iCs/>
          <w:sz w:val="21"/>
          <w:szCs w:val="21"/>
          <w:u w:val="single"/>
        </w:rPr>
        <w:t>（签字或盖章）</w:t>
      </w:r>
      <w:r>
        <w:rPr>
          <w:rFonts w:ascii="宋体" w:cs="宋体"/>
          <w:iCs/>
          <w:sz w:val="21"/>
          <w:szCs w:val="21"/>
          <w:u w:val="single"/>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成员一：</w:t>
      </w:r>
      <w:r>
        <w:rPr>
          <w:rFonts w:hint="eastAsia" w:ascii="宋体" w:hAnsi="宋体" w:cs="宋体"/>
          <w:iCs/>
          <w:sz w:val="21"/>
          <w:szCs w:val="21"/>
          <w:u w:val="single"/>
        </w:rPr>
        <w:t>（全称并加盖成员一的单位公章）</w:t>
      </w:r>
    </w:p>
    <w:p>
      <w:pPr>
        <w:pStyle w:val="12"/>
        <w:widowControl/>
        <w:spacing w:beforeAutospacing="0" w:after="150" w:afterAutospacing="0"/>
        <w:rPr>
          <w:iCs/>
        </w:rPr>
      </w:pPr>
      <w:r>
        <w:rPr>
          <w:rFonts w:hint="eastAsia" w:ascii="宋体" w:hAnsi="宋体" w:cs="宋体"/>
          <w:iCs/>
          <w:sz w:val="21"/>
          <w:szCs w:val="21"/>
        </w:rPr>
        <w:t>法定代表人或其委托代理人：</w:t>
      </w:r>
      <w:r>
        <w:rPr>
          <w:rFonts w:ascii="宋体" w:cs="宋体"/>
          <w:iCs/>
          <w:sz w:val="21"/>
          <w:szCs w:val="21"/>
          <w:u w:val="single"/>
        </w:rPr>
        <w:t>  </w:t>
      </w:r>
      <w:r>
        <w:rPr>
          <w:rFonts w:hint="eastAsia" w:ascii="宋体" w:hAnsi="宋体" w:cs="宋体"/>
          <w:iCs/>
          <w:sz w:val="21"/>
          <w:szCs w:val="21"/>
          <w:u w:val="single"/>
        </w:rPr>
        <w:t>（签字或盖章）</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成员</w:t>
      </w:r>
      <w:r>
        <w:rPr>
          <w:rFonts w:ascii="宋体" w:hAnsi="宋体" w:cs="宋体"/>
          <w:iCs/>
          <w:sz w:val="21"/>
          <w:szCs w:val="21"/>
        </w:rPr>
        <w:t>**</w:t>
      </w:r>
      <w:r>
        <w:rPr>
          <w:rFonts w:hint="eastAsia" w:ascii="宋体" w:hAnsi="宋体" w:cs="宋体"/>
          <w:iCs/>
          <w:sz w:val="21"/>
          <w:szCs w:val="21"/>
        </w:rPr>
        <w:t>：</w:t>
      </w:r>
      <w:r>
        <w:rPr>
          <w:rFonts w:hint="eastAsia" w:ascii="宋体" w:hAnsi="宋体" w:cs="宋体"/>
          <w:iCs/>
          <w:sz w:val="21"/>
          <w:szCs w:val="21"/>
          <w:u w:val="single"/>
        </w:rPr>
        <w:t>（全称并加盖成员</w:t>
      </w:r>
      <w:r>
        <w:rPr>
          <w:rFonts w:ascii="宋体" w:hAnsi="宋体" w:cs="宋体"/>
          <w:iCs/>
          <w:sz w:val="21"/>
          <w:szCs w:val="21"/>
          <w:u w:val="single"/>
        </w:rPr>
        <w:t>**</w:t>
      </w:r>
      <w:r>
        <w:rPr>
          <w:rFonts w:hint="eastAsia" w:ascii="宋体" w:hAnsi="宋体" w:cs="宋体"/>
          <w:iCs/>
          <w:sz w:val="21"/>
          <w:szCs w:val="21"/>
          <w:u w:val="single"/>
        </w:rPr>
        <w:t>的单位公章）</w:t>
      </w:r>
    </w:p>
    <w:p>
      <w:pPr>
        <w:pStyle w:val="12"/>
        <w:widowControl/>
        <w:spacing w:beforeAutospacing="0" w:after="150" w:afterAutospacing="0"/>
        <w:rPr>
          <w:iCs/>
        </w:rPr>
      </w:pPr>
      <w:r>
        <w:rPr>
          <w:rFonts w:hint="eastAsia" w:ascii="宋体" w:hAnsi="宋体" w:cs="宋体"/>
          <w:iCs/>
          <w:sz w:val="21"/>
          <w:szCs w:val="21"/>
        </w:rPr>
        <w:t>法定代表人或其委托代理人：</w:t>
      </w:r>
      <w:r>
        <w:rPr>
          <w:rFonts w:ascii="宋体" w:cs="宋体"/>
          <w:iCs/>
          <w:sz w:val="21"/>
          <w:szCs w:val="21"/>
          <w:u w:val="single"/>
        </w:rPr>
        <w:t>  </w:t>
      </w:r>
      <w:r>
        <w:rPr>
          <w:rFonts w:hint="eastAsia" w:ascii="宋体" w:hAnsi="宋体" w:cs="宋体"/>
          <w:iCs/>
          <w:sz w:val="21"/>
          <w:szCs w:val="21"/>
          <w:u w:val="single"/>
        </w:rPr>
        <w:t>（签字或盖章）</w:t>
      </w:r>
      <w:r>
        <w:rPr>
          <w:rFonts w:ascii="宋体" w:cs="宋体"/>
          <w:iCs/>
          <w:sz w:val="21"/>
          <w:szCs w:val="21"/>
          <w:u w:val="single"/>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right"/>
        <w:rPr>
          <w:iCs/>
        </w:rPr>
      </w:pPr>
      <w:r>
        <w:rPr>
          <w:rFonts w:hint="eastAsia" w:ascii="宋体" w:hAnsi="宋体" w:cs="宋体"/>
          <w:iCs/>
          <w:sz w:val="21"/>
          <w:szCs w:val="21"/>
        </w:rPr>
        <w:t>签署日期：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、招标文件接受联合体投标且投标人为联合体的，投标人应提供本协议；否则无须提供。</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、本协议由委托代理人签字或盖章的，应按照本章载明的格式提供“单位负责人授权书”。</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、纸质投标文件正本中的本协议（若有）应为原件。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-11</w:t>
      </w:r>
      <w:r>
        <w:rPr>
          <w:rStyle w:val="18"/>
          <w:rFonts w:hint="eastAsia" w:ascii="宋体" w:hAnsi="宋体" w:cs="宋体"/>
          <w:b/>
          <w:iCs/>
          <w:sz w:val="21"/>
          <w:szCs w:val="21"/>
        </w:rPr>
        <w:t>中小企业声明函</w:t>
      </w:r>
    </w:p>
    <w:p>
      <w:pPr>
        <w:pStyle w:val="12"/>
        <w:widowControl/>
        <w:spacing w:beforeAutospacing="0" w:after="150" w:afterAutospacing="0"/>
        <w:jc w:val="center"/>
        <w:rPr>
          <w:iCs/>
        </w:rPr>
      </w:pPr>
      <w:r>
        <w:rPr>
          <w:rStyle w:val="18"/>
          <w:rFonts w:hint="eastAsia" w:ascii="宋体" w:hAnsi="宋体" w:cs="宋体"/>
          <w:b/>
          <w:iCs/>
          <w:sz w:val="21"/>
          <w:szCs w:val="21"/>
        </w:rPr>
        <w:t>（专门面向中小企业或小型、微型企业适用，若有）</w:t>
      </w:r>
    </w:p>
    <w:p>
      <w:pPr>
        <w:pStyle w:val="3"/>
        <w:widowControl/>
        <w:spacing w:before="165" w:beforeAutospacing="0" w:after="150" w:afterAutospacing="0" w:line="17" w:lineRule="atLeast"/>
        <w:rPr>
          <w:rFonts w:ascii="Helvetica" w:hAnsi="Helvetica" w:cs="Helvetica"/>
          <w:b w:val="0"/>
          <w:iCs/>
        </w:rPr>
      </w:pPr>
      <w:r>
        <w:rPr>
          <w:rFonts w:cs="宋体"/>
          <w:b w:val="0"/>
          <w:iCs/>
          <w:sz w:val="21"/>
          <w:szCs w:val="21"/>
        </w:rPr>
        <w:t> </w:t>
      </w:r>
    </w:p>
    <w:p>
      <w:pPr>
        <w:pStyle w:val="12"/>
        <w:widowControl/>
        <w:spacing w:before="75" w:beforeAutospacing="0" w:after="75" w:afterAutospacing="0"/>
        <w:ind w:firstLine="420"/>
        <w:rPr>
          <w:iCs/>
        </w:rPr>
      </w:pPr>
      <w:r>
        <w:rPr>
          <w:rFonts w:ascii="宋体" w:cs="宋体"/>
          <w:iCs/>
        </w:rPr>
        <w:t> </w:t>
      </w:r>
      <w:r>
        <w:rPr>
          <w:rFonts w:ascii="宋体" w:hAnsi="宋体" w:cs="宋体"/>
          <w:iCs/>
        </w:rPr>
        <w:t xml:space="preserve">                     </w:t>
      </w:r>
      <w:r>
        <w:rPr>
          <w:rFonts w:hint="eastAsia"/>
          <w:iCs/>
        </w:rPr>
        <w:t>中小企业声明函（货物）</w:t>
      </w:r>
      <w:r>
        <w:rPr>
          <w:iCs/>
        </w:rPr>
        <w:br w:type="textWrapping"/>
      </w:r>
      <w:r>
        <w:rPr>
          <w:iCs/>
        </w:rPr>
        <w:t>     </w:t>
      </w:r>
      <w:r>
        <w:rPr>
          <w:rFonts w:ascii="宋体" w:cs="宋体"/>
          <w:iCs/>
          <w:sz w:val="21"/>
          <w:szCs w:val="21"/>
        </w:rPr>
        <w:t>  </w:t>
      </w:r>
      <w:r>
        <w:rPr>
          <w:rFonts w:hint="eastAsia" w:ascii="宋体" w:hAnsi="宋体" w:cs="宋体"/>
          <w:iCs/>
          <w:sz w:val="21"/>
          <w:szCs w:val="21"/>
        </w:rPr>
        <w:t>本公司（联合体）郑重声明，根据《政府采购促进中小企业发展管理办法》（财库﹝</w:t>
      </w:r>
      <w:r>
        <w:rPr>
          <w:rFonts w:ascii="宋体" w:hAnsi="宋体" w:cs="宋体"/>
          <w:iCs/>
          <w:sz w:val="21"/>
          <w:szCs w:val="21"/>
        </w:rPr>
        <w:t>2020</w:t>
      </w:r>
      <w:r>
        <w:rPr>
          <w:rFonts w:hint="eastAsia" w:ascii="宋体" w:hAnsi="宋体" w:cs="宋体"/>
          <w:iCs/>
          <w:sz w:val="21"/>
          <w:szCs w:val="21"/>
        </w:rPr>
        <w:t>﹞</w:t>
      </w:r>
      <w:r>
        <w:rPr>
          <w:rFonts w:ascii="宋体" w:hAnsi="宋体" w:cs="宋体"/>
          <w:iCs/>
          <w:sz w:val="21"/>
          <w:szCs w:val="21"/>
        </w:rPr>
        <w:t>46 </w:t>
      </w:r>
      <w:r>
        <w:rPr>
          <w:rFonts w:hint="eastAsia" w:ascii="宋体" w:hAnsi="宋体" w:cs="宋体"/>
          <w:iCs/>
          <w:sz w:val="21"/>
          <w:szCs w:val="21"/>
        </w:rPr>
        <w:t>号）的规定，本公司（联合体）参加</w:t>
      </w:r>
      <w:r>
        <w:rPr>
          <w:rFonts w:hint="eastAsia" w:ascii="宋体" w:hAnsi="宋体" w:cs="宋体"/>
          <w:iCs/>
          <w:sz w:val="21"/>
          <w:szCs w:val="21"/>
          <w:u w:val="single"/>
        </w:rPr>
        <w:t>（单位名称）</w:t>
      </w:r>
      <w:r>
        <w:rPr>
          <w:rFonts w:hint="eastAsia" w:ascii="宋体" w:hAnsi="宋体" w:cs="宋体"/>
          <w:iCs/>
          <w:sz w:val="21"/>
          <w:szCs w:val="21"/>
        </w:rPr>
        <w:t>的</w:t>
      </w:r>
      <w:r>
        <w:rPr>
          <w:rFonts w:hint="eastAsia" w:ascii="宋体" w:hAnsi="宋体" w:cs="宋体"/>
          <w:iCs/>
          <w:sz w:val="21"/>
          <w:szCs w:val="21"/>
          <w:u w:val="single"/>
        </w:rPr>
        <w:t>（项目名称）</w:t>
      </w:r>
      <w:r>
        <w:rPr>
          <w:rFonts w:hint="eastAsia" w:ascii="宋体" w:hAnsi="宋体" w:cs="宋体"/>
          <w:iCs/>
          <w:sz w:val="21"/>
          <w:szCs w:val="21"/>
        </w:rPr>
        <w:t>采购活动，提供的货物全部由符合政策要求的中小企业制造。相关企业（含联合体中的中小企业、签订分包意向协议的中小企业）的具体情况如下：</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 </w:t>
      </w:r>
      <w:r>
        <w:rPr>
          <w:rFonts w:ascii="宋体" w:cs="宋体"/>
          <w:iCs/>
          <w:sz w:val="21"/>
          <w:szCs w:val="21"/>
          <w:u w:val="single"/>
        </w:rPr>
        <w:t> </w:t>
      </w:r>
      <w:r>
        <w:rPr>
          <w:rFonts w:hint="eastAsia" w:ascii="宋体" w:hAnsi="宋体" w:cs="宋体"/>
          <w:iCs/>
          <w:sz w:val="21"/>
          <w:szCs w:val="21"/>
          <w:u w:val="single"/>
        </w:rPr>
        <w:t>（标的名称）</w:t>
      </w:r>
      <w:r>
        <w:rPr>
          <w:rFonts w:ascii="宋体" w:cs="宋体"/>
          <w:iCs/>
          <w:sz w:val="21"/>
          <w:szCs w:val="21"/>
          <w:u w:val="single"/>
        </w:rPr>
        <w:t> </w:t>
      </w:r>
      <w:r>
        <w:rPr>
          <w:rFonts w:hint="eastAsia" w:ascii="宋体" w:hAnsi="宋体" w:cs="宋体"/>
          <w:iCs/>
          <w:sz w:val="21"/>
          <w:szCs w:val="21"/>
        </w:rPr>
        <w:t>，属于</w:t>
      </w:r>
      <w:r>
        <w:rPr>
          <w:rFonts w:hint="eastAsia" w:ascii="宋体" w:hAnsi="宋体" w:cs="宋体"/>
          <w:iCs/>
          <w:sz w:val="21"/>
          <w:szCs w:val="21"/>
          <w:u w:val="single"/>
        </w:rPr>
        <w:t>（采购文件中明确的所属行业）行业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ascii="宋体" w:cs="宋体"/>
          <w:iCs/>
          <w:sz w:val="21"/>
          <w:szCs w:val="21"/>
          <w:u w:val="single"/>
        </w:rPr>
        <w:t>  </w:t>
      </w:r>
      <w:r>
        <w:rPr>
          <w:rFonts w:hint="eastAsia" w:ascii="宋体" w:hAnsi="宋体" w:cs="宋体"/>
          <w:iCs/>
          <w:sz w:val="21"/>
          <w:szCs w:val="21"/>
        </w:rPr>
        <w:t>人，营业收入为</w:t>
      </w:r>
      <w:r>
        <w:rPr>
          <w:rFonts w:ascii="宋体" w:cs="宋体"/>
          <w:iCs/>
          <w:sz w:val="21"/>
          <w:szCs w:val="21"/>
          <w:u w:val="single"/>
        </w:rPr>
        <w:t>  </w:t>
      </w:r>
      <w:r>
        <w:rPr>
          <w:rFonts w:hint="eastAsia" w:ascii="宋体" w:hAnsi="宋体" w:cs="宋体"/>
          <w:iCs/>
          <w:sz w:val="21"/>
          <w:szCs w:val="21"/>
        </w:rPr>
        <w:t>万元，资产总额为</w:t>
      </w:r>
      <w:r>
        <w:rPr>
          <w:rFonts w:ascii="宋体" w:cs="宋体"/>
          <w:iCs/>
          <w:sz w:val="21"/>
          <w:szCs w:val="21"/>
          <w:u w:val="single"/>
        </w:rPr>
        <w:t>  </w:t>
      </w:r>
      <w:r>
        <w:rPr>
          <w:rFonts w:hint="eastAsia" w:ascii="宋体" w:hAnsi="宋体" w:cs="宋体"/>
          <w:iCs/>
          <w:sz w:val="21"/>
          <w:szCs w:val="21"/>
        </w:rPr>
        <w:t>万元</w:t>
      </w:r>
      <w:r>
        <w:rPr>
          <w:rFonts w:ascii="宋体" w:hAnsi="宋体" w:cs="宋体"/>
          <w:iCs/>
          <w:sz w:val="21"/>
          <w:szCs w:val="21"/>
          <w:vertAlign w:val="superscript"/>
        </w:rPr>
        <w:t>1</w:t>
      </w:r>
      <w:r>
        <w:rPr>
          <w:rFonts w:hint="eastAsia" w:ascii="宋体" w:hAnsi="宋体" w:cs="宋体"/>
          <w:iCs/>
          <w:sz w:val="21"/>
          <w:szCs w:val="21"/>
        </w:rPr>
        <w:t>，属于</w:t>
      </w:r>
      <w:r>
        <w:rPr>
          <w:rFonts w:hint="eastAsia" w:ascii="宋体" w:hAnsi="宋体" w:cs="宋体"/>
          <w:iCs/>
          <w:sz w:val="21"/>
          <w:szCs w:val="21"/>
          <w:u w:val="single"/>
        </w:rPr>
        <w:t>（中型企业、小型企业、微型企业）；</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2. </w:t>
      </w:r>
      <w:r>
        <w:rPr>
          <w:rFonts w:ascii="宋体" w:cs="宋体"/>
          <w:iCs/>
          <w:sz w:val="21"/>
          <w:szCs w:val="21"/>
          <w:u w:val="single"/>
        </w:rPr>
        <w:t> </w:t>
      </w:r>
      <w:r>
        <w:rPr>
          <w:rFonts w:hint="eastAsia" w:ascii="宋体" w:hAnsi="宋体" w:cs="宋体"/>
          <w:iCs/>
          <w:sz w:val="21"/>
          <w:szCs w:val="21"/>
          <w:u w:val="single"/>
        </w:rPr>
        <w:t>（标的名称）</w:t>
      </w:r>
      <w:r>
        <w:rPr>
          <w:rFonts w:ascii="宋体" w:cs="宋体"/>
          <w:iCs/>
          <w:sz w:val="21"/>
          <w:szCs w:val="21"/>
          <w:u w:val="single"/>
        </w:rPr>
        <w:t> </w:t>
      </w:r>
      <w:r>
        <w:rPr>
          <w:rFonts w:hint="eastAsia" w:ascii="宋体" w:hAnsi="宋体" w:cs="宋体"/>
          <w:iCs/>
          <w:sz w:val="21"/>
          <w:szCs w:val="21"/>
        </w:rPr>
        <w:t>，属于</w:t>
      </w:r>
      <w:r>
        <w:rPr>
          <w:rFonts w:ascii="宋体" w:cs="宋体"/>
          <w:iCs/>
          <w:sz w:val="21"/>
          <w:szCs w:val="21"/>
          <w:u w:val="single"/>
        </w:rPr>
        <w:t> </w:t>
      </w:r>
      <w:r>
        <w:rPr>
          <w:rFonts w:hint="eastAsia" w:ascii="宋体" w:hAnsi="宋体" w:cs="宋体"/>
          <w:iCs/>
          <w:sz w:val="21"/>
          <w:szCs w:val="21"/>
          <w:u w:val="single"/>
        </w:rPr>
        <w:t>（采购文件中明确的所属行业</w:t>
      </w:r>
      <w:r>
        <w:rPr>
          <w:rFonts w:ascii="宋体" w:cs="宋体"/>
          <w:iCs/>
          <w:sz w:val="21"/>
          <w:szCs w:val="21"/>
          <w:u w:val="single"/>
        </w:rPr>
        <w:t> </w:t>
      </w:r>
      <w:r>
        <w:rPr>
          <w:rFonts w:hint="eastAsia" w:ascii="宋体" w:hAnsi="宋体" w:cs="宋体"/>
          <w:iCs/>
          <w:sz w:val="21"/>
          <w:szCs w:val="21"/>
          <w:u w:val="single"/>
        </w:rPr>
        <w:t>）行业；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ascii="宋体" w:cs="宋体"/>
          <w:iCs/>
          <w:sz w:val="21"/>
          <w:szCs w:val="21"/>
          <w:u w:val="single"/>
        </w:rPr>
        <w:t>  </w:t>
      </w:r>
      <w:r>
        <w:rPr>
          <w:rFonts w:hint="eastAsia" w:ascii="宋体" w:hAnsi="宋体" w:cs="宋体"/>
          <w:iCs/>
          <w:sz w:val="21"/>
          <w:szCs w:val="21"/>
        </w:rPr>
        <w:t>人，营业收入为</w:t>
      </w:r>
      <w:r>
        <w:rPr>
          <w:rFonts w:ascii="宋体" w:cs="宋体"/>
          <w:iCs/>
          <w:sz w:val="21"/>
          <w:szCs w:val="21"/>
          <w:u w:val="single"/>
        </w:rPr>
        <w:t>  </w:t>
      </w:r>
      <w:r>
        <w:rPr>
          <w:rFonts w:hint="eastAsia" w:ascii="宋体" w:hAnsi="宋体" w:cs="宋体"/>
          <w:iCs/>
          <w:sz w:val="21"/>
          <w:szCs w:val="21"/>
        </w:rPr>
        <w:t>万元，资产总额为</w:t>
      </w:r>
      <w:r>
        <w:rPr>
          <w:rFonts w:ascii="宋体" w:cs="宋体"/>
          <w:iCs/>
          <w:sz w:val="21"/>
          <w:szCs w:val="21"/>
          <w:u w:val="single"/>
        </w:rPr>
        <w:t>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iCs/>
        </w:rPr>
        <w:br w:type="textWrapping"/>
      </w:r>
      <w:r>
        <w:rPr>
          <w:iCs/>
        </w:rPr>
        <w:t>  </w:t>
      </w:r>
      <w:r>
        <w:rPr>
          <w:iCs/>
        </w:rPr>
        <w:br w:type="textWrapping"/>
      </w:r>
      <w:r>
        <w:rPr>
          <w:rFonts w:hint="eastAsia" w:ascii="宋体" w:hAnsi="宋体" w:cs="宋体"/>
          <w:iCs/>
          <w:sz w:val="21"/>
          <w:szCs w:val="21"/>
        </w:rPr>
        <w:t>……</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以上企业，不属于大企业的分支机构，不存在控股股东为大企业的情形，也不存在与大企业的负责人为同一人的情形。</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本企业对上述声明内容的真实性负责。如有虚假，将依法承担相应责任。</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企业名称（盖章）：</w:t>
      </w:r>
      <w:r>
        <w:rPr>
          <w:rFonts w:ascii="宋体" w:cs="宋体"/>
          <w:iCs/>
          <w:sz w:val="21"/>
          <w:szCs w:val="21"/>
        </w:rPr>
        <w:t>        </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日期：</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w:t>
      </w:r>
      <w:r>
        <w:rPr>
          <w:rFonts w:hint="eastAsia" w:ascii="宋体" w:hAnsi="宋体" w:cs="宋体"/>
          <w:iCs/>
          <w:sz w:val="21"/>
          <w:szCs w:val="21"/>
        </w:rPr>
        <w:t>从业人员、营业收入、资产总额填报上一年度数据，无上一年度数据的新成立企业可不填报。</w:t>
      </w:r>
      <w:r>
        <w:rPr>
          <w:iCs/>
        </w:rPr>
        <w:br w:type="textWrapping"/>
      </w:r>
      <w:r>
        <w:rPr>
          <w:iCs/>
        </w:rPr>
        <w:br w:type="textWrapping"/>
      </w:r>
      <w:r>
        <w:rPr>
          <w:iCs/>
        </w:rPr>
        <w:br w:type="textWrapping"/>
      </w:r>
      <w:r>
        <w:rPr>
          <w:iCs/>
        </w:rPr>
        <w:t>                                            </w:t>
      </w:r>
      <w:r>
        <w:rPr>
          <w:rFonts w:hint="eastAsia" w:ascii="宋体" w:hAnsi="宋体" w:cs="宋体"/>
          <w:iCs/>
        </w:rPr>
        <w:t>中小企业声明函（工程、服务）</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本公司（联合体）郑重声明，根据《政府采购促进中小企业发展管理办法》（财库﹝</w:t>
      </w:r>
      <w:r>
        <w:rPr>
          <w:rFonts w:ascii="宋体" w:hAnsi="宋体" w:cs="宋体"/>
          <w:iCs/>
          <w:sz w:val="21"/>
          <w:szCs w:val="21"/>
        </w:rPr>
        <w:t>2020</w:t>
      </w:r>
      <w:r>
        <w:rPr>
          <w:rFonts w:hint="eastAsia" w:ascii="宋体" w:hAnsi="宋体" w:cs="宋体"/>
          <w:iCs/>
          <w:sz w:val="21"/>
          <w:szCs w:val="21"/>
        </w:rPr>
        <w:t>﹞</w:t>
      </w:r>
      <w:r>
        <w:rPr>
          <w:rFonts w:ascii="宋体" w:hAnsi="宋体" w:cs="宋体"/>
          <w:iCs/>
          <w:sz w:val="21"/>
          <w:szCs w:val="21"/>
        </w:rPr>
        <w:t>46 </w:t>
      </w:r>
      <w:r>
        <w:rPr>
          <w:rFonts w:hint="eastAsia" w:ascii="宋体" w:hAnsi="宋体" w:cs="宋体"/>
          <w:iCs/>
          <w:sz w:val="21"/>
          <w:szCs w:val="21"/>
        </w:rPr>
        <w:t>号）的规定，本公司（联合体）参加</w:t>
      </w:r>
      <w:r>
        <w:rPr>
          <w:rFonts w:hint="eastAsia" w:ascii="宋体" w:hAnsi="宋体" w:cs="宋体"/>
          <w:iCs/>
          <w:sz w:val="21"/>
          <w:szCs w:val="21"/>
          <w:u w:val="single"/>
        </w:rPr>
        <w:t>（单位名称）</w:t>
      </w:r>
      <w:r>
        <w:rPr>
          <w:rFonts w:hint="eastAsia" w:ascii="宋体" w:hAnsi="宋体" w:cs="宋体"/>
          <w:iCs/>
          <w:sz w:val="21"/>
          <w:szCs w:val="21"/>
        </w:rPr>
        <w:t>的</w:t>
      </w:r>
      <w:r>
        <w:rPr>
          <w:rFonts w:hint="eastAsia" w:ascii="宋体" w:hAnsi="宋体" w:cs="宋体"/>
          <w:iCs/>
          <w:sz w:val="21"/>
          <w:szCs w:val="21"/>
          <w:u w:val="single"/>
        </w:rPr>
        <w:t>（项目名称）</w:t>
      </w:r>
      <w:r>
        <w:rPr>
          <w:rFonts w:hint="eastAsia" w:ascii="宋体" w:hAnsi="宋体" w:cs="宋体"/>
          <w:iCs/>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 </w:t>
      </w:r>
      <w:r>
        <w:rPr>
          <w:rFonts w:hint="eastAsia" w:ascii="宋体" w:hAnsi="宋体" w:cs="宋体"/>
          <w:iCs/>
          <w:sz w:val="21"/>
          <w:szCs w:val="21"/>
          <w:u w:val="single"/>
        </w:rPr>
        <w:t>（标的名称）</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；承建（承接）企业为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ascii="宋体" w:cs="宋体"/>
          <w:iCs/>
          <w:sz w:val="21"/>
          <w:szCs w:val="21"/>
          <w:u w:val="single"/>
        </w:rPr>
        <w:t> </w:t>
      </w:r>
      <w:r>
        <w:rPr>
          <w:rFonts w:ascii="宋体" w:cs="宋体"/>
          <w:iCs/>
          <w:sz w:val="21"/>
          <w:szCs w:val="21"/>
        </w:rPr>
        <w:t> </w:t>
      </w:r>
      <w:r>
        <w:rPr>
          <w:rFonts w:ascii="宋体" w:cs="宋体"/>
          <w:iCs/>
          <w:sz w:val="21"/>
          <w:szCs w:val="21"/>
        </w:rPr>
        <w:br w:type="textWrapping"/>
      </w:r>
      <w:r>
        <w:rPr>
          <w:rFonts w:hint="eastAsia" w:ascii="宋体" w:hAnsi="宋体" w:cs="宋体"/>
          <w:iCs/>
          <w:sz w:val="21"/>
          <w:szCs w:val="21"/>
        </w:rPr>
        <w:t>人，营业收入为</w:t>
      </w:r>
      <w:r>
        <w:rPr>
          <w:rFonts w:ascii="宋体" w:cs="宋体"/>
          <w:iCs/>
          <w:sz w:val="21"/>
          <w:szCs w:val="21"/>
          <w:u w:val="single"/>
        </w:rPr>
        <w:t>  </w:t>
      </w:r>
      <w:r>
        <w:rPr>
          <w:rFonts w:hint="eastAsia" w:ascii="宋体" w:hAnsi="宋体" w:cs="宋体"/>
          <w:iCs/>
          <w:sz w:val="21"/>
          <w:szCs w:val="21"/>
        </w:rPr>
        <w:t>万元，资产总额为</w:t>
      </w:r>
      <w:r>
        <w:rPr>
          <w:rFonts w:ascii="宋体" w:cs="宋体"/>
          <w:iCs/>
          <w:sz w:val="21"/>
          <w:szCs w:val="21"/>
          <w:u w:val="single"/>
        </w:rPr>
        <w:t>  </w:t>
      </w:r>
      <w:r>
        <w:rPr>
          <w:rFonts w:hint="eastAsia" w:ascii="宋体" w:hAnsi="宋体" w:cs="宋体"/>
          <w:iCs/>
          <w:sz w:val="21"/>
          <w:szCs w:val="21"/>
        </w:rPr>
        <w:t>万元</w:t>
      </w:r>
      <w:r>
        <w:rPr>
          <w:rFonts w:ascii="宋体" w:hAnsi="宋体" w:cs="宋体"/>
          <w:iCs/>
          <w:sz w:val="21"/>
          <w:szCs w:val="21"/>
          <w:vertAlign w:val="superscript"/>
        </w:rPr>
        <w:t>1</w:t>
      </w:r>
      <w:r>
        <w:rPr>
          <w:rFonts w:hint="eastAsia" w:ascii="宋体" w:hAnsi="宋体" w:cs="宋体"/>
          <w:iCs/>
          <w:sz w:val="21"/>
          <w:szCs w:val="21"/>
        </w:rPr>
        <w:t>，属于</w:t>
      </w:r>
      <w:r>
        <w:rPr>
          <w:rFonts w:hint="eastAsia" w:ascii="宋体" w:hAnsi="宋体" w:cs="宋体"/>
          <w:iCs/>
          <w:sz w:val="21"/>
          <w:szCs w:val="21"/>
          <w:u w:val="single"/>
        </w:rPr>
        <w:t>（中型企业、小型企业、微型企业）；</w:t>
      </w:r>
    </w:p>
    <w:p>
      <w:pPr>
        <w:pStyle w:val="12"/>
        <w:widowControl/>
        <w:spacing w:beforeAutospacing="0" w:after="150" w:afterAutospacing="0"/>
        <w:rPr>
          <w:iCs/>
        </w:rPr>
      </w:pPr>
      <w:r>
        <w:rPr>
          <w:rFonts w:ascii="宋体" w:cs="宋体"/>
          <w:iCs/>
          <w:sz w:val="21"/>
          <w:szCs w:val="21"/>
        </w:rPr>
        <w:t> </w:t>
      </w:r>
      <w:r>
        <w:rPr>
          <w:rFonts w:ascii="宋体" w:hAnsi="宋体" w:cs="宋体"/>
          <w:iCs/>
          <w:sz w:val="21"/>
          <w:szCs w:val="21"/>
        </w:rPr>
        <w:t xml:space="preserve">       2. </w:t>
      </w:r>
      <w:r>
        <w:rPr>
          <w:rFonts w:hint="eastAsia" w:ascii="宋体" w:hAnsi="宋体" w:cs="宋体"/>
          <w:iCs/>
          <w:sz w:val="21"/>
          <w:szCs w:val="21"/>
          <w:u w:val="single"/>
        </w:rPr>
        <w:t>（标的名称）</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承建（承接）企业为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ascii="宋体" w:cs="宋体"/>
          <w:iCs/>
          <w:sz w:val="21"/>
          <w:szCs w:val="21"/>
          <w:u w:val="single"/>
        </w:rPr>
        <w:t>  </w:t>
      </w:r>
      <w:r>
        <w:rPr>
          <w:rFonts w:hint="eastAsia" w:ascii="宋体" w:hAnsi="宋体" w:cs="宋体"/>
          <w:iCs/>
          <w:sz w:val="21"/>
          <w:szCs w:val="21"/>
        </w:rPr>
        <w:t>人，营业收入为</w:t>
      </w:r>
      <w:r>
        <w:rPr>
          <w:rFonts w:ascii="宋体" w:cs="宋体"/>
          <w:iCs/>
          <w:sz w:val="21"/>
          <w:szCs w:val="21"/>
          <w:u w:val="single"/>
        </w:rPr>
        <w:t>  </w:t>
      </w:r>
      <w:r>
        <w:rPr>
          <w:rFonts w:hint="eastAsia" w:ascii="宋体" w:hAnsi="宋体" w:cs="宋体"/>
          <w:iCs/>
          <w:sz w:val="21"/>
          <w:szCs w:val="21"/>
        </w:rPr>
        <w:t>万元，资产总额为</w:t>
      </w:r>
      <w:r>
        <w:rPr>
          <w:rFonts w:ascii="宋体" w:cs="宋体"/>
          <w:iCs/>
          <w:sz w:val="21"/>
          <w:szCs w:val="21"/>
          <w:u w:val="single"/>
        </w:rPr>
        <w:t>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ascii="宋体" w:cs="宋体"/>
          <w:iCs/>
          <w:sz w:val="21"/>
          <w:szCs w:val="21"/>
          <w:u w:val="single"/>
        </w:rPr>
        <w:br w:type="textWrapping"/>
      </w:r>
      <w:r>
        <w:rPr>
          <w:rFonts w:ascii="宋体" w:cs="宋体"/>
          <w:iCs/>
          <w:sz w:val="21"/>
          <w:szCs w:val="21"/>
        </w:rPr>
        <w:br w:type="textWrapping"/>
      </w:r>
      <w:r>
        <w:rPr>
          <w:rFonts w:hint="eastAsia" w:ascii="宋体" w:hAnsi="宋体" w:cs="宋体"/>
          <w:iCs/>
          <w:sz w:val="21"/>
          <w:szCs w:val="21"/>
        </w:rPr>
        <w:t>……</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以上企业，不属于大企业的分支机构，不存在控股股东为大企业的情形，也不存在与大企业的负责人为同一人的情形。</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本企业对上述声明内容的真实性负责。如有虚假，将依法承担相应责任。</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企业名称（盖章）：</w:t>
      </w:r>
      <w:r>
        <w:rPr>
          <w:rFonts w:ascii="宋体" w:cs="宋体"/>
          <w:iCs/>
          <w:sz w:val="21"/>
          <w:szCs w:val="21"/>
        </w:rPr>
        <w:t>                     </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日期：</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w:t>
      </w:r>
      <w:r>
        <w:rPr>
          <w:rFonts w:hint="eastAsia" w:ascii="宋体" w:hAnsi="宋体" w:cs="宋体"/>
          <w:iCs/>
          <w:sz w:val="21"/>
          <w:szCs w:val="21"/>
        </w:rPr>
        <w:t>从业人员、营业收入、资产总额填报上一年度数据，无上一年度数据的新成立企业可不填报。</w:t>
      </w:r>
    </w:p>
    <w:p>
      <w:pPr>
        <w:pStyle w:val="3"/>
        <w:widowControl/>
        <w:spacing w:before="165" w:beforeAutospacing="0" w:after="150" w:afterAutospacing="0" w:line="17" w:lineRule="atLeast"/>
        <w:rPr>
          <w:rFonts w:ascii="Helvetica" w:hAnsi="Helvetica" w:cs="Helvetica"/>
          <w:b w:val="0"/>
          <w:iCs/>
        </w:rPr>
      </w:pPr>
      <w:r>
        <w:rPr>
          <w:rFonts w:cs="宋体"/>
          <w:b w:val="0"/>
          <w:iCs/>
          <w:sz w:val="21"/>
          <w:szCs w:val="21"/>
        </w:rPr>
        <w:t>               </w:t>
      </w:r>
    </w:p>
    <w:p>
      <w:pPr>
        <w:pStyle w:val="12"/>
        <w:widowControl/>
        <w:spacing w:beforeAutospacing="0" w:after="150" w:afterAutospacing="0"/>
        <w:ind w:firstLine="420"/>
        <w:rPr>
          <w:iCs/>
        </w:rPr>
      </w:pPr>
    </w:p>
    <w:p>
      <w:pPr>
        <w:pStyle w:val="12"/>
        <w:widowControl/>
        <w:spacing w:beforeAutospacing="0" w:after="150" w:afterAutospacing="0"/>
        <w:rPr>
          <w:iCs/>
        </w:rPr>
      </w:pPr>
      <w:r>
        <w:rPr>
          <w:rFonts w:hint="eastAsia" w:ascii="宋体" w:hAnsi="宋体" w:cs="宋体"/>
          <w:iCs/>
          <w:sz w:val="21"/>
          <w:szCs w:val="21"/>
        </w:rPr>
        <w:t>附：</w:t>
      </w:r>
    </w:p>
    <w:p>
      <w:pPr>
        <w:pStyle w:val="12"/>
        <w:widowControl/>
        <w:spacing w:beforeAutospacing="0" w:after="150" w:afterAutospacing="0"/>
        <w:jc w:val="center"/>
        <w:rPr>
          <w:iCs/>
        </w:rPr>
      </w:pPr>
      <w:r>
        <w:rPr>
          <w:rStyle w:val="18"/>
          <w:rFonts w:hint="eastAsia" w:ascii="宋体" w:hAnsi="宋体" w:cs="宋体"/>
          <w:b/>
          <w:iCs/>
          <w:sz w:val="21"/>
          <w:szCs w:val="21"/>
        </w:rPr>
        <w:t>残疾人福利性单位声明函</w:t>
      </w:r>
    </w:p>
    <w:p>
      <w:pPr>
        <w:pStyle w:val="12"/>
        <w:widowControl/>
        <w:spacing w:beforeAutospacing="0" w:after="150" w:afterAutospacing="0"/>
        <w:jc w:val="center"/>
        <w:rPr>
          <w:iCs/>
        </w:rPr>
      </w:pPr>
      <w:r>
        <w:rPr>
          <w:rStyle w:val="18"/>
          <w:rFonts w:hint="eastAsia" w:ascii="宋体" w:hAnsi="宋体" w:cs="宋体"/>
          <w:b/>
          <w:iCs/>
          <w:sz w:val="21"/>
          <w:szCs w:val="21"/>
        </w:rPr>
        <w:t>（专门面向中小企业或小型、微型企业适用，若有）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75" w:beforeAutospacing="0" w:after="75" w:afterAutospacing="0"/>
        <w:ind w:firstLine="420"/>
        <w:rPr>
          <w:iCs/>
        </w:rPr>
      </w:pPr>
      <w:r>
        <w:rPr>
          <w:rFonts w:hint="eastAsia" w:ascii="宋体" w:hAnsi="宋体" w:cs="宋体"/>
          <w:iCs/>
          <w:sz w:val="21"/>
          <w:szCs w:val="21"/>
        </w:rPr>
        <w:t>本投标人郑重声明，根据《财政部</w:t>
      </w:r>
      <w:r>
        <w:rPr>
          <w:rFonts w:ascii="宋体" w:cs="宋体"/>
          <w:iCs/>
          <w:sz w:val="21"/>
          <w:szCs w:val="21"/>
        </w:rPr>
        <w:t> </w:t>
      </w:r>
      <w:r>
        <w:rPr>
          <w:rFonts w:hint="eastAsia" w:ascii="宋体" w:hAnsi="宋体" w:cs="宋体"/>
          <w:iCs/>
          <w:sz w:val="21"/>
          <w:szCs w:val="21"/>
        </w:rPr>
        <w:t>民政部</w:t>
      </w:r>
      <w:r>
        <w:rPr>
          <w:rFonts w:ascii="宋体" w:cs="宋体"/>
          <w:iCs/>
          <w:sz w:val="21"/>
          <w:szCs w:val="21"/>
        </w:rPr>
        <w:t> </w:t>
      </w:r>
      <w:r>
        <w:rPr>
          <w:rFonts w:hint="eastAsia" w:ascii="宋体" w:hAnsi="宋体" w:cs="宋体"/>
          <w:iCs/>
          <w:sz w:val="21"/>
          <w:szCs w:val="21"/>
        </w:rPr>
        <w:t>中国残疾人联合会关于促进残疾人就业政府采购政策的通知》（财库</w:t>
      </w:r>
      <w:r>
        <w:rPr>
          <w:rFonts w:ascii="宋体" w:hAnsi="宋体" w:cs="宋体"/>
          <w:iCs/>
          <w:sz w:val="21"/>
          <w:szCs w:val="21"/>
        </w:rPr>
        <w:t>[2017]141</w:t>
      </w:r>
      <w:r>
        <w:rPr>
          <w:rFonts w:hint="eastAsia" w:ascii="宋体" w:hAnsi="宋体" w:cs="宋体"/>
          <w:iCs/>
          <w:sz w:val="21"/>
          <w:szCs w:val="21"/>
        </w:rPr>
        <w:t>号）、《政府采购促进中小企业发展管理办法》（财库〔</w:t>
      </w:r>
      <w:r>
        <w:rPr>
          <w:rFonts w:ascii="宋体" w:hAnsi="宋体" w:cs="宋体"/>
          <w:iCs/>
          <w:sz w:val="21"/>
          <w:szCs w:val="21"/>
        </w:rPr>
        <w:t>2020</w:t>
      </w:r>
      <w:r>
        <w:rPr>
          <w:rFonts w:hint="eastAsia" w:ascii="宋体" w:hAnsi="宋体" w:cs="宋体"/>
          <w:iCs/>
          <w:sz w:val="21"/>
          <w:szCs w:val="21"/>
        </w:rPr>
        <w:t>〕</w:t>
      </w:r>
      <w:r>
        <w:rPr>
          <w:rFonts w:ascii="宋体" w:hAnsi="宋体" w:cs="宋体"/>
          <w:iCs/>
          <w:sz w:val="21"/>
          <w:szCs w:val="21"/>
        </w:rPr>
        <w:t>46</w:t>
      </w:r>
      <w:r>
        <w:rPr>
          <w:rFonts w:hint="eastAsia" w:ascii="宋体" w:hAnsi="宋体" w:cs="宋体"/>
          <w:iCs/>
          <w:sz w:val="21"/>
          <w:szCs w:val="21"/>
        </w:rPr>
        <w:t>号）的规定，本投标人为符合条件的残疾人福利性单位，且本投标人参加贵单位的</w:t>
      </w:r>
      <w:r>
        <w:rPr>
          <w:rFonts w:hint="eastAsia" w:ascii="宋体" w:hAnsi="宋体" w:cs="宋体"/>
          <w:iCs/>
          <w:sz w:val="21"/>
          <w:szCs w:val="21"/>
          <w:u w:val="single"/>
        </w:rPr>
        <w:t>（填写“项目名称”）</w:t>
      </w:r>
      <w:r>
        <w:rPr>
          <w:rFonts w:hint="eastAsia" w:ascii="宋体" w:hAnsi="宋体" w:cs="宋体"/>
          <w:iCs/>
          <w:sz w:val="21"/>
          <w:szCs w:val="21"/>
        </w:rPr>
        <w:t>项目采购活动：</w:t>
      </w:r>
    </w:p>
    <w:p>
      <w:pPr>
        <w:pStyle w:val="12"/>
        <w:widowControl/>
        <w:spacing w:before="75" w:beforeAutospacing="0" w:after="75"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）提供本投标人制造的</w:t>
      </w:r>
      <w:r>
        <w:rPr>
          <w:rFonts w:hint="eastAsia" w:ascii="宋体" w:hAnsi="宋体" w:cs="宋体"/>
          <w:iCs/>
          <w:sz w:val="21"/>
          <w:szCs w:val="21"/>
          <w:u w:val="single"/>
        </w:rPr>
        <w:t>（填写“所投合同包、品目号”）</w:t>
      </w:r>
      <w:r>
        <w:rPr>
          <w:rFonts w:hint="eastAsia" w:ascii="宋体" w:hAnsi="宋体" w:cs="宋体"/>
          <w:iCs/>
          <w:sz w:val="21"/>
          <w:szCs w:val="21"/>
        </w:rPr>
        <w:t>货物，或提供其他残疾人福利性单位制造的</w:t>
      </w:r>
      <w:r>
        <w:rPr>
          <w:rFonts w:hint="eastAsia" w:ascii="宋体" w:hAnsi="宋体" w:cs="宋体"/>
          <w:iCs/>
          <w:sz w:val="21"/>
          <w:szCs w:val="21"/>
          <w:u w:val="single"/>
        </w:rPr>
        <w:t>（填写“所投合同包、品目号”）</w:t>
      </w:r>
      <w:r>
        <w:rPr>
          <w:rFonts w:hint="eastAsia" w:ascii="宋体" w:hAnsi="宋体" w:cs="宋体"/>
          <w:iCs/>
          <w:sz w:val="21"/>
          <w:szCs w:val="21"/>
        </w:rPr>
        <w:t>货物（不包括使用非残疾人福利性单位注册商标的货物）。（说明：只有部分货物由残疾人福利企业制造的，在该货物后标</w:t>
      </w:r>
      <w:r>
        <w:rPr>
          <w:rFonts w:ascii="Segoe UI Symbol" w:hAnsi="Segoe UI Symbol" w:cs="Segoe UI Symbol"/>
          <w:iCs/>
          <w:sz w:val="19"/>
          <w:szCs w:val="19"/>
          <w:shd w:val="clear" w:color="auto" w:fill="FFFFFF"/>
        </w:rPr>
        <w:t>★</w:t>
      </w:r>
      <w:r>
        <w:rPr>
          <w:rFonts w:hint="eastAsia" w:ascii="宋体" w:hAnsi="宋体" w:cs="宋体"/>
          <w:iCs/>
          <w:sz w:val="21"/>
          <w:szCs w:val="21"/>
        </w:rPr>
        <w:t>）</w:t>
      </w:r>
    </w:p>
    <w:p>
      <w:pPr>
        <w:pStyle w:val="12"/>
        <w:widowControl/>
        <w:spacing w:before="75" w:beforeAutospacing="0" w:after="75"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）由本投标人承建的</w:t>
      </w:r>
      <w:r>
        <w:rPr>
          <w:rFonts w:hint="eastAsia" w:ascii="宋体" w:hAnsi="宋体" w:cs="宋体"/>
          <w:iCs/>
          <w:sz w:val="21"/>
          <w:szCs w:val="21"/>
          <w:u w:val="single"/>
        </w:rPr>
        <w:t>（填写“所投合同包、品目号”）</w:t>
      </w:r>
      <w:r>
        <w:rPr>
          <w:rFonts w:hint="eastAsia" w:ascii="宋体" w:hAnsi="宋体" w:cs="宋体"/>
          <w:iCs/>
          <w:sz w:val="21"/>
          <w:szCs w:val="21"/>
        </w:rPr>
        <w:t>工程</w:t>
      </w:r>
    </w:p>
    <w:p>
      <w:pPr>
        <w:pStyle w:val="12"/>
        <w:widowControl/>
        <w:spacing w:before="75" w:beforeAutospacing="0" w:after="75"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）由本投标人承接的</w:t>
      </w:r>
      <w:r>
        <w:rPr>
          <w:rFonts w:hint="eastAsia" w:ascii="宋体" w:hAnsi="宋体" w:cs="宋体"/>
          <w:iCs/>
          <w:sz w:val="21"/>
          <w:szCs w:val="21"/>
          <w:u w:val="single"/>
        </w:rPr>
        <w:t>（填写“所投合同包、品目号”）</w:t>
      </w:r>
      <w:r>
        <w:rPr>
          <w:rFonts w:hint="eastAsia" w:ascii="宋体" w:hAnsi="宋体" w:cs="宋体"/>
          <w:iCs/>
          <w:sz w:val="21"/>
          <w:szCs w:val="21"/>
        </w:rPr>
        <w:t>服务；</w:t>
      </w:r>
    </w:p>
    <w:p>
      <w:pPr>
        <w:pStyle w:val="12"/>
        <w:widowControl/>
        <w:spacing w:before="75" w:beforeAutospacing="0" w:after="75" w:afterAutospacing="0"/>
        <w:ind w:firstLine="420"/>
        <w:rPr>
          <w:iCs/>
        </w:rPr>
      </w:pPr>
      <w:r>
        <w:rPr>
          <w:rFonts w:hint="eastAsia" w:ascii="宋体" w:hAnsi="宋体" w:cs="宋体"/>
          <w:iCs/>
          <w:sz w:val="21"/>
          <w:szCs w:val="21"/>
        </w:rPr>
        <w:t>本投标人对上述声明的真实性负责。如有虚假，将依法承担相应责任。</w:t>
      </w:r>
    </w:p>
    <w:p>
      <w:pPr>
        <w:pStyle w:val="12"/>
        <w:widowControl/>
        <w:spacing w:before="75" w:beforeAutospacing="0" w:after="75" w:afterAutospacing="0"/>
        <w:ind w:firstLine="420"/>
        <w:rPr>
          <w:iCs/>
        </w:rPr>
      </w:pPr>
      <w:r>
        <w:rPr>
          <w:rFonts w:cs="Calibri"/>
          <w:iCs/>
          <w:sz w:val="21"/>
          <w:szCs w:val="21"/>
        </w:rPr>
        <w:t> </w:t>
      </w:r>
    </w:p>
    <w:p>
      <w:pPr>
        <w:pStyle w:val="12"/>
        <w:widowControl/>
        <w:spacing w:before="75" w:beforeAutospacing="0" w:after="75" w:afterAutospacing="0"/>
        <w:rPr>
          <w:iCs/>
        </w:rPr>
      </w:pPr>
      <w:r>
        <w:rPr>
          <w:rFonts w:hint="eastAsia" w:ascii="宋体" w:hAnsi="宋体" w:cs="宋体"/>
          <w:iCs/>
          <w:sz w:val="21"/>
          <w:szCs w:val="21"/>
        </w:rPr>
        <w:t>备注：</w:t>
      </w:r>
    </w:p>
    <w:p>
      <w:pPr>
        <w:pStyle w:val="12"/>
        <w:widowControl/>
        <w:spacing w:before="75" w:beforeAutospacing="0" w:after="75" w:afterAutospacing="0"/>
        <w:rPr>
          <w:iCs/>
        </w:rPr>
      </w:pPr>
      <w:r>
        <w:rPr>
          <w:rFonts w:ascii="宋体" w:hAnsi="宋体" w:cs="宋体"/>
          <w:iCs/>
          <w:sz w:val="21"/>
          <w:szCs w:val="21"/>
        </w:rPr>
        <w:t>1</w:t>
      </w:r>
      <w:r>
        <w:rPr>
          <w:rFonts w:hint="eastAsia" w:ascii="宋体" w:hAnsi="宋体" w:cs="宋体"/>
          <w:iCs/>
          <w:sz w:val="21"/>
          <w:szCs w:val="21"/>
        </w:rPr>
        <w:t>、请投标人按照实际情况编制填写本声明函，并在相应的（）中打“√”。</w:t>
      </w:r>
    </w:p>
    <w:p>
      <w:pPr>
        <w:pStyle w:val="12"/>
        <w:widowControl/>
        <w:spacing w:before="75" w:beforeAutospacing="0" w:after="75" w:afterAutospacing="0"/>
        <w:rPr>
          <w:iCs/>
        </w:rPr>
      </w:pPr>
      <w:r>
        <w:rPr>
          <w:rFonts w:ascii="宋体" w:hAnsi="宋体" w:cs="宋体"/>
          <w:iCs/>
          <w:sz w:val="21"/>
          <w:szCs w:val="21"/>
        </w:rPr>
        <w:t>2</w:t>
      </w:r>
      <w:r>
        <w:rPr>
          <w:rFonts w:hint="eastAsia" w:ascii="宋体" w:hAnsi="宋体" w:cs="宋体"/>
          <w:iCs/>
          <w:sz w:val="21"/>
          <w:szCs w:val="21"/>
        </w:rPr>
        <w:t>、纸质投标文件正本中的本声明函（若有）应为原件。</w:t>
      </w:r>
    </w:p>
    <w:p>
      <w:pPr>
        <w:pStyle w:val="12"/>
        <w:widowControl/>
        <w:spacing w:before="75" w:beforeAutospacing="0" w:after="75" w:afterAutospacing="0"/>
        <w:rPr>
          <w:iCs/>
        </w:rPr>
      </w:pPr>
      <w:r>
        <w:rPr>
          <w:rFonts w:ascii="宋体" w:hAnsi="宋体" w:cs="宋体"/>
          <w:iCs/>
          <w:sz w:val="21"/>
          <w:szCs w:val="21"/>
        </w:rPr>
        <w:t>3</w:t>
      </w:r>
      <w:r>
        <w:rPr>
          <w:rFonts w:hint="eastAsia" w:ascii="宋体" w:hAnsi="宋体" w:cs="宋体"/>
          <w:iCs/>
          <w:sz w:val="21"/>
          <w:szCs w:val="21"/>
        </w:rPr>
        <w:t>、若《残疾人福利性单位声明函》内容不真实，</w:t>
      </w:r>
      <w:r>
        <w:rPr>
          <w:rStyle w:val="18"/>
          <w:rFonts w:hint="eastAsia" w:ascii="宋体" w:hAnsi="宋体" w:cs="宋体"/>
          <w:b/>
          <w:iCs/>
          <w:sz w:val="21"/>
          <w:szCs w:val="21"/>
        </w:rPr>
        <w:t>视为提供虚假材料。</w:t>
      </w:r>
    </w:p>
    <w:p>
      <w:pPr>
        <w:pStyle w:val="12"/>
        <w:widowControl/>
        <w:spacing w:before="75" w:beforeAutospacing="0" w:after="75" w:afterAutospacing="0"/>
        <w:rPr>
          <w:iCs/>
        </w:rPr>
      </w:pPr>
      <w:r>
        <w:rPr>
          <w:rFonts w:ascii="宋体" w:cs="宋体"/>
          <w:iCs/>
          <w:sz w:val="21"/>
          <w:szCs w:val="21"/>
        </w:rPr>
        <w:t> </w:t>
      </w:r>
    </w:p>
    <w:p>
      <w:pPr>
        <w:pStyle w:val="12"/>
        <w:widowControl/>
        <w:spacing w:before="75" w:beforeAutospacing="0" w:after="75" w:afterAutospacing="0"/>
        <w:rPr>
          <w:iCs/>
        </w:rPr>
      </w:pPr>
      <w:r>
        <w:rPr>
          <w:rFonts w:cs="Calibri"/>
          <w:iCs/>
          <w:sz w:val="21"/>
          <w:szCs w:val="21"/>
        </w:rPr>
        <w:t> </w:t>
      </w:r>
    </w:p>
    <w:p>
      <w:pPr>
        <w:pStyle w:val="12"/>
        <w:widowControl/>
        <w:spacing w:before="75" w:beforeAutospacing="0" w:after="75"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75" w:beforeAutospacing="0" w:after="75"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75" w:beforeAutospacing="0" w:after="75"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ind w:firstLine="42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ascii="宋体" w:cs="宋体"/>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-12</w:t>
      </w:r>
      <w:r>
        <w:rPr>
          <w:rStyle w:val="18"/>
          <w:rFonts w:hint="eastAsia" w:ascii="宋体" w:hAnsi="宋体" w:cs="宋体"/>
          <w:b/>
          <w:iCs/>
          <w:sz w:val="21"/>
          <w:szCs w:val="21"/>
        </w:rPr>
        <w:t>其他资格证明文件（若有）</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二</w:t>
      </w:r>
      <w:r>
        <w:rPr>
          <w:rStyle w:val="18"/>
          <w:rFonts w:ascii="宋体" w:hAnsi="宋体" w:cs="宋体"/>
          <w:b/>
          <w:iCs/>
          <w:sz w:val="21"/>
          <w:szCs w:val="21"/>
        </w:rPr>
        <w:t>-12-</w:t>
      </w:r>
      <w:r>
        <w:rPr>
          <w:rStyle w:val="18"/>
          <w:rFonts w:hint="eastAsia" w:ascii="宋体" w:hAnsi="宋体" w:cs="宋体"/>
          <w:b/>
          <w:iCs/>
          <w:sz w:val="21"/>
          <w:szCs w:val="21"/>
        </w:rPr>
        <w:t>①具备履行合同所必需设备和专业技术能力专项证明材料（若有）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致：</w:t>
      </w:r>
      <w:r>
        <w:rPr>
          <w:rFonts w:ascii="宋体" w:cs="宋体"/>
          <w:iCs/>
          <w:sz w:val="21"/>
          <w:szCs w:val="21"/>
          <w:u w:val="single"/>
        </w:rPr>
        <w:t>                     </w:t>
      </w:r>
    </w:p>
    <w:p>
      <w:pPr>
        <w:pStyle w:val="12"/>
        <w:widowControl/>
        <w:spacing w:beforeAutospacing="0" w:after="150" w:afterAutospacing="0"/>
        <w:ind w:firstLine="420"/>
        <w:rPr>
          <w:iCs/>
        </w:rPr>
      </w:pPr>
      <w:r>
        <w:rPr>
          <w:rFonts w:hint="eastAsia" w:ascii="宋体" w:hAnsi="宋体" w:cs="宋体"/>
          <w:iCs/>
          <w:sz w:val="21"/>
          <w:szCs w:val="21"/>
        </w:rPr>
        <w:t>现附上我方具备履行合同所必需的设备和专业技术能力的专项证明材料复印件（具体附后），上述证明材料真实有效，否则我方负全部责任。</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、招标文件要求投标人提供“具备履行合同所必需的设备和专业技术能力专项证明材料”的，投标人应按照招标文件规定在此项下提供相应证明材料复印件。</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、投标人提供的相应证明材料复印件均应符合：内容完整、清晰、整洁，并由投标人加盖其单位公章。</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cs="Calibri"/>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二</w:t>
      </w:r>
      <w:r>
        <w:rPr>
          <w:rStyle w:val="18"/>
          <w:rFonts w:ascii="宋体" w:hAnsi="宋体" w:cs="宋体"/>
          <w:b/>
          <w:iCs/>
          <w:sz w:val="21"/>
          <w:szCs w:val="21"/>
        </w:rPr>
        <w:t>-12-</w:t>
      </w:r>
      <w:r>
        <w:rPr>
          <w:rStyle w:val="18"/>
          <w:rFonts w:hint="eastAsia" w:ascii="宋体" w:hAnsi="宋体" w:cs="宋体"/>
          <w:b/>
          <w:iCs/>
          <w:sz w:val="21"/>
          <w:szCs w:val="21"/>
        </w:rPr>
        <w:t>②招标文件规定的其他资格证明文件（若有）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除招标文件另有规定外，招标文件要求提交的除前述资格证明文件外的其他资格证明文件（若有）加盖投标人的单位公章后应在此项下提交。</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Fonts w:cs="Calibri"/>
          <w:iCs/>
          <w:sz w:val="21"/>
          <w:szCs w:val="21"/>
        </w:rPr>
        <w:br w:type="textWrapping"/>
      </w:r>
      <w:r>
        <w:rPr>
          <w:rFonts w:hint="eastAsia" w:ascii="宋体" w:hAnsi="宋体" w:cs="宋体"/>
          <w:iCs/>
          <w:sz w:val="21"/>
          <w:szCs w:val="21"/>
        </w:rPr>
        <w:t>三</w:t>
      </w:r>
      <w:r>
        <w:rPr>
          <w:rStyle w:val="18"/>
          <w:rFonts w:hint="eastAsia" w:ascii="宋体" w:hAnsi="宋体" w:cs="宋体"/>
          <w:b/>
          <w:iCs/>
          <w:sz w:val="21"/>
          <w:szCs w:val="21"/>
        </w:rPr>
        <w:t>、投标保证金</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、在此项下提交的</w:t>
      </w:r>
      <w:r>
        <w:rPr>
          <w:rStyle w:val="18"/>
          <w:rFonts w:hint="eastAsia" w:ascii="宋体" w:hAnsi="宋体" w:cs="宋体"/>
          <w:b/>
          <w:iCs/>
          <w:sz w:val="21"/>
          <w:szCs w:val="21"/>
        </w:rPr>
        <w:t>“投标保证金”</w:t>
      </w:r>
      <w:r>
        <w:rPr>
          <w:rFonts w:hint="eastAsia" w:ascii="宋体" w:hAnsi="宋体" w:cs="宋体"/>
          <w:iCs/>
          <w:sz w:val="21"/>
          <w:szCs w:val="21"/>
        </w:rPr>
        <w:t>材料可使用转账凭证复印件或从福建省政府采购网上公开信息系统中下载的有关原始页面的打印件。</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、投标保证金是否已提交的认定按照招标文件第三章规定执行。</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rPr>
          <w:rStyle w:val="18"/>
          <w:rFonts w:ascii="宋体" w:hAnsi="宋体" w:cs="宋体"/>
          <w:b/>
          <w:iCs/>
          <w:sz w:val="28"/>
          <w:szCs w:val="28"/>
        </w:rPr>
      </w:pPr>
      <w:r>
        <w:rPr>
          <w:rStyle w:val="18"/>
          <w:rFonts w:hint="eastAsia" w:ascii="宋体" w:hAnsi="宋体" w:cs="宋体"/>
          <w:b/>
          <w:iCs/>
          <w:sz w:val="28"/>
          <w:szCs w:val="28"/>
        </w:rPr>
        <w:br w:type="page"/>
      </w:r>
    </w:p>
    <w:p>
      <w:pPr>
        <w:pStyle w:val="12"/>
        <w:widowControl/>
        <w:spacing w:beforeAutospacing="0" w:after="150" w:afterAutospacing="0"/>
        <w:jc w:val="center"/>
        <w:rPr>
          <w:iCs/>
        </w:rPr>
      </w:pPr>
      <w:r>
        <w:rPr>
          <w:rStyle w:val="18"/>
          <w:rFonts w:hint="eastAsia" w:ascii="宋体" w:hAnsi="宋体" w:cs="宋体"/>
          <w:b/>
          <w:iCs/>
          <w:sz w:val="28"/>
          <w:szCs w:val="28"/>
        </w:rPr>
        <w:t>封面格式</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p>
    <w:p>
      <w:pPr>
        <w:pStyle w:val="12"/>
        <w:widowControl/>
        <w:spacing w:beforeAutospacing="0" w:after="150" w:afterAutospacing="0"/>
        <w:jc w:val="center"/>
        <w:rPr>
          <w:iCs/>
        </w:rPr>
      </w:pPr>
      <w:r>
        <w:rPr>
          <w:rStyle w:val="18"/>
          <w:rFonts w:hint="eastAsia" w:ascii="宋体" w:hAnsi="宋体" w:cs="宋体"/>
          <w:b/>
          <w:iCs/>
          <w:sz w:val="48"/>
          <w:szCs w:val="48"/>
        </w:rPr>
        <w:t>福建省政府采购投标文件</w:t>
      </w:r>
    </w:p>
    <w:p>
      <w:pPr>
        <w:pStyle w:val="12"/>
        <w:widowControl/>
        <w:spacing w:beforeAutospacing="0" w:after="150" w:afterAutospacing="0"/>
        <w:jc w:val="center"/>
        <w:rPr>
          <w:iCs/>
        </w:rPr>
      </w:pPr>
      <w:r>
        <w:rPr>
          <w:rStyle w:val="18"/>
          <w:rFonts w:hint="eastAsia" w:ascii="宋体" w:hAnsi="宋体" w:cs="宋体"/>
          <w:b/>
          <w:iCs/>
          <w:sz w:val="48"/>
          <w:szCs w:val="48"/>
        </w:rPr>
        <w:t>（报价部分）</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36"/>
          <w:szCs w:val="36"/>
          <w:u w:val="single"/>
        </w:rPr>
        <w:t>（填写正本或副本）</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ind w:firstLine="1920"/>
        <w:rPr>
          <w:iCs/>
        </w:rPr>
      </w:pPr>
      <w:r>
        <w:rPr>
          <w:rStyle w:val="18"/>
          <w:rFonts w:hint="eastAsia" w:ascii="宋体" w:hAnsi="宋体" w:cs="宋体"/>
          <w:b/>
          <w:iCs/>
          <w:sz w:val="31"/>
          <w:szCs w:val="31"/>
        </w:rPr>
        <w:t>项目名称：</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备案编号：</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招标编号：</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所投合同包：</w:t>
      </w:r>
      <w:r>
        <w:rPr>
          <w:rStyle w:val="18"/>
          <w:rFonts w:hint="eastAsia" w:ascii="宋体" w:hAnsi="宋体" w:cs="宋体"/>
          <w:b/>
          <w:iCs/>
          <w:sz w:val="31"/>
          <w:szCs w:val="31"/>
          <w:u w:val="single"/>
        </w:rPr>
        <w:t>（由投标人填写）</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31"/>
          <w:szCs w:val="31"/>
        </w:rPr>
        <w:t>投标人：</w:t>
      </w:r>
      <w:r>
        <w:rPr>
          <w:rStyle w:val="18"/>
          <w:rFonts w:hint="eastAsia" w:ascii="宋体" w:hAnsi="宋体" w:cs="宋体"/>
          <w:b/>
          <w:iCs/>
          <w:sz w:val="31"/>
          <w:szCs w:val="31"/>
          <w:u w:val="single"/>
        </w:rPr>
        <w:t>（填写“全称”）</w:t>
      </w:r>
    </w:p>
    <w:p>
      <w:pPr>
        <w:pStyle w:val="12"/>
        <w:widowControl/>
        <w:spacing w:beforeAutospacing="0" w:after="150" w:afterAutospacing="0"/>
        <w:jc w:val="center"/>
        <w:rPr>
          <w:iCs/>
        </w:rPr>
      </w:pPr>
      <w:r>
        <w:rPr>
          <w:rStyle w:val="18"/>
          <w:rFonts w:hint="eastAsia" w:ascii="宋体" w:hAnsi="宋体" w:cs="宋体"/>
          <w:b/>
          <w:iCs/>
          <w:sz w:val="31"/>
          <w:szCs w:val="31"/>
          <w:u w:val="single"/>
        </w:rPr>
        <w:t>（由投标人填写）</w:t>
      </w:r>
      <w:r>
        <w:rPr>
          <w:rStyle w:val="18"/>
          <w:rFonts w:hint="eastAsia" w:ascii="宋体" w:hAnsi="宋体" w:cs="宋体"/>
          <w:b/>
          <w:iCs/>
          <w:sz w:val="31"/>
          <w:szCs w:val="31"/>
        </w:rPr>
        <w:t>年</w:t>
      </w:r>
      <w:r>
        <w:rPr>
          <w:rStyle w:val="18"/>
          <w:rFonts w:hint="eastAsia" w:ascii="宋体" w:hAnsi="宋体" w:cs="宋体"/>
          <w:b/>
          <w:iCs/>
          <w:sz w:val="31"/>
          <w:szCs w:val="31"/>
          <w:u w:val="single"/>
        </w:rPr>
        <w:t>（由投标人填写）</w:t>
      </w:r>
      <w:r>
        <w:rPr>
          <w:rStyle w:val="18"/>
          <w:rFonts w:hint="eastAsia" w:ascii="宋体" w:hAnsi="宋体" w:cs="宋体"/>
          <w:b/>
          <w:iCs/>
          <w:sz w:val="31"/>
          <w:szCs w:val="31"/>
        </w:rPr>
        <w:t>月</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8"/>
          <w:szCs w:val="28"/>
        </w:rPr>
        <w:t>索引</w:t>
      </w:r>
    </w:p>
    <w:p>
      <w:pPr>
        <w:pStyle w:val="12"/>
        <w:widowControl/>
        <w:spacing w:beforeAutospacing="0" w:after="150" w:afterAutospacing="0"/>
        <w:rPr>
          <w:iCs/>
        </w:rPr>
      </w:pPr>
      <w:r>
        <w:rPr>
          <w:rFonts w:hint="eastAsia" w:ascii="宋体" w:hAnsi="宋体" w:cs="宋体"/>
          <w:iCs/>
          <w:sz w:val="28"/>
          <w:szCs w:val="28"/>
        </w:rPr>
        <w:t>一、开标一览表</w:t>
      </w:r>
    </w:p>
    <w:p>
      <w:pPr>
        <w:pStyle w:val="12"/>
        <w:widowControl/>
        <w:spacing w:beforeAutospacing="0" w:after="150" w:afterAutospacing="0"/>
        <w:rPr>
          <w:iCs/>
        </w:rPr>
      </w:pPr>
      <w:r>
        <w:rPr>
          <w:rFonts w:hint="eastAsia" w:ascii="宋体" w:hAnsi="宋体" w:cs="宋体"/>
          <w:iCs/>
          <w:sz w:val="28"/>
          <w:szCs w:val="28"/>
        </w:rPr>
        <w:t>二、投标分项报价表</w:t>
      </w:r>
    </w:p>
    <w:p>
      <w:pPr>
        <w:pStyle w:val="12"/>
        <w:widowControl/>
        <w:spacing w:beforeAutospacing="0" w:after="150" w:afterAutospacing="0"/>
        <w:rPr>
          <w:iCs/>
        </w:rPr>
      </w:pPr>
      <w:r>
        <w:rPr>
          <w:rFonts w:hint="eastAsia" w:ascii="宋体" w:hAnsi="宋体" w:cs="宋体"/>
          <w:iCs/>
          <w:sz w:val="28"/>
          <w:szCs w:val="28"/>
        </w:rPr>
        <w:t>三、招标文件规定的价格扣除证明材料（若有）</w:t>
      </w:r>
    </w:p>
    <w:p>
      <w:pPr>
        <w:pStyle w:val="12"/>
        <w:widowControl/>
        <w:spacing w:beforeAutospacing="0" w:after="150" w:afterAutospacing="0"/>
        <w:rPr>
          <w:iCs/>
        </w:rPr>
      </w:pPr>
      <w:r>
        <w:rPr>
          <w:rFonts w:hint="eastAsia" w:ascii="宋体" w:hAnsi="宋体" w:cs="宋体"/>
          <w:iCs/>
          <w:sz w:val="28"/>
          <w:szCs w:val="28"/>
        </w:rPr>
        <w:t>四、招标文件规定的加分证明材料（若有）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一、开标一览表</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p>
      <w:pPr>
        <w:pStyle w:val="12"/>
        <w:widowControl/>
        <w:spacing w:beforeAutospacing="0" w:after="150" w:afterAutospacing="0"/>
        <w:jc w:val="right"/>
        <w:rPr>
          <w:iCs/>
        </w:rPr>
      </w:pPr>
      <w:r>
        <w:rPr>
          <w:rFonts w:hint="eastAsia" w:ascii="宋体" w:hAnsi="宋体" w:cs="宋体"/>
          <w:iCs/>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159"/>
        <w:gridCol w:w="5670"/>
        <w:gridCol w:w="755"/>
        <w:gridCol w:w="93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56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投标报价</w:t>
            </w:r>
          </w:p>
        </w:tc>
        <w:tc>
          <w:tcPr>
            <w:tcW w:w="7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投标</w:t>
            </w:r>
          </w:p>
          <w:p>
            <w:pPr>
              <w:pStyle w:val="12"/>
              <w:widowControl/>
              <w:spacing w:beforeAutospacing="0" w:after="150" w:afterAutospacing="0"/>
              <w:jc w:val="center"/>
              <w:rPr>
                <w:iCs/>
              </w:rPr>
            </w:pPr>
            <w:r>
              <w:rPr>
                <w:rFonts w:hint="eastAsia" w:ascii="宋体" w:hAnsi="宋体" w:cs="宋体"/>
                <w:iCs/>
                <w:sz w:val="21"/>
                <w:szCs w:val="21"/>
              </w:rPr>
              <w:t>保证金</w:t>
            </w:r>
          </w:p>
        </w:tc>
        <w:tc>
          <w:tcPr>
            <w:tcW w:w="93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15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5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rPr>
                <w:iCs/>
              </w:rPr>
            </w:pPr>
            <w:r>
              <w:rPr>
                <w:rFonts w:hint="eastAsia" w:ascii="宋体" w:hAnsi="宋体" w:cs="宋体"/>
                <w:iCs/>
                <w:sz w:val="21"/>
                <w:szCs w:val="21"/>
              </w:rPr>
              <w:t>投标总价（大写金额）：</w:t>
            </w:r>
            <w:r>
              <w:rPr>
                <w:rFonts w:ascii="宋体" w:cs="宋体"/>
                <w:iCs/>
                <w:sz w:val="21"/>
                <w:szCs w:val="21"/>
                <w:u w:val="single"/>
              </w:rPr>
              <w:t>                      </w:t>
            </w:r>
            <w:r>
              <w:rPr>
                <w:rFonts w:hint="eastAsia" w:ascii="宋体" w:hAnsi="宋体" w:cs="宋体"/>
                <w:iCs/>
                <w:sz w:val="21"/>
                <w:szCs w:val="21"/>
              </w:rPr>
              <w:t>。</w:t>
            </w:r>
          </w:p>
        </w:tc>
        <w:tc>
          <w:tcPr>
            <w:tcW w:w="7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936"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rPr>
                <w:iCs/>
              </w:rPr>
            </w:pPr>
            <w:r>
              <w:rPr>
                <w:rFonts w:ascii="宋体" w:hAnsi="宋体" w:cs="宋体"/>
                <w:iCs/>
                <w:sz w:val="21"/>
                <w:szCs w:val="21"/>
              </w:rPr>
              <w:t>a.</w:t>
            </w:r>
            <w:r>
              <w:rPr>
                <w:rFonts w:hint="eastAsia" w:ascii="宋体" w:hAnsi="宋体" w:cs="宋体"/>
                <w:iCs/>
                <w:sz w:val="21"/>
                <w:szCs w:val="21"/>
              </w:rPr>
              <w:t>投标报价的明细：详见《投标分项报价表》。</w:t>
            </w:r>
          </w:p>
          <w:p>
            <w:pPr>
              <w:pStyle w:val="12"/>
              <w:widowControl/>
              <w:spacing w:beforeAutospacing="0" w:after="150" w:afterAutospacing="0"/>
              <w:rPr>
                <w:iCs/>
              </w:rPr>
            </w:pPr>
            <w:r>
              <w:rPr>
                <w:rFonts w:ascii="宋体" w:hAnsi="宋体" w:cs="宋体"/>
                <w:iCs/>
                <w:sz w:val="21"/>
                <w:szCs w:val="21"/>
              </w:rPr>
              <w:t>b.</w:t>
            </w:r>
            <w:r>
              <w:rPr>
                <w:rFonts w:hint="eastAsia" w:ascii="宋体" w:hAnsi="宋体" w:cs="宋体"/>
                <w:iCs/>
                <w:sz w:val="21"/>
                <w:szCs w:val="21"/>
              </w:rPr>
              <w:t>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5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rPr>
                <w:iCs/>
              </w:rPr>
            </w:pPr>
            <w:r>
              <w:rPr>
                <w:rFonts w:hint="eastAsia" w:ascii="宋体" w:hAnsi="宋体" w:cs="宋体"/>
                <w:iCs/>
                <w:sz w:val="21"/>
                <w:szCs w:val="21"/>
              </w:rPr>
              <w:t>投标总价（大写金额）：</w:t>
            </w:r>
            <w:r>
              <w:rPr>
                <w:rFonts w:ascii="宋体" w:cs="宋体"/>
                <w:iCs/>
                <w:sz w:val="21"/>
                <w:szCs w:val="21"/>
                <w:u w:val="single"/>
              </w:rPr>
              <w:t>                      </w:t>
            </w:r>
            <w:r>
              <w:rPr>
                <w:rFonts w:hint="eastAsia" w:ascii="宋体" w:hAnsi="宋体" w:cs="宋体"/>
                <w:iCs/>
                <w:sz w:val="21"/>
                <w:szCs w:val="21"/>
              </w:rPr>
              <w:t>。</w:t>
            </w:r>
          </w:p>
        </w:tc>
        <w:tc>
          <w:tcPr>
            <w:tcW w:w="7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936"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、本表应按照下列规定填写：</w:t>
      </w:r>
    </w:p>
    <w:p>
      <w:pPr>
        <w:pStyle w:val="12"/>
        <w:widowControl/>
        <w:spacing w:beforeAutospacing="0" w:after="150" w:afterAutospacing="0"/>
        <w:rPr>
          <w:iCs/>
        </w:rPr>
      </w:pPr>
      <w:r>
        <w:rPr>
          <w:rFonts w:ascii="宋体" w:hAnsi="宋体" w:cs="宋体"/>
          <w:iCs/>
          <w:sz w:val="21"/>
          <w:szCs w:val="21"/>
        </w:rPr>
        <w:t>1.1</w:t>
      </w:r>
      <w:r>
        <w:rPr>
          <w:rFonts w:hint="eastAsia" w:ascii="宋体" w:hAnsi="宋体" w:cs="宋体"/>
          <w:iCs/>
          <w:sz w:val="21"/>
          <w:szCs w:val="21"/>
        </w:rPr>
        <w:t>投标人应按照本表格式填写所投的合同包的“投标报价”。</w:t>
      </w:r>
    </w:p>
    <w:p>
      <w:pPr>
        <w:pStyle w:val="12"/>
        <w:widowControl/>
        <w:spacing w:beforeAutospacing="0" w:after="150" w:afterAutospacing="0"/>
        <w:rPr>
          <w:iCs/>
        </w:rPr>
      </w:pPr>
      <w:r>
        <w:rPr>
          <w:rFonts w:ascii="宋体" w:hAnsi="宋体" w:cs="宋体"/>
          <w:iCs/>
          <w:sz w:val="21"/>
          <w:szCs w:val="21"/>
        </w:rPr>
        <w:t>1.2</w:t>
      </w:r>
      <w:r>
        <w:rPr>
          <w:rFonts w:hint="eastAsia" w:ascii="宋体" w:hAnsi="宋体" w:cs="宋体"/>
          <w:iCs/>
          <w:sz w:val="21"/>
          <w:szCs w:val="21"/>
        </w:rPr>
        <w:t>本表中列示的“合同包”应与《投标分项报价表》中列示的“合同包”保持一致，即：若本表中列示的“合同包”为“</w:t>
      </w:r>
      <w:r>
        <w:rPr>
          <w:rFonts w:cs="Calibri"/>
          <w:iCs/>
          <w:sz w:val="21"/>
          <w:szCs w:val="21"/>
        </w:rPr>
        <w:t>1</w:t>
      </w:r>
      <w:r>
        <w:rPr>
          <w:rFonts w:hint="eastAsia" w:ascii="宋体" w:hAnsi="宋体" w:cs="宋体"/>
          <w:iCs/>
          <w:sz w:val="21"/>
          <w:szCs w:val="21"/>
        </w:rPr>
        <w:t>”时，《投标分项报价表》中列示的“合同包”亦应为“</w:t>
      </w:r>
      <w:r>
        <w:rPr>
          <w:rFonts w:cs="Calibri"/>
          <w:iCs/>
          <w:sz w:val="21"/>
          <w:szCs w:val="21"/>
        </w:rPr>
        <w:t>1</w:t>
      </w:r>
      <w:r>
        <w:rPr>
          <w:rFonts w:hint="eastAsia" w:ascii="宋体" w:hAnsi="宋体" w:cs="宋体"/>
          <w:iCs/>
          <w:sz w:val="21"/>
          <w:szCs w:val="21"/>
        </w:rPr>
        <w:t>”，以此类推。</w:t>
      </w:r>
    </w:p>
    <w:p>
      <w:pPr>
        <w:pStyle w:val="12"/>
        <w:widowControl/>
        <w:spacing w:beforeAutospacing="0" w:after="150" w:afterAutospacing="0"/>
        <w:rPr>
          <w:iCs/>
        </w:rPr>
      </w:pPr>
      <w:r>
        <w:rPr>
          <w:rFonts w:ascii="宋体" w:hAnsi="宋体" w:cs="宋体"/>
          <w:iCs/>
          <w:sz w:val="21"/>
          <w:szCs w:val="21"/>
        </w:rPr>
        <w:t>1.3</w:t>
      </w:r>
      <w:r>
        <w:rPr>
          <w:rFonts w:hint="eastAsia" w:ascii="宋体" w:hAnsi="宋体" w:cs="宋体"/>
          <w:iCs/>
          <w:sz w:val="21"/>
          <w:szCs w:val="21"/>
        </w:rPr>
        <w:t>“大写金额”指“投标报价”应用“壹、贰、叁、肆、伍、陆、柒、捌、玖、拾、佰、仟、万、亿、元、角、分、零”等进行填写。</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、纸质投标文件正本中的本表应为原件。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二、投标分项报价表</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p>
      <w:pPr>
        <w:pStyle w:val="12"/>
        <w:widowControl/>
        <w:spacing w:beforeAutospacing="0" w:after="150" w:afterAutospacing="0"/>
        <w:jc w:val="right"/>
        <w:rPr>
          <w:iCs/>
        </w:rPr>
      </w:pPr>
      <w:r>
        <w:rPr>
          <w:rFonts w:hint="eastAsia" w:ascii="宋体" w:hAnsi="宋体" w:cs="宋体"/>
          <w:iCs/>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规格</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单价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总价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、本表应按照下列规定填写：</w:t>
      </w:r>
    </w:p>
    <w:p>
      <w:pPr>
        <w:pStyle w:val="12"/>
        <w:widowControl/>
        <w:spacing w:beforeAutospacing="0" w:after="150" w:afterAutospacing="0"/>
        <w:rPr>
          <w:iCs/>
        </w:rPr>
      </w:pPr>
      <w:r>
        <w:rPr>
          <w:rFonts w:ascii="宋体" w:hAnsi="宋体" w:cs="宋体"/>
          <w:iCs/>
          <w:sz w:val="21"/>
          <w:szCs w:val="21"/>
        </w:rPr>
        <w:t>1.1</w:t>
      </w:r>
      <w:r>
        <w:rPr>
          <w:rFonts w:hint="eastAsia" w:ascii="宋体" w:hAnsi="宋体" w:cs="宋体"/>
          <w:iCs/>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Calibri"/>
          <w:iCs/>
          <w:sz w:val="21"/>
          <w:szCs w:val="21"/>
        </w:rPr>
        <w:t>1</w:t>
      </w:r>
      <w:r>
        <w:rPr>
          <w:rFonts w:hint="eastAsia" w:ascii="宋体" w:hAnsi="宋体" w:cs="宋体"/>
          <w:iCs/>
          <w:sz w:val="21"/>
          <w:szCs w:val="21"/>
        </w:rPr>
        <w:t>”时，本表中列示的“合同包”亦应为“</w:t>
      </w:r>
      <w:r>
        <w:rPr>
          <w:rFonts w:cs="Calibri"/>
          <w:iCs/>
          <w:sz w:val="21"/>
          <w:szCs w:val="21"/>
        </w:rPr>
        <w:t>1</w:t>
      </w:r>
      <w:r>
        <w:rPr>
          <w:rFonts w:hint="eastAsia" w:ascii="宋体" w:hAnsi="宋体" w:cs="宋体"/>
          <w:iCs/>
          <w:sz w:val="21"/>
          <w:szCs w:val="21"/>
        </w:rPr>
        <w:t>”，以此类推。</w:t>
      </w:r>
    </w:p>
    <w:p>
      <w:pPr>
        <w:pStyle w:val="12"/>
        <w:widowControl/>
        <w:spacing w:beforeAutospacing="0" w:after="150" w:afterAutospacing="0"/>
        <w:rPr>
          <w:iCs/>
        </w:rPr>
      </w:pPr>
      <w:r>
        <w:rPr>
          <w:rFonts w:ascii="宋体" w:hAnsi="宋体" w:cs="宋体"/>
          <w:iCs/>
          <w:sz w:val="21"/>
          <w:szCs w:val="21"/>
        </w:rPr>
        <w:t>1.2</w:t>
      </w:r>
      <w:r>
        <w:rPr>
          <w:rFonts w:hint="eastAsia" w:ascii="宋体" w:hAnsi="宋体" w:cs="宋体"/>
          <w:iCs/>
          <w:sz w:val="21"/>
          <w:szCs w:val="21"/>
        </w:rPr>
        <w:t>“投标标的”为货物的：</w:t>
      </w:r>
      <w:r>
        <w:rPr>
          <w:rStyle w:val="18"/>
          <w:rFonts w:hint="eastAsia" w:ascii="宋体" w:hAnsi="宋体" w:cs="宋体"/>
          <w:b/>
          <w:iCs/>
          <w:sz w:val="21"/>
          <w:szCs w:val="21"/>
        </w:rPr>
        <w:t>“规格”</w:t>
      </w:r>
      <w:r>
        <w:rPr>
          <w:rFonts w:hint="eastAsia" w:ascii="宋体" w:hAnsi="宋体" w:cs="宋体"/>
          <w:iCs/>
          <w:sz w:val="21"/>
          <w:szCs w:val="21"/>
        </w:rPr>
        <w:t>项下应填写货物制造厂商赋予的品牌（属于节能、环保清单产品的货物，填写的品牌名称应与清单载明的品牌名称保持一致）及具体型号。</w:t>
      </w:r>
      <w:r>
        <w:rPr>
          <w:rStyle w:val="18"/>
          <w:rFonts w:hint="eastAsia" w:ascii="宋体" w:hAnsi="宋体" w:cs="宋体"/>
          <w:b/>
          <w:iCs/>
          <w:sz w:val="21"/>
          <w:szCs w:val="21"/>
        </w:rPr>
        <w:t>“来源地”</w:t>
      </w:r>
      <w:r>
        <w:rPr>
          <w:rFonts w:hint="eastAsia" w:ascii="宋体" w:hAnsi="宋体" w:cs="宋体"/>
          <w:iCs/>
          <w:sz w:val="21"/>
          <w:szCs w:val="21"/>
        </w:rPr>
        <w:t>应填写货物的原产地。</w:t>
      </w:r>
    </w:p>
    <w:p>
      <w:pPr>
        <w:pStyle w:val="12"/>
        <w:widowControl/>
        <w:spacing w:beforeAutospacing="0" w:after="150" w:afterAutospacing="0"/>
        <w:rPr>
          <w:iCs/>
        </w:rPr>
      </w:pPr>
      <w:r>
        <w:rPr>
          <w:rFonts w:ascii="宋体" w:hAnsi="宋体" w:cs="宋体"/>
          <w:iCs/>
          <w:sz w:val="21"/>
          <w:szCs w:val="21"/>
        </w:rPr>
        <w:t>1.3</w:t>
      </w:r>
      <w:r>
        <w:rPr>
          <w:rFonts w:hint="eastAsia" w:ascii="宋体" w:hAnsi="宋体" w:cs="宋体"/>
          <w:iCs/>
          <w:sz w:val="21"/>
          <w:szCs w:val="21"/>
        </w:rPr>
        <w:t>“投标标的”为服务的：</w:t>
      </w:r>
      <w:r>
        <w:rPr>
          <w:rStyle w:val="18"/>
          <w:rFonts w:hint="eastAsia" w:ascii="宋体" w:hAnsi="宋体" w:cs="宋体"/>
          <w:b/>
          <w:iCs/>
          <w:sz w:val="21"/>
          <w:szCs w:val="21"/>
        </w:rPr>
        <w:t>“规格”</w:t>
      </w:r>
      <w:r>
        <w:rPr>
          <w:rFonts w:hint="eastAsia" w:ascii="宋体" w:hAnsi="宋体" w:cs="宋体"/>
          <w:iCs/>
          <w:sz w:val="21"/>
          <w:szCs w:val="21"/>
        </w:rPr>
        <w:t>项下应填写服务提供者提供的服务标准及品牌（若有）。</w:t>
      </w:r>
      <w:r>
        <w:rPr>
          <w:rStyle w:val="18"/>
          <w:rFonts w:hint="eastAsia" w:ascii="宋体" w:hAnsi="宋体" w:cs="宋体"/>
          <w:b/>
          <w:iCs/>
          <w:sz w:val="21"/>
          <w:szCs w:val="21"/>
        </w:rPr>
        <w:t>“来源地”</w:t>
      </w:r>
      <w:r>
        <w:rPr>
          <w:rFonts w:hint="eastAsia" w:ascii="宋体" w:hAnsi="宋体" w:cs="宋体"/>
          <w:iCs/>
          <w:sz w:val="21"/>
          <w:szCs w:val="21"/>
        </w:rPr>
        <w:t>应填写服务提供者的所在地。</w:t>
      </w:r>
    </w:p>
    <w:p>
      <w:pPr>
        <w:pStyle w:val="12"/>
        <w:widowControl/>
        <w:spacing w:beforeAutospacing="0" w:after="150" w:afterAutospacing="0"/>
        <w:rPr>
          <w:iCs/>
        </w:rPr>
      </w:pPr>
      <w:r>
        <w:rPr>
          <w:rFonts w:ascii="宋体" w:hAnsi="宋体" w:cs="宋体"/>
          <w:iCs/>
          <w:sz w:val="21"/>
          <w:szCs w:val="21"/>
        </w:rPr>
        <w:t>1.4</w:t>
      </w:r>
      <w:r>
        <w:rPr>
          <w:rFonts w:hint="eastAsia" w:ascii="宋体" w:hAnsi="宋体" w:cs="宋体"/>
          <w:iCs/>
          <w:sz w:val="21"/>
          <w:szCs w:val="21"/>
        </w:rPr>
        <w:t>同一合同包中，</w:t>
      </w:r>
      <w:r>
        <w:rPr>
          <w:rStyle w:val="18"/>
          <w:rFonts w:hint="eastAsia" w:ascii="宋体" w:hAnsi="宋体" w:cs="宋体"/>
          <w:b/>
          <w:iCs/>
          <w:sz w:val="21"/>
          <w:szCs w:val="21"/>
        </w:rPr>
        <w:t>“单价（现场）”</w:t>
      </w:r>
      <w:r>
        <w:rPr>
          <w:rFonts w:hint="eastAsia" w:ascii="宋体" w:hAnsi="宋体" w:cs="宋体"/>
          <w:iCs/>
          <w:sz w:val="21"/>
          <w:szCs w:val="21"/>
        </w:rPr>
        <w:t>×</w:t>
      </w:r>
      <w:r>
        <w:rPr>
          <w:rStyle w:val="18"/>
          <w:rFonts w:hint="eastAsia" w:ascii="宋体" w:hAnsi="宋体" w:cs="宋体"/>
          <w:b/>
          <w:iCs/>
          <w:sz w:val="21"/>
          <w:szCs w:val="21"/>
        </w:rPr>
        <w:t>“数量”</w:t>
      </w:r>
      <w:r>
        <w:rPr>
          <w:rFonts w:ascii="宋体" w:hAnsi="宋体" w:cs="宋体"/>
          <w:iCs/>
          <w:sz w:val="21"/>
          <w:szCs w:val="21"/>
        </w:rPr>
        <w:t>=</w:t>
      </w:r>
      <w:r>
        <w:rPr>
          <w:rStyle w:val="18"/>
          <w:rFonts w:hint="eastAsia" w:ascii="宋体" w:hAnsi="宋体" w:cs="宋体"/>
          <w:b/>
          <w:iCs/>
          <w:sz w:val="21"/>
          <w:szCs w:val="21"/>
        </w:rPr>
        <w:t>“总价（现场）”</w:t>
      </w:r>
      <w:r>
        <w:rPr>
          <w:rFonts w:hint="eastAsia" w:ascii="宋体" w:hAnsi="宋体" w:cs="宋体"/>
          <w:iCs/>
          <w:sz w:val="21"/>
          <w:szCs w:val="21"/>
        </w:rPr>
        <w:t>，全部品目号</w:t>
      </w:r>
      <w:r>
        <w:rPr>
          <w:rStyle w:val="18"/>
          <w:rFonts w:hint="eastAsia" w:ascii="宋体" w:hAnsi="宋体" w:cs="宋体"/>
          <w:b/>
          <w:iCs/>
          <w:sz w:val="21"/>
          <w:szCs w:val="21"/>
        </w:rPr>
        <w:t>“总价（现场）”</w:t>
      </w:r>
      <w:r>
        <w:rPr>
          <w:rFonts w:hint="eastAsia" w:ascii="宋体" w:hAnsi="宋体" w:cs="宋体"/>
          <w:iCs/>
          <w:sz w:val="21"/>
          <w:szCs w:val="21"/>
        </w:rPr>
        <w:t>的合计金额应与《开标一览表》中相应合同包列示的</w:t>
      </w:r>
      <w:r>
        <w:rPr>
          <w:rStyle w:val="18"/>
          <w:rFonts w:hint="eastAsia" w:ascii="宋体" w:hAnsi="宋体" w:cs="宋体"/>
          <w:b/>
          <w:iCs/>
          <w:sz w:val="21"/>
          <w:szCs w:val="21"/>
        </w:rPr>
        <w:t>“投标总价”</w:t>
      </w:r>
      <w:r>
        <w:rPr>
          <w:rFonts w:hint="eastAsia" w:ascii="宋体" w:hAnsi="宋体" w:cs="宋体"/>
          <w:iCs/>
          <w:sz w:val="21"/>
          <w:szCs w:val="21"/>
        </w:rPr>
        <w:t>保持一致。</w:t>
      </w:r>
    </w:p>
    <w:p>
      <w:pPr>
        <w:pStyle w:val="12"/>
        <w:widowControl/>
        <w:spacing w:beforeAutospacing="0" w:after="150" w:afterAutospacing="0"/>
        <w:rPr>
          <w:iCs/>
        </w:rPr>
      </w:pPr>
      <w:r>
        <w:rPr>
          <w:rFonts w:ascii="宋体" w:hAnsi="宋体" w:cs="宋体"/>
          <w:iCs/>
          <w:sz w:val="21"/>
          <w:szCs w:val="21"/>
        </w:rPr>
        <w:t>1.5</w:t>
      </w:r>
      <w:r>
        <w:rPr>
          <w:rFonts w:hint="eastAsia" w:ascii="宋体" w:hAnsi="宋体" w:cs="宋体"/>
          <w:iCs/>
          <w:sz w:val="21"/>
          <w:szCs w:val="21"/>
        </w:rPr>
        <w:t>若招标文件要求投标人对“备品备件价格、专用工具价格、技术服务费、安装调试费、检验培训费、运输费、保险费、税收”等进行报价的，请在本表的</w:t>
      </w:r>
      <w:r>
        <w:rPr>
          <w:rStyle w:val="18"/>
          <w:rFonts w:hint="eastAsia" w:ascii="宋体" w:hAnsi="宋体" w:cs="宋体"/>
          <w:b/>
          <w:iCs/>
          <w:sz w:val="21"/>
          <w:szCs w:val="21"/>
        </w:rPr>
        <w:t>“备注”</w:t>
      </w:r>
      <w:r>
        <w:rPr>
          <w:rFonts w:hint="eastAsia" w:ascii="宋体" w:hAnsi="宋体" w:cs="宋体"/>
          <w:iCs/>
          <w:sz w:val="21"/>
          <w:szCs w:val="21"/>
        </w:rPr>
        <w:t>项下填写。</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、纸质投标文件正本中的本表应为原件。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三、招标文件规定的价格扣除证明材料（若有）</w:t>
      </w:r>
    </w:p>
    <w:p>
      <w:pPr>
        <w:pStyle w:val="12"/>
        <w:widowControl/>
        <w:spacing w:beforeAutospacing="0" w:after="150" w:afterAutospacing="0"/>
        <w:jc w:val="center"/>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三</w:t>
      </w:r>
      <w:r>
        <w:rPr>
          <w:rStyle w:val="18"/>
          <w:rFonts w:ascii="宋体" w:hAnsi="宋体" w:cs="宋体"/>
          <w:b/>
          <w:iCs/>
          <w:sz w:val="21"/>
          <w:szCs w:val="21"/>
        </w:rPr>
        <w:t>-1</w:t>
      </w:r>
      <w:r>
        <w:rPr>
          <w:rStyle w:val="18"/>
          <w:rFonts w:hint="eastAsia" w:ascii="宋体" w:hAnsi="宋体" w:cs="宋体"/>
          <w:b/>
          <w:iCs/>
          <w:sz w:val="21"/>
          <w:szCs w:val="21"/>
        </w:rPr>
        <w:t>优先类节能产品、环境标志产品价格扣除证明材料（若有）</w:t>
      </w:r>
    </w:p>
    <w:p>
      <w:pPr>
        <w:pStyle w:val="12"/>
        <w:widowControl/>
        <w:spacing w:beforeAutospacing="0" w:after="150" w:afterAutospacing="0"/>
        <w:jc w:val="center"/>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三</w:t>
      </w:r>
      <w:r>
        <w:rPr>
          <w:rStyle w:val="18"/>
          <w:rFonts w:ascii="宋体" w:hAnsi="宋体" w:cs="宋体"/>
          <w:b/>
          <w:iCs/>
          <w:sz w:val="21"/>
          <w:szCs w:val="21"/>
        </w:rPr>
        <w:t>-1-</w:t>
      </w:r>
      <w:r>
        <w:rPr>
          <w:rStyle w:val="18"/>
          <w:rFonts w:hint="eastAsia" w:ascii="宋体" w:hAnsi="宋体" w:cs="宋体"/>
          <w:b/>
          <w:iCs/>
          <w:sz w:val="21"/>
          <w:szCs w:val="21"/>
        </w:rPr>
        <w:t>①优先类节能产品、环境标志产品统计表（价格扣除适用，若有）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p>
      <w:pPr>
        <w:pStyle w:val="12"/>
        <w:widowControl/>
        <w:spacing w:beforeAutospacing="0" w:after="150" w:afterAutospacing="0"/>
        <w:jc w:val="right"/>
        <w:rPr>
          <w:iCs/>
        </w:rPr>
      </w:pPr>
      <w:r>
        <w:rPr>
          <w:rFonts w:hint="eastAsia" w:ascii="宋体" w:hAnsi="宋体" w:cs="宋体"/>
          <w:iCs/>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单价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总价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2"/>
              <w:widowControl/>
              <w:spacing w:beforeAutospacing="0" w:after="150" w:afterAutospacing="0"/>
              <w:rPr>
                <w:iCs/>
              </w:rPr>
            </w:pPr>
            <w:r>
              <w:rPr>
                <w:rFonts w:ascii="宋体" w:hAnsi="宋体" w:cs="宋体"/>
                <w:iCs/>
                <w:sz w:val="21"/>
                <w:szCs w:val="21"/>
              </w:rPr>
              <w:t>a.</w:t>
            </w:r>
            <w:r>
              <w:rPr>
                <w:rFonts w:hint="eastAsia" w:ascii="宋体" w:hAnsi="宋体" w:cs="宋体"/>
                <w:iCs/>
                <w:sz w:val="21"/>
                <w:szCs w:val="21"/>
              </w:rPr>
              <w:t>合同包内属于节能、环境标志产品的报价总金额：</w:t>
            </w:r>
            <w:r>
              <w:rPr>
                <w:rFonts w:ascii="宋体" w:cs="宋体"/>
                <w:iCs/>
                <w:sz w:val="21"/>
                <w:szCs w:val="21"/>
                <w:u w:val="single"/>
              </w:rPr>
              <w:t>              </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b.</w:t>
            </w:r>
            <w:r>
              <w:rPr>
                <w:rFonts w:hint="eastAsia" w:ascii="宋体" w:hAnsi="宋体" w:cs="宋体"/>
                <w:iCs/>
                <w:sz w:val="21"/>
                <w:szCs w:val="21"/>
              </w:rPr>
              <w:t>合同包投标总价（报价总金额）：</w:t>
            </w:r>
            <w:r>
              <w:rPr>
                <w:rFonts w:ascii="宋体" w:cs="宋体"/>
                <w:iCs/>
                <w:sz w:val="21"/>
                <w:szCs w:val="21"/>
                <w:u w:val="single"/>
              </w:rPr>
              <w:t>              </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c.</w:t>
            </w:r>
            <w:r>
              <w:rPr>
                <w:rFonts w:hint="eastAsia" w:ascii="宋体" w:hAnsi="宋体" w:cs="宋体"/>
                <w:iCs/>
                <w:sz w:val="21"/>
                <w:szCs w:val="21"/>
              </w:rPr>
              <w:t>“合同包内属于节能、环境标志产品的报价总金额”占“合同包投标总价（报价总金额）”的比例（以</w:t>
            </w:r>
            <w:r>
              <w:rPr>
                <w:rFonts w:cs="Calibri"/>
                <w:iCs/>
                <w:sz w:val="21"/>
                <w:szCs w:val="21"/>
              </w:rPr>
              <w:t>%</w:t>
            </w:r>
            <w:r>
              <w:rPr>
                <w:rFonts w:hint="eastAsia" w:ascii="宋体" w:hAnsi="宋体" w:cs="宋体"/>
                <w:iCs/>
                <w:sz w:val="21"/>
                <w:szCs w:val="21"/>
              </w:rPr>
              <w:t>列示）：</w:t>
            </w:r>
            <w:r>
              <w:rPr>
                <w:rFonts w:ascii="宋体" w:cs="宋体"/>
                <w:iCs/>
                <w:sz w:val="21"/>
                <w:szCs w:val="21"/>
                <w:u w:val="single"/>
              </w:rPr>
              <w:t>              </w:t>
            </w:r>
            <w:r>
              <w:rPr>
                <w:rFonts w:hint="eastAsia" w:ascii="宋体" w:hAnsi="宋体" w:cs="宋体"/>
                <w:iCs/>
                <w:sz w:val="21"/>
                <w:szCs w:val="21"/>
              </w:rPr>
              <w:t>。</w:t>
            </w: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、对节能、环境标志产品计算价格扣除时，只依据投标文件</w:t>
      </w:r>
      <w:r>
        <w:rPr>
          <w:rStyle w:val="18"/>
          <w:rFonts w:hint="eastAsia" w:ascii="宋体" w:hAnsi="宋体" w:cs="宋体"/>
          <w:b/>
          <w:iCs/>
          <w:sz w:val="21"/>
          <w:szCs w:val="21"/>
        </w:rPr>
        <w:t>“三</w:t>
      </w:r>
      <w:r>
        <w:rPr>
          <w:rStyle w:val="18"/>
          <w:rFonts w:cs="Calibri"/>
          <w:b/>
          <w:iCs/>
          <w:sz w:val="21"/>
          <w:szCs w:val="21"/>
        </w:rPr>
        <w:t>-1-</w:t>
      </w:r>
      <w:r>
        <w:rPr>
          <w:rStyle w:val="18"/>
          <w:rFonts w:hint="eastAsia" w:ascii="宋体" w:hAnsi="宋体" w:cs="宋体"/>
          <w:b/>
          <w:iCs/>
          <w:sz w:val="21"/>
          <w:szCs w:val="21"/>
        </w:rPr>
        <w:t>②优先类节能产品、环境标志产品证明材料（价格扣除适用，若有）”。</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、本表以合同包为单位，不同合同包请分别填写；同一合同包请按照其品目号顺序分别填写。</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、具体统计、计算：</w:t>
      </w:r>
    </w:p>
    <w:p>
      <w:pPr>
        <w:pStyle w:val="12"/>
        <w:widowControl/>
        <w:spacing w:beforeAutospacing="0" w:after="150" w:afterAutospacing="0"/>
        <w:rPr>
          <w:iCs/>
        </w:rPr>
      </w:pPr>
      <w:r>
        <w:rPr>
          <w:rFonts w:ascii="宋体" w:hAnsi="宋体" w:cs="宋体"/>
          <w:iCs/>
          <w:sz w:val="21"/>
          <w:szCs w:val="21"/>
        </w:rPr>
        <w:t>3.1</w:t>
      </w:r>
      <w:r>
        <w:rPr>
          <w:rFonts w:hint="eastAsia" w:ascii="宋体" w:hAnsi="宋体" w:cs="宋体"/>
          <w:iCs/>
          <w:sz w:val="21"/>
          <w:szCs w:val="21"/>
        </w:rPr>
        <w:t>若节能、环境标志产品仅是构成投标产品的部件、组件或零件，则该投标产品不享受鼓励优惠政策。同一品目中各认证证书不重复计算价格扣除。强制类节能产品不享受价格扣除。</w:t>
      </w:r>
    </w:p>
    <w:p>
      <w:pPr>
        <w:pStyle w:val="12"/>
        <w:widowControl/>
        <w:spacing w:beforeAutospacing="0" w:after="150" w:afterAutospacing="0"/>
        <w:rPr>
          <w:iCs/>
        </w:rPr>
      </w:pPr>
      <w:r>
        <w:rPr>
          <w:rFonts w:ascii="宋体" w:hAnsi="宋体" w:cs="宋体"/>
          <w:iCs/>
          <w:sz w:val="21"/>
          <w:szCs w:val="21"/>
        </w:rPr>
        <w:t>3.2</w:t>
      </w:r>
      <w:r>
        <w:rPr>
          <w:rFonts w:hint="eastAsia" w:ascii="宋体" w:hAnsi="宋体" w:cs="宋体"/>
          <w:iCs/>
          <w:sz w:val="21"/>
          <w:szCs w:val="21"/>
        </w:rPr>
        <w:t>计算结果若除不尽，可四舍五入保留到小数点后两位。</w:t>
      </w:r>
    </w:p>
    <w:p>
      <w:pPr>
        <w:pStyle w:val="12"/>
        <w:widowControl/>
        <w:spacing w:beforeAutospacing="0" w:after="150" w:afterAutospacing="0"/>
        <w:rPr>
          <w:iCs/>
        </w:rPr>
      </w:pPr>
      <w:r>
        <w:rPr>
          <w:rFonts w:ascii="宋体" w:hAnsi="宋体" w:cs="宋体"/>
          <w:iCs/>
          <w:sz w:val="21"/>
          <w:szCs w:val="21"/>
        </w:rPr>
        <w:t>3.3</w:t>
      </w:r>
      <w:r>
        <w:rPr>
          <w:rFonts w:hint="eastAsia" w:ascii="宋体" w:hAnsi="宋体" w:cs="宋体"/>
          <w:iCs/>
          <w:sz w:val="21"/>
          <w:szCs w:val="21"/>
        </w:rPr>
        <w:t>投标人应按照招标文件要求认真统计、计算，否则评标委员会不予认定。</w:t>
      </w:r>
    </w:p>
    <w:p>
      <w:pPr>
        <w:pStyle w:val="12"/>
        <w:widowControl/>
        <w:spacing w:beforeAutospacing="0" w:after="150" w:afterAutospacing="0"/>
        <w:rPr>
          <w:iCs/>
        </w:rPr>
      </w:pPr>
      <w:r>
        <w:rPr>
          <w:rFonts w:ascii="宋体" w:hAnsi="宋体" w:cs="宋体"/>
          <w:iCs/>
          <w:sz w:val="21"/>
          <w:szCs w:val="21"/>
        </w:rPr>
        <w:t>3.4</w:t>
      </w:r>
      <w:r>
        <w:rPr>
          <w:rFonts w:hint="eastAsia" w:ascii="宋体" w:hAnsi="宋体" w:cs="宋体"/>
          <w:iCs/>
          <w:sz w:val="21"/>
          <w:szCs w:val="21"/>
        </w:rPr>
        <w:t>若无节能、环境标志产品，不填写本表，否则，</w:t>
      </w:r>
      <w:r>
        <w:rPr>
          <w:rStyle w:val="18"/>
          <w:rFonts w:hint="eastAsia" w:ascii="宋体" w:hAnsi="宋体" w:cs="宋体"/>
          <w:b/>
          <w:iCs/>
          <w:sz w:val="21"/>
          <w:szCs w:val="21"/>
        </w:rPr>
        <w:t>视为提供虚假材料。</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、纸质投标文件正本中的本表（若有）应为原件。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三</w:t>
      </w:r>
      <w:r>
        <w:rPr>
          <w:rStyle w:val="18"/>
          <w:rFonts w:ascii="宋体" w:hAnsi="宋体" w:cs="宋体"/>
          <w:b/>
          <w:iCs/>
          <w:sz w:val="21"/>
          <w:szCs w:val="21"/>
        </w:rPr>
        <w:t>-1-</w:t>
      </w:r>
      <w:r>
        <w:rPr>
          <w:rStyle w:val="18"/>
          <w:rFonts w:hint="eastAsia" w:ascii="宋体" w:hAnsi="宋体" w:cs="宋体"/>
          <w:b/>
          <w:iCs/>
          <w:sz w:val="21"/>
          <w:szCs w:val="21"/>
        </w:rPr>
        <w:t>②优先类节能产品、环境标志产品证明材料（价格扣除适用，若有）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除招标文件另有规定外，投标人应按照招标文件第二章（表</w:t>
      </w:r>
      <w:r>
        <w:rPr>
          <w:rFonts w:ascii="宋体" w:hAnsi="宋体" w:cs="宋体"/>
          <w:iCs/>
          <w:sz w:val="21"/>
          <w:szCs w:val="21"/>
        </w:rPr>
        <w:t>1</w:t>
      </w:r>
      <w:r>
        <w:rPr>
          <w:rFonts w:hint="eastAsia" w:ascii="宋体" w:hAnsi="宋体" w:cs="宋体"/>
          <w:iCs/>
          <w:sz w:val="21"/>
          <w:szCs w:val="21"/>
        </w:rPr>
        <w:t>）第</w:t>
      </w:r>
      <w:r>
        <w:rPr>
          <w:rFonts w:cs="Calibri"/>
          <w:iCs/>
          <w:sz w:val="21"/>
          <w:szCs w:val="21"/>
        </w:rPr>
        <w:t>13</w:t>
      </w:r>
      <w:r>
        <w:rPr>
          <w:rFonts w:hint="eastAsia" w:ascii="宋体" w:hAnsi="宋体" w:cs="宋体"/>
          <w:iCs/>
          <w:sz w:val="21"/>
          <w:szCs w:val="21"/>
        </w:rPr>
        <w:t>项规定提供相应证明材料。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三</w:t>
      </w:r>
      <w:r>
        <w:rPr>
          <w:rStyle w:val="18"/>
          <w:rFonts w:ascii="宋体" w:hAnsi="宋体" w:cs="宋体"/>
          <w:b/>
          <w:iCs/>
          <w:sz w:val="21"/>
          <w:szCs w:val="21"/>
        </w:rPr>
        <w:t>-2</w:t>
      </w:r>
      <w:r>
        <w:rPr>
          <w:rStyle w:val="18"/>
          <w:rFonts w:hint="eastAsia" w:ascii="宋体" w:hAnsi="宋体" w:cs="宋体"/>
          <w:b/>
          <w:iCs/>
          <w:sz w:val="21"/>
          <w:szCs w:val="21"/>
        </w:rPr>
        <w:t>小型、微型企业产品等价格扣除证明材料（若有）</w:t>
      </w:r>
    </w:p>
    <w:p>
      <w:pPr>
        <w:pStyle w:val="12"/>
        <w:widowControl/>
        <w:spacing w:beforeAutospacing="0" w:after="150" w:afterAutospacing="0"/>
        <w:jc w:val="center"/>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三</w:t>
      </w:r>
      <w:r>
        <w:rPr>
          <w:rStyle w:val="18"/>
          <w:rFonts w:ascii="宋体" w:hAnsi="宋体" w:cs="宋体"/>
          <w:b/>
          <w:iCs/>
          <w:sz w:val="21"/>
          <w:szCs w:val="21"/>
        </w:rPr>
        <w:t>-2-</w:t>
      </w:r>
      <w:r>
        <w:rPr>
          <w:rStyle w:val="18"/>
          <w:rFonts w:hint="eastAsia" w:ascii="宋体" w:hAnsi="宋体" w:cs="宋体"/>
          <w:b/>
          <w:iCs/>
          <w:sz w:val="21"/>
          <w:szCs w:val="21"/>
        </w:rPr>
        <w:t>①小型、微型企业产品等统计表（价格扣除适用，若有）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p>
      <w:pPr>
        <w:pStyle w:val="12"/>
        <w:widowControl/>
        <w:spacing w:beforeAutospacing="0" w:after="150" w:afterAutospacing="0"/>
        <w:jc w:val="right"/>
        <w:rPr>
          <w:iCs/>
        </w:rPr>
      </w:pPr>
      <w:r>
        <w:rPr>
          <w:rFonts w:hint="eastAsia" w:ascii="宋体" w:hAnsi="宋体" w:cs="宋体"/>
          <w:iCs/>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单价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总价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2"/>
              <w:widowControl/>
              <w:spacing w:beforeAutospacing="0" w:after="150" w:afterAutospacing="0"/>
              <w:rPr>
                <w:iCs/>
              </w:rPr>
            </w:pPr>
            <w:r>
              <w:rPr>
                <w:rFonts w:hint="eastAsia" w:ascii="宋体" w:hAnsi="宋体" w:cs="宋体"/>
                <w:iCs/>
                <w:sz w:val="21"/>
                <w:szCs w:val="21"/>
              </w:rPr>
              <w:t>合同包内属于小型、微型企业产品等的报价总金额：</w:t>
            </w:r>
            <w:r>
              <w:rPr>
                <w:rFonts w:ascii="宋体" w:cs="宋体"/>
                <w:iCs/>
                <w:sz w:val="21"/>
                <w:szCs w:val="21"/>
                <w:u w:val="single"/>
              </w:rPr>
              <w:t>              </w:t>
            </w:r>
            <w:r>
              <w:rPr>
                <w:rFonts w:hint="eastAsia" w:ascii="宋体" w:hAnsi="宋体" w:cs="宋体"/>
                <w:iCs/>
                <w:sz w:val="21"/>
                <w:szCs w:val="21"/>
              </w:rPr>
              <w:t>。</w:t>
            </w: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、对小型、微型企业产品等计算价格扣除时，只依据投标文件</w:t>
      </w:r>
      <w:r>
        <w:rPr>
          <w:rStyle w:val="18"/>
          <w:rFonts w:hint="eastAsia" w:ascii="宋体" w:hAnsi="宋体" w:cs="宋体"/>
          <w:b/>
          <w:iCs/>
          <w:sz w:val="21"/>
          <w:szCs w:val="21"/>
        </w:rPr>
        <w:t>“三</w:t>
      </w:r>
      <w:r>
        <w:rPr>
          <w:rStyle w:val="18"/>
          <w:rFonts w:cs="Calibri"/>
          <w:b/>
          <w:iCs/>
          <w:sz w:val="21"/>
          <w:szCs w:val="21"/>
        </w:rPr>
        <w:t>-2-</w:t>
      </w:r>
      <w:r>
        <w:rPr>
          <w:rStyle w:val="18"/>
          <w:rFonts w:hint="eastAsia" w:ascii="宋体" w:hAnsi="宋体" w:cs="宋体"/>
          <w:b/>
          <w:iCs/>
          <w:sz w:val="21"/>
          <w:szCs w:val="21"/>
        </w:rPr>
        <w:t>②中小企业声明函（价格扣除适用，若有）”及“三</w:t>
      </w:r>
      <w:r>
        <w:rPr>
          <w:rStyle w:val="18"/>
          <w:rFonts w:cs="Calibri"/>
          <w:b/>
          <w:iCs/>
          <w:sz w:val="21"/>
          <w:szCs w:val="21"/>
        </w:rPr>
        <w:t>-2-</w:t>
      </w:r>
      <w:r>
        <w:rPr>
          <w:rStyle w:val="18"/>
          <w:rFonts w:hint="eastAsia" w:ascii="宋体" w:hAnsi="宋体" w:cs="宋体"/>
          <w:b/>
          <w:iCs/>
          <w:sz w:val="21"/>
          <w:szCs w:val="21"/>
        </w:rPr>
        <w:t>③小型、微型企业等证明材料（价格扣除适用，若有）”。</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、本表以合同包为单位，不同合同包请分别填写；同一合同包请按照其品目号顺序分别填写。</w:t>
      </w:r>
    </w:p>
    <w:p>
      <w:pPr>
        <w:pStyle w:val="12"/>
        <w:widowControl/>
        <w:shd w:val="clear" w:color="auto" w:fill="FFFFFF"/>
        <w:spacing w:beforeAutospacing="0" w:after="150" w:afterAutospacing="0"/>
        <w:rPr>
          <w:iCs/>
        </w:rPr>
      </w:pPr>
      <w:r>
        <w:rPr>
          <w:rFonts w:ascii="宋体" w:hAnsi="宋体" w:cs="宋体"/>
          <w:iCs/>
          <w:sz w:val="21"/>
          <w:szCs w:val="21"/>
          <w:shd w:val="clear" w:color="auto" w:fill="FFFFFF"/>
        </w:rPr>
        <w:t>3</w:t>
      </w:r>
      <w:r>
        <w:rPr>
          <w:rFonts w:hint="eastAsia" w:ascii="宋体" w:hAnsi="宋体" w:cs="宋体"/>
          <w:iCs/>
          <w:sz w:val="21"/>
          <w:szCs w:val="21"/>
          <w:shd w:val="clear" w:color="auto" w:fill="FFFFFF"/>
        </w:rPr>
        <w:t>、符合财政部、民政部、中国残联文件（财库</w:t>
      </w:r>
      <w:r>
        <w:rPr>
          <w:rFonts w:cs="Calibri"/>
          <w:iCs/>
          <w:sz w:val="21"/>
          <w:szCs w:val="21"/>
          <w:shd w:val="clear" w:color="auto" w:fill="FFFFFF"/>
        </w:rPr>
        <w:t>[2017]141</w:t>
      </w:r>
      <w:r>
        <w:rPr>
          <w:rFonts w:hint="eastAsia" w:ascii="宋体" w:hAnsi="宋体" w:cs="宋体"/>
          <w:iCs/>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8"/>
          <w:rFonts w:hint="eastAsia" w:ascii="宋体" w:hAnsi="宋体" w:cs="宋体"/>
          <w:b/>
          <w:iCs/>
          <w:sz w:val="21"/>
          <w:szCs w:val="21"/>
          <w:shd w:val="clear" w:color="auto" w:fill="FFFFFF"/>
        </w:rPr>
        <w:t>可享受价格扣除。</w:t>
      </w:r>
    </w:p>
    <w:p>
      <w:pPr>
        <w:pStyle w:val="12"/>
        <w:widowControl/>
        <w:shd w:val="clear" w:color="auto" w:fill="FFFFFF"/>
        <w:spacing w:beforeAutospacing="0" w:after="150" w:afterAutospacing="0"/>
        <w:rPr>
          <w:iCs/>
        </w:rPr>
      </w:pPr>
      <w:r>
        <w:rPr>
          <w:rFonts w:ascii="宋体" w:hAnsi="宋体" w:cs="宋体"/>
          <w:iCs/>
          <w:sz w:val="21"/>
          <w:szCs w:val="21"/>
          <w:shd w:val="clear" w:color="auto" w:fill="FFFFFF"/>
        </w:rPr>
        <w:t>4</w:t>
      </w:r>
      <w:r>
        <w:rPr>
          <w:rFonts w:hint="eastAsia" w:ascii="宋体" w:hAnsi="宋体" w:cs="宋体"/>
          <w:iCs/>
          <w:sz w:val="21"/>
          <w:szCs w:val="21"/>
          <w:shd w:val="clear" w:color="auto" w:fill="FFFFFF"/>
        </w:rPr>
        <w:t>、纸质投标文件正本中的本表（若有）应为原件。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三</w:t>
      </w:r>
      <w:r>
        <w:rPr>
          <w:rStyle w:val="18"/>
          <w:rFonts w:ascii="宋体" w:hAnsi="宋体" w:cs="宋体"/>
          <w:b/>
          <w:iCs/>
          <w:sz w:val="21"/>
          <w:szCs w:val="21"/>
        </w:rPr>
        <w:t>-2-</w:t>
      </w:r>
      <w:r>
        <w:rPr>
          <w:rStyle w:val="18"/>
          <w:rFonts w:hint="eastAsia" w:ascii="宋体" w:hAnsi="宋体" w:cs="宋体"/>
          <w:b/>
          <w:iCs/>
          <w:sz w:val="21"/>
          <w:szCs w:val="21"/>
        </w:rPr>
        <w:t>②中小企业声明函（价格扣除适用，若有）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75" w:beforeAutospacing="0" w:after="75" w:afterAutospacing="0"/>
        <w:ind w:firstLine="420"/>
        <w:rPr>
          <w:iCs/>
        </w:rPr>
      </w:pPr>
      <w:r>
        <w:rPr>
          <w:rFonts w:ascii="宋体" w:cs="宋体"/>
          <w:iCs/>
        </w:rPr>
        <w:t> </w:t>
      </w:r>
      <w:r>
        <w:rPr>
          <w:rFonts w:ascii="宋体" w:hAnsi="宋体" w:cs="宋体"/>
          <w:iCs/>
        </w:rPr>
        <w:t xml:space="preserve">                       </w:t>
      </w:r>
      <w:r>
        <w:rPr>
          <w:rFonts w:hint="eastAsia"/>
          <w:iCs/>
        </w:rPr>
        <w:t>中小企业声明函（货物）</w:t>
      </w:r>
      <w:r>
        <w:rPr>
          <w:iCs/>
        </w:rPr>
        <w:br w:type="textWrapping"/>
      </w:r>
      <w:r>
        <w:rPr>
          <w:iCs/>
        </w:rPr>
        <w:t>     </w:t>
      </w:r>
      <w:r>
        <w:rPr>
          <w:rFonts w:ascii="宋体" w:cs="宋体"/>
          <w:iCs/>
          <w:sz w:val="21"/>
          <w:szCs w:val="21"/>
        </w:rPr>
        <w:t>  </w:t>
      </w:r>
      <w:r>
        <w:rPr>
          <w:rFonts w:hint="eastAsia" w:ascii="宋体" w:hAnsi="宋体" w:cs="宋体"/>
          <w:iCs/>
          <w:sz w:val="21"/>
          <w:szCs w:val="21"/>
        </w:rPr>
        <w:t>本公司（联合体）郑重声明，根据《政府采购促进中小企业发展管理办法》（财库﹝</w:t>
      </w:r>
      <w:r>
        <w:rPr>
          <w:rFonts w:ascii="宋体" w:hAnsi="宋体" w:cs="宋体"/>
          <w:iCs/>
          <w:sz w:val="21"/>
          <w:szCs w:val="21"/>
        </w:rPr>
        <w:t>2020</w:t>
      </w:r>
      <w:r>
        <w:rPr>
          <w:rFonts w:hint="eastAsia" w:ascii="宋体" w:hAnsi="宋体" w:cs="宋体"/>
          <w:iCs/>
          <w:sz w:val="21"/>
          <w:szCs w:val="21"/>
        </w:rPr>
        <w:t>﹞</w:t>
      </w:r>
      <w:r>
        <w:rPr>
          <w:rFonts w:ascii="宋体" w:hAnsi="宋体" w:cs="宋体"/>
          <w:iCs/>
          <w:sz w:val="21"/>
          <w:szCs w:val="21"/>
        </w:rPr>
        <w:t>46 </w:t>
      </w:r>
      <w:r>
        <w:rPr>
          <w:rFonts w:hint="eastAsia" w:ascii="宋体" w:hAnsi="宋体" w:cs="宋体"/>
          <w:iCs/>
          <w:sz w:val="21"/>
          <w:szCs w:val="21"/>
        </w:rPr>
        <w:t>号）的规定，本公司（联合体）参加（单位名称）的（项目名称）采购活动，提供的货物全部由符合政策要求的中小企业制造。相关企业（含联合体中的中小企业、签订分包意向协议的中小企业）</w:t>
      </w:r>
      <w:r>
        <w:rPr>
          <w:rFonts w:ascii="宋体" w:cs="宋体"/>
          <w:iCs/>
          <w:sz w:val="21"/>
          <w:szCs w:val="21"/>
        </w:rPr>
        <w:t> </w:t>
      </w:r>
      <w:r>
        <w:rPr>
          <w:rFonts w:hint="eastAsia" w:ascii="宋体" w:hAnsi="宋体" w:cs="宋体"/>
          <w:iCs/>
          <w:sz w:val="21"/>
          <w:szCs w:val="21"/>
        </w:rPr>
        <w:t>的具体情况如下：</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  </w:t>
      </w:r>
      <w:r>
        <w:rPr>
          <w:rFonts w:hint="eastAsia" w:ascii="宋体" w:hAnsi="宋体" w:cs="宋体"/>
          <w:iCs/>
          <w:sz w:val="21"/>
          <w:szCs w:val="21"/>
        </w:rPr>
        <w:t>（标的名称）</w:t>
      </w:r>
      <w:r>
        <w:rPr>
          <w:rFonts w:ascii="宋体" w:cs="宋体"/>
          <w:iCs/>
          <w:sz w:val="21"/>
          <w:szCs w:val="21"/>
        </w:rPr>
        <w:t> </w:t>
      </w:r>
      <w:r>
        <w:rPr>
          <w:rFonts w:hint="eastAsia" w:ascii="宋体" w:hAnsi="宋体" w:cs="宋体"/>
          <w:iCs/>
          <w:sz w:val="21"/>
          <w:szCs w:val="21"/>
        </w:rPr>
        <w:t>，属于（采购文件中明确的所属行业）行业；制造商为（企业名称），从业人员</w:t>
      </w:r>
      <w:r>
        <w:rPr>
          <w:rFonts w:ascii="宋体" w:cs="宋体"/>
          <w:iCs/>
          <w:sz w:val="21"/>
          <w:szCs w:val="21"/>
        </w:rPr>
        <w:t>  </w:t>
      </w:r>
      <w:r>
        <w:rPr>
          <w:rFonts w:hint="eastAsia" w:ascii="宋体" w:hAnsi="宋体" w:cs="宋体"/>
          <w:iCs/>
          <w:sz w:val="21"/>
          <w:szCs w:val="21"/>
        </w:rPr>
        <w:t>人，营业收入为</w:t>
      </w:r>
      <w:r>
        <w:rPr>
          <w:rFonts w:ascii="宋体" w:cs="宋体"/>
          <w:iCs/>
          <w:sz w:val="21"/>
          <w:szCs w:val="21"/>
        </w:rPr>
        <w:t>  </w:t>
      </w:r>
      <w:r>
        <w:rPr>
          <w:rFonts w:hint="eastAsia" w:ascii="宋体" w:hAnsi="宋体" w:cs="宋体"/>
          <w:iCs/>
          <w:sz w:val="21"/>
          <w:szCs w:val="21"/>
        </w:rPr>
        <w:t>万元，资产总额为</w:t>
      </w:r>
      <w:r>
        <w:rPr>
          <w:rFonts w:ascii="宋体" w:cs="宋体"/>
          <w:iCs/>
          <w:sz w:val="21"/>
          <w:szCs w:val="21"/>
        </w:rPr>
        <w:t>  </w:t>
      </w:r>
      <w:r>
        <w:rPr>
          <w:rFonts w:hint="eastAsia" w:ascii="宋体" w:hAnsi="宋体" w:cs="宋体"/>
          <w:iCs/>
          <w:sz w:val="21"/>
          <w:szCs w:val="21"/>
        </w:rPr>
        <w:t>万元</w:t>
      </w:r>
      <w:r>
        <w:rPr>
          <w:rFonts w:ascii="宋体" w:hAnsi="宋体" w:cs="宋体"/>
          <w:iCs/>
          <w:sz w:val="21"/>
          <w:szCs w:val="21"/>
          <w:vertAlign w:val="superscript"/>
        </w:rPr>
        <w:t>1</w:t>
      </w:r>
      <w:r>
        <w:rPr>
          <w:rFonts w:hint="eastAsia" w:ascii="宋体" w:hAnsi="宋体" w:cs="宋体"/>
          <w:iCs/>
          <w:sz w:val="21"/>
          <w:szCs w:val="21"/>
        </w:rPr>
        <w:t>，属于（中型企业、小型企业、微型企业）；</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2.  </w:t>
      </w:r>
      <w:r>
        <w:rPr>
          <w:rFonts w:hint="eastAsia" w:ascii="宋体" w:hAnsi="宋体" w:cs="宋体"/>
          <w:iCs/>
          <w:sz w:val="21"/>
          <w:szCs w:val="21"/>
        </w:rPr>
        <w:t>（标的名称）</w:t>
      </w:r>
      <w:r>
        <w:rPr>
          <w:rFonts w:ascii="宋体" w:cs="宋体"/>
          <w:iCs/>
          <w:sz w:val="21"/>
          <w:szCs w:val="21"/>
        </w:rPr>
        <w:t> </w:t>
      </w: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属</w:t>
      </w:r>
      <w:r>
        <w:rPr>
          <w:rFonts w:ascii="宋体" w:cs="宋体"/>
          <w:iCs/>
          <w:sz w:val="21"/>
          <w:szCs w:val="21"/>
        </w:rPr>
        <w:t> </w:t>
      </w:r>
      <w:r>
        <w:rPr>
          <w:rFonts w:hint="eastAsia" w:ascii="宋体" w:hAnsi="宋体" w:cs="宋体"/>
          <w:iCs/>
          <w:sz w:val="21"/>
          <w:szCs w:val="21"/>
        </w:rPr>
        <w:t>于</w:t>
      </w:r>
      <w:r>
        <w:rPr>
          <w:rFonts w:ascii="宋体" w:cs="宋体"/>
          <w:iCs/>
          <w:sz w:val="21"/>
          <w:szCs w:val="21"/>
        </w:rPr>
        <w:t> </w:t>
      </w:r>
      <w:r>
        <w:rPr>
          <w:rFonts w:hint="eastAsia" w:ascii="宋体" w:hAnsi="宋体" w:cs="宋体"/>
          <w:iCs/>
          <w:sz w:val="21"/>
          <w:szCs w:val="21"/>
        </w:rPr>
        <w:t>（采购文件中明确的所属行业</w:t>
      </w:r>
      <w:r>
        <w:rPr>
          <w:rFonts w:ascii="宋体" w:cs="宋体"/>
          <w:iCs/>
          <w:sz w:val="21"/>
          <w:szCs w:val="21"/>
        </w:rPr>
        <w:t> </w:t>
      </w:r>
      <w:r>
        <w:rPr>
          <w:rFonts w:hint="eastAsia" w:ascii="宋体" w:hAnsi="宋体" w:cs="宋体"/>
          <w:iCs/>
          <w:sz w:val="21"/>
          <w:szCs w:val="21"/>
        </w:rPr>
        <w:t>）行业；制造商为（企业名称），从业人员</w:t>
      </w:r>
      <w:r>
        <w:rPr>
          <w:rFonts w:ascii="宋体" w:cs="宋体"/>
          <w:iCs/>
          <w:sz w:val="21"/>
          <w:szCs w:val="21"/>
        </w:rPr>
        <w:t>  </w:t>
      </w:r>
      <w:r>
        <w:rPr>
          <w:rFonts w:hint="eastAsia" w:ascii="宋体" w:hAnsi="宋体" w:cs="宋体"/>
          <w:iCs/>
          <w:sz w:val="21"/>
          <w:szCs w:val="21"/>
        </w:rPr>
        <w:t>人，营业收入为</w:t>
      </w:r>
      <w:r>
        <w:rPr>
          <w:rFonts w:ascii="宋体" w:cs="宋体"/>
          <w:iCs/>
          <w:sz w:val="21"/>
          <w:szCs w:val="21"/>
        </w:rPr>
        <w:t>  </w:t>
      </w:r>
      <w:r>
        <w:rPr>
          <w:rFonts w:hint="eastAsia" w:ascii="宋体" w:hAnsi="宋体" w:cs="宋体"/>
          <w:iCs/>
          <w:sz w:val="21"/>
          <w:szCs w:val="21"/>
        </w:rPr>
        <w:t>万元，资产总额为</w:t>
      </w:r>
      <w:r>
        <w:rPr>
          <w:rFonts w:ascii="宋体" w:cs="宋体"/>
          <w:iCs/>
          <w:sz w:val="21"/>
          <w:szCs w:val="21"/>
        </w:rPr>
        <w:t>  </w:t>
      </w:r>
      <w:r>
        <w:rPr>
          <w:rFonts w:hint="eastAsia" w:ascii="宋体" w:hAnsi="宋体" w:cs="宋体"/>
          <w:iCs/>
          <w:sz w:val="21"/>
          <w:szCs w:val="21"/>
        </w:rPr>
        <w:t>万元，属于（中型企业、小型企业、微型企业）；</w:t>
      </w:r>
      <w:r>
        <w:rPr>
          <w:iCs/>
        </w:rPr>
        <w:br w:type="textWrapping"/>
      </w:r>
      <w:r>
        <w:rPr>
          <w:iCs/>
        </w:rPr>
        <w:t>  </w:t>
      </w:r>
      <w:r>
        <w:rPr>
          <w:iCs/>
        </w:rPr>
        <w:br w:type="textWrapping"/>
      </w:r>
      <w:r>
        <w:rPr>
          <w:rFonts w:hint="eastAsia" w:ascii="宋体" w:hAnsi="宋体" w:cs="宋体"/>
          <w:iCs/>
          <w:sz w:val="21"/>
          <w:szCs w:val="21"/>
        </w:rPr>
        <w:t>……</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以上企业，不属于大企业的分支机构，不存在控股股东为大企业的情形，也不存在与大企业的负责人为同一人的情形。</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本企业对上述声明内容的真实性负责。如有虚假，将依法承担相应责任。</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企业名称（盖章）：</w:t>
      </w:r>
      <w:r>
        <w:rPr>
          <w:rFonts w:ascii="宋体" w:cs="宋体"/>
          <w:iCs/>
          <w:sz w:val="21"/>
          <w:szCs w:val="21"/>
        </w:rPr>
        <w:t>        </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日期：</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w:t>
      </w:r>
      <w:r>
        <w:rPr>
          <w:rFonts w:hint="eastAsia" w:ascii="宋体" w:hAnsi="宋体" w:cs="宋体"/>
          <w:iCs/>
          <w:sz w:val="21"/>
          <w:szCs w:val="21"/>
        </w:rPr>
        <w:t>从业人员、营业收入、资产总额填报上一年度数据，无上一年度数据的新成立企业可不填报。</w:t>
      </w:r>
      <w:r>
        <w:rPr>
          <w:iCs/>
        </w:rPr>
        <w:br w:type="textWrapping"/>
      </w:r>
      <w:r>
        <w:rPr>
          <w:iCs/>
        </w:rPr>
        <w:br w:type="textWrapping"/>
      </w:r>
      <w:r>
        <w:rPr>
          <w:iCs/>
        </w:rPr>
        <w:br w:type="textWrapping"/>
      </w:r>
      <w:r>
        <w:rPr>
          <w:iCs/>
        </w:rPr>
        <w:t>                                                  </w:t>
      </w:r>
      <w:r>
        <w:rPr>
          <w:rFonts w:hint="eastAsia" w:ascii="宋体" w:hAnsi="宋体" w:cs="宋体"/>
          <w:iCs/>
        </w:rPr>
        <w:t>中小企业声明函（工程、服务</w:t>
      </w:r>
      <w:r>
        <w:rPr>
          <w:rFonts w:hint="eastAsia" w:ascii="宋体" w:hAnsi="宋体" w:cs="宋体"/>
          <w:iCs/>
          <w:sz w:val="21"/>
          <w:szCs w:val="21"/>
        </w:rPr>
        <w:t>）</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本公司（联合体）郑重声明，根据《政府采购促进中小企业发展管理办法》（财库﹝</w:t>
      </w:r>
      <w:r>
        <w:rPr>
          <w:rFonts w:ascii="宋体" w:hAnsi="宋体" w:cs="宋体"/>
          <w:iCs/>
          <w:sz w:val="21"/>
          <w:szCs w:val="21"/>
        </w:rPr>
        <w:t>2020</w:t>
      </w:r>
      <w:r>
        <w:rPr>
          <w:rFonts w:hint="eastAsia" w:ascii="宋体" w:hAnsi="宋体" w:cs="宋体"/>
          <w:iCs/>
          <w:sz w:val="21"/>
          <w:szCs w:val="21"/>
        </w:rPr>
        <w:t>﹞</w:t>
      </w:r>
      <w:r>
        <w:rPr>
          <w:rFonts w:ascii="宋体" w:hAnsi="宋体" w:cs="宋体"/>
          <w:iCs/>
          <w:sz w:val="21"/>
          <w:szCs w:val="21"/>
        </w:rPr>
        <w:t>46 </w:t>
      </w:r>
      <w:r>
        <w:rPr>
          <w:rFonts w:hint="eastAsia" w:ascii="宋体" w:hAnsi="宋体" w:cs="宋体"/>
          <w:iCs/>
          <w:sz w:val="21"/>
          <w:szCs w:val="21"/>
        </w:rPr>
        <w:t>号）的规定，本公司（联合体）参加</w:t>
      </w:r>
      <w:r>
        <w:rPr>
          <w:rFonts w:hint="eastAsia" w:ascii="宋体" w:hAnsi="宋体" w:cs="宋体"/>
          <w:iCs/>
          <w:sz w:val="21"/>
          <w:szCs w:val="21"/>
          <w:u w:val="single"/>
        </w:rPr>
        <w:t>（单位名称）</w:t>
      </w:r>
      <w:r>
        <w:rPr>
          <w:rFonts w:hint="eastAsia" w:ascii="宋体" w:hAnsi="宋体" w:cs="宋体"/>
          <w:iCs/>
          <w:sz w:val="21"/>
          <w:szCs w:val="21"/>
        </w:rPr>
        <w:t>的</w:t>
      </w:r>
      <w:r>
        <w:rPr>
          <w:rFonts w:hint="eastAsia" w:ascii="宋体" w:hAnsi="宋体" w:cs="宋体"/>
          <w:iCs/>
          <w:sz w:val="21"/>
          <w:szCs w:val="21"/>
          <w:u w:val="single"/>
        </w:rPr>
        <w:t>（项目名称）</w:t>
      </w:r>
      <w:r>
        <w:rPr>
          <w:rFonts w:hint="eastAsia" w:ascii="宋体" w:hAnsi="宋体" w:cs="宋体"/>
          <w:iCs/>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 </w:t>
      </w:r>
      <w:r>
        <w:rPr>
          <w:rFonts w:hint="eastAsia" w:ascii="宋体" w:hAnsi="宋体" w:cs="宋体"/>
          <w:iCs/>
          <w:sz w:val="21"/>
          <w:szCs w:val="21"/>
        </w:rPr>
        <w:t>（标的名称），属于（采购文件中明确的所属行业）；承建（承接）企业为（企业名称），从业人员</w:t>
      </w:r>
      <w:r>
        <w:rPr>
          <w:rFonts w:ascii="宋体" w:cs="宋体"/>
          <w:iCs/>
          <w:sz w:val="21"/>
          <w:szCs w:val="21"/>
        </w:rPr>
        <w:t>  </w:t>
      </w:r>
      <w:r>
        <w:rPr>
          <w:rFonts w:ascii="宋体" w:cs="宋体"/>
          <w:iCs/>
          <w:sz w:val="21"/>
          <w:szCs w:val="21"/>
        </w:rPr>
        <w:br w:type="textWrapping"/>
      </w:r>
      <w:r>
        <w:rPr>
          <w:rFonts w:hint="eastAsia" w:ascii="宋体" w:hAnsi="宋体" w:cs="宋体"/>
          <w:iCs/>
          <w:sz w:val="21"/>
          <w:szCs w:val="21"/>
        </w:rPr>
        <w:t>人，营业收入为</w:t>
      </w:r>
      <w:r>
        <w:rPr>
          <w:rFonts w:ascii="宋体" w:cs="宋体"/>
          <w:iCs/>
          <w:sz w:val="21"/>
          <w:szCs w:val="21"/>
        </w:rPr>
        <w:t>  </w:t>
      </w:r>
      <w:r>
        <w:rPr>
          <w:rFonts w:hint="eastAsia" w:ascii="宋体" w:hAnsi="宋体" w:cs="宋体"/>
          <w:iCs/>
          <w:sz w:val="21"/>
          <w:szCs w:val="21"/>
        </w:rPr>
        <w:t>万元，资产总额为</w:t>
      </w:r>
      <w:r>
        <w:rPr>
          <w:rFonts w:ascii="宋体" w:cs="宋体"/>
          <w:iCs/>
          <w:sz w:val="21"/>
          <w:szCs w:val="21"/>
        </w:rPr>
        <w:t>  </w:t>
      </w:r>
      <w:r>
        <w:rPr>
          <w:rFonts w:hint="eastAsia" w:ascii="宋体" w:hAnsi="宋体" w:cs="宋体"/>
          <w:iCs/>
          <w:sz w:val="21"/>
          <w:szCs w:val="21"/>
        </w:rPr>
        <w:t>万元</w:t>
      </w:r>
      <w:r>
        <w:rPr>
          <w:rFonts w:ascii="宋体" w:hAnsi="宋体" w:cs="宋体"/>
          <w:iCs/>
          <w:sz w:val="21"/>
          <w:szCs w:val="21"/>
          <w:vertAlign w:val="superscript"/>
        </w:rPr>
        <w:t>1</w:t>
      </w:r>
      <w:r>
        <w:rPr>
          <w:rFonts w:hint="eastAsia" w:ascii="宋体" w:hAnsi="宋体" w:cs="宋体"/>
          <w:iCs/>
          <w:sz w:val="21"/>
          <w:szCs w:val="21"/>
        </w:rPr>
        <w:t>，属于（中型企业、小型企业、微型企业）；</w:t>
      </w:r>
    </w:p>
    <w:p>
      <w:pPr>
        <w:pStyle w:val="12"/>
        <w:widowControl/>
        <w:spacing w:beforeAutospacing="0" w:after="150" w:afterAutospacing="0"/>
        <w:rPr>
          <w:iCs/>
        </w:rPr>
      </w:pPr>
      <w:r>
        <w:rPr>
          <w:rFonts w:ascii="宋体" w:cs="宋体"/>
          <w:iCs/>
          <w:sz w:val="21"/>
          <w:szCs w:val="21"/>
        </w:rPr>
        <w:t> </w:t>
      </w:r>
      <w:r>
        <w:rPr>
          <w:rFonts w:ascii="宋体" w:hAnsi="宋体" w:cs="宋体"/>
          <w:iCs/>
          <w:sz w:val="21"/>
          <w:szCs w:val="21"/>
        </w:rPr>
        <w:t xml:space="preserve">       2. </w:t>
      </w:r>
      <w:r>
        <w:rPr>
          <w:rFonts w:hint="eastAsia" w:ascii="宋体" w:hAnsi="宋体" w:cs="宋体"/>
          <w:iCs/>
          <w:sz w:val="21"/>
          <w:szCs w:val="21"/>
        </w:rPr>
        <w:t>（标的名称），属于（采购文件中明确的所属行业）；承建（承接）企业为（企业名称），从业人员</w:t>
      </w:r>
      <w:r>
        <w:rPr>
          <w:rFonts w:ascii="宋体" w:cs="宋体"/>
          <w:iCs/>
          <w:sz w:val="21"/>
          <w:szCs w:val="21"/>
        </w:rPr>
        <w:t>  </w:t>
      </w:r>
      <w:r>
        <w:rPr>
          <w:rFonts w:hint="eastAsia" w:ascii="宋体" w:hAnsi="宋体" w:cs="宋体"/>
          <w:iCs/>
          <w:sz w:val="21"/>
          <w:szCs w:val="21"/>
        </w:rPr>
        <w:t>人，营业收入为</w:t>
      </w:r>
      <w:r>
        <w:rPr>
          <w:rFonts w:ascii="宋体" w:cs="宋体"/>
          <w:iCs/>
          <w:sz w:val="21"/>
          <w:szCs w:val="21"/>
        </w:rPr>
        <w:t>  </w:t>
      </w:r>
      <w:r>
        <w:rPr>
          <w:rFonts w:hint="eastAsia" w:ascii="宋体" w:hAnsi="宋体" w:cs="宋体"/>
          <w:iCs/>
          <w:sz w:val="21"/>
          <w:szCs w:val="21"/>
        </w:rPr>
        <w:t>万元，资产总额为</w:t>
      </w:r>
      <w:r>
        <w:rPr>
          <w:rFonts w:ascii="宋体" w:cs="宋体"/>
          <w:iCs/>
          <w:sz w:val="21"/>
          <w:szCs w:val="21"/>
        </w:rPr>
        <w:t>  </w:t>
      </w:r>
      <w:r>
        <w:rPr>
          <w:rFonts w:hint="eastAsia" w:ascii="宋体" w:hAnsi="宋体" w:cs="宋体"/>
          <w:iCs/>
          <w:sz w:val="21"/>
          <w:szCs w:val="21"/>
        </w:rPr>
        <w:t>万元，属于（中型企业、小型企业、微型企业）；</w:t>
      </w:r>
      <w:r>
        <w:rPr>
          <w:rFonts w:ascii="宋体" w:cs="宋体"/>
          <w:iCs/>
          <w:sz w:val="21"/>
          <w:szCs w:val="21"/>
        </w:rPr>
        <w:br w:type="textWrapping"/>
      </w:r>
      <w:r>
        <w:rPr>
          <w:rFonts w:ascii="宋体" w:cs="宋体"/>
          <w:iCs/>
          <w:sz w:val="21"/>
          <w:szCs w:val="21"/>
        </w:rPr>
        <w:br w:type="textWrapping"/>
      </w:r>
      <w:r>
        <w:rPr>
          <w:rFonts w:hint="eastAsia" w:ascii="宋体" w:hAnsi="宋体" w:cs="宋体"/>
          <w:iCs/>
          <w:sz w:val="21"/>
          <w:szCs w:val="21"/>
        </w:rPr>
        <w:t>……</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以上企业，不属于大企业的分支机构，不存在控股股东为大企业的情形，也不存在与大企业的负责人为同一人的情形。</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本企业对上述声明内容的真实性负责。如有虚假，将依法承担相应责任。</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企业名称（盖章）：</w:t>
      </w:r>
      <w:r>
        <w:rPr>
          <w:rFonts w:ascii="宋体" w:cs="宋体"/>
          <w:iCs/>
          <w:sz w:val="21"/>
          <w:szCs w:val="21"/>
        </w:rPr>
        <w:t>                     </w:t>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w:t>
      </w:r>
      <w:r>
        <w:rPr>
          <w:rFonts w:hint="eastAsia" w:ascii="宋体" w:hAnsi="宋体" w:cs="宋体"/>
          <w:iCs/>
          <w:sz w:val="21"/>
          <w:szCs w:val="21"/>
        </w:rPr>
        <w:t>日期：</w:t>
      </w:r>
      <w:r>
        <w:rPr>
          <w:rFonts w:ascii="宋体" w:cs="宋体"/>
          <w:iCs/>
          <w:sz w:val="21"/>
          <w:szCs w:val="21"/>
        </w:rPr>
        <w:br w:type="textWrapping"/>
      </w:r>
      <w:r>
        <w:rPr>
          <w:rFonts w:ascii="宋体" w:cs="宋体"/>
          <w:iCs/>
          <w:sz w:val="21"/>
          <w:szCs w:val="21"/>
        </w:rPr>
        <w:br w:type="textWrapping"/>
      </w:r>
      <w:r>
        <w:rPr>
          <w:rFonts w:ascii="宋体" w:cs="宋体"/>
          <w:iCs/>
          <w:sz w:val="21"/>
          <w:szCs w:val="21"/>
        </w:rPr>
        <w:t> </w:t>
      </w:r>
      <w:r>
        <w:rPr>
          <w:rFonts w:ascii="宋体" w:hAnsi="宋体" w:cs="宋体"/>
          <w:iCs/>
          <w:sz w:val="21"/>
          <w:szCs w:val="21"/>
        </w:rPr>
        <w:t xml:space="preserve">    1</w:t>
      </w:r>
      <w:r>
        <w:rPr>
          <w:rFonts w:hint="eastAsia" w:ascii="宋体" w:hAnsi="宋体" w:cs="宋体"/>
          <w:iCs/>
          <w:sz w:val="21"/>
          <w:szCs w:val="21"/>
        </w:rPr>
        <w:t>从业人员、营业收入、资产总额填报上一年度数据，无上一年度数据的新成立企业可不填报。</w:t>
      </w:r>
    </w:p>
    <w:p>
      <w:pPr>
        <w:pStyle w:val="12"/>
        <w:widowControl/>
        <w:spacing w:beforeAutospacing="0" w:after="150" w:afterAutospacing="0"/>
        <w:ind w:firstLine="42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三</w:t>
      </w:r>
      <w:r>
        <w:rPr>
          <w:rStyle w:val="18"/>
          <w:rFonts w:ascii="宋体" w:hAnsi="宋体" w:cs="宋体"/>
          <w:b/>
          <w:iCs/>
          <w:sz w:val="21"/>
          <w:szCs w:val="21"/>
        </w:rPr>
        <w:t>-2-</w:t>
      </w:r>
      <w:r>
        <w:rPr>
          <w:rStyle w:val="18"/>
          <w:rFonts w:hint="eastAsia" w:ascii="宋体" w:hAnsi="宋体" w:cs="宋体"/>
          <w:b/>
          <w:iCs/>
          <w:sz w:val="21"/>
          <w:szCs w:val="21"/>
        </w:rPr>
        <w:t>③小型、微型企业等证明材料（价格扣除适用，若有）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、投标人应按照招标文件要求提供相应证明材料，证明材料应与《中小企业声明函》的内容相一致，否则视为《中小企业声明函》内容不真实。</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、投标人为监狱企业的，根据其提供的由省级以上监狱管理局、戒毒管理局（含新疆生产建设兵团）出具的属于监狱企业的证明文件进行认定，监狱企业视同小型、微型企业。</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、投标人为残疾人福利性单位的，根据其提供的《残疾人福利性单位声明函》（格式附后）进行认定，残疾人福利性单位视同小型、微型企业。残疾人福利性单位属于小型、微型企业的，不重复享受政策。</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cs="Calibri"/>
          <w:iCs/>
          <w:sz w:val="21"/>
          <w:szCs w:val="21"/>
        </w:rPr>
        <w:br w:type="textWrapping"/>
      </w:r>
      <w:r>
        <w:rPr>
          <w:rFonts w:hint="eastAsia" w:ascii="宋体" w:hAnsi="宋体" w:cs="宋体"/>
          <w:iCs/>
          <w:sz w:val="21"/>
          <w:szCs w:val="21"/>
        </w:rPr>
        <w:t>附：</w:t>
      </w:r>
    </w:p>
    <w:p>
      <w:pPr>
        <w:pStyle w:val="12"/>
        <w:widowControl/>
        <w:spacing w:beforeAutospacing="0" w:after="150" w:afterAutospacing="0"/>
        <w:jc w:val="center"/>
        <w:rPr>
          <w:iCs/>
        </w:rPr>
      </w:pPr>
      <w:r>
        <w:rPr>
          <w:rStyle w:val="18"/>
          <w:rFonts w:hint="eastAsia" w:ascii="宋体" w:hAnsi="宋体" w:cs="宋体"/>
          <w:b/>
          <w:iCs/>
          <w:sz w:val="21"/>
          <w:szCs w:val="21"/>
        </w:rPr>
        <w:t>残疾人福利性单位声明函（价格扣除适用，若有）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75" w:beforeAutospacing="0" w:after="75" w:afterAutospacing="0"/>
        <w:ind w:firstLine="420"/>
        <w:rPr>
          <w:iCs/>
        </w:rPr>
      </w:pPr>
      <w:r>
        <w:rPr>
          <w:rFonts w:hint="eastAsia" w:ascii="宋体" w:hAnsi="宋体" w:cs="宋体"/>
          <w:iCs/>
          <w:sz w:val="21"/>
          <w:szCs w:val="21"/>
        </w:rPr>
        <w:t>本投标人郑重声明，根据《财政部</w:t>
      </w:r>
      <w:r>
        <w:rPr>
          <w:rFonts w:ascii="宋体" w:cs="宋体"/>
          <w:iCs/>
          <w:sz w:val="21"/>
          <w:szCs w:val="21"/>
        </w:rPr>
        <w:t> </w:t>
      </w:r>
      <w:r>
        <w:rPr>
          <w:rFonts w:hint="eastAsia" w:ascii="宋体" w:hAnsi="宋体" w:cs="宋体"/>
          <w:iCs/>
          <w:sz w:val="21"/>
          <w:szCs w:val="21"/>
        </w:rPr>
        <w:t>民政部</w:t>
      </w:r>
      <w:r>
        <w:rPr>
          <w:rFonts w:ascii="宋体" w:cs="宋体"/>
          <w:iCs/>
          <w:sz w:val="21"/>
          <w:szCs w:val="21"/>
        </w:rPr>
        <w:t> </w:t>
      </w:r>
      <w:r>
        <w:rPr>
          <w:rFonts w:hint="eastAsia" w:ascii="宋体" w:hAnsi="宋体" w:cs="宋体"/>
          <w:iCs/>
          <w:sz w:val="21"/>
          <w:szCs w:val="21"/>
        </w:rPr>
        <w:t>中国残疾人联合会关于促进残疾人就业政府采购政策的通知》（财库</w:t>
      </w:r>
      <w:r>
        <w:rPr>
          <w:rFonts w:ascii="宋体" w:hAnsi="宋体" w:cs="宋体"/>
          <w:iCs/>
          <w:sz w:val="21"/>
          <w:szCs w:val="21"/>
        </w:rPr>
        <w:t>[2017]141</w:t>
      </w:r>
      <w:r>
        <w:rPr>
          <w:rFonts w:hint="eastAsia" w:ascii="宋体" w:hAnsi="宋体" w:cs="宋体"/>
          <w:iCs/>
          <w:sz w:val="21"/>
          <w:szCs w:val="21"/>
        </w:rPr>
        <w:t>号）、《政府采购促进中小企业发展管理办法》（财库〔</w:t>
      </w:r>
      <w:r>
        <w:rPr>
          <w:rFonts w:ascii="宋体" w:hAnsi="宋体" w:cs="宋体"/>
          <w:iCs/>
          <w:sz w:val="21"/>
          <w:szCs w:val="21"/>
        </w:rPr>
        <w:t>2020</w:t>
      </w:r>
      <w:r>
        <w:rPr>
          <w:rFonts w:hint="eastAsia" w:ascii="宋体" w:hAnsi="宋体" w:cs="宋体"/>
          <w:iCs/>
          <w:sz w:val="21"/>
          <w:szCs w:val="21"/>
        </w:rPr>
        <w:t>〕</w:t>
      </w:r>
      <w:r>
        <w:rPr>
          <w:rFonts w:ascii="宋体" w:hAnsi="宋体" w:cs="宋体"/>
          <w:iCs/>
          <w:sz w:val="21"/>
          <w:szCs w:val="21"/>
        </w:rPr>
        <w:t>46</w:t>
      </w:r>
      <w:r>
        <w:rPr>
          <w:rFonts w:hint="eastAsia" w:ascii="宋体" w:hAnsi="宋体" w:cs="宋体"/>
          <w:iCs/>
          <w:sz w:val="21"/>
          <w:szCs w:val="21"/>
        </w:rPr>
        <w:t>号）的规定，本投标人为符合条件的残疾人福利性单位，且本投标人参加贵单位的</w:t>
      </w:r>
      <w:r>
        <w:rPr>
          <w:rFonts w:hint="eastAsia" w:ascii="宋体" w:hAnsi="宋体" w:cs="宋体"/>
          <w:iCs/>
          <w:sz w:val="21"/>
          <w:szCs w:val="21"/>
          <w:u w:val="single"/>
        </w:rPr>
        <w:t>（填写“项目名称”）</w:t>
      </w:r>
      <w:r>
        <w:rPr>
          <w:rFonts w:hint="eastAsia" w:ascii="宋体" w:hAnsi="宋体" w:cs="宋体"/>
          <w:iCs/>
          <w:sz w:val="21"/>
          <w:szCs w:val="21"/>
        </w:rPr>
        <w:t>项目采购活动：</w:t>
      </w:r>
    </w:p>
    <w:p>
      <w:pPr>
        <w:pStyle w:val="12"/>
        <w:widowControl/>
        <w:spacing w:before="75" w:beforeAutospacing="0" w:after="75"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）提供本投标人制造的</w:t>
      </w:r>
      <w:r>
        <w:rPr>
          <w:rFonts w:hint="eastAsia" w:ascii="宋体" w:hAnsi="宋体" w:cs="宋体"/>
          <w:iCs/>
          <w:sz w:val="21"/>
          <w:szCs w:val="21"/>
          <w:u w:val="single"/>
        </w:rPr>
        <w:t>（填写“所投合同包、品目号”）</w:t>
      </w:r>
      <w:r>
        <w:rPr>
          <w:rFonts w:hint="eastAsia" w:ascii="宋体" w:hAnsi="宋体" w:cs="宋体"/>
          <w:iCs/>
          <w:sz w:val="21"/>
          <w:szCs w:val="21"/>
        </w:rPr>
        <w:t>货物，或提供其他残疾人福利性单位制造的</w:t>
      </w:r>
      <w:r>
        <w:rPr>
          <w:rFonts w:hint="eastAsia" w:ascii="宋体" w:hAnsi="宋体" w:cs="宋体"/>
          <w:iCs/>
          <w:sz w:val="21"/>
          <w:szCs w:val="21"/>
          <w:u w:val="single"/>
        </w:rPr>
        <w:t>（填写“所投合同包、品目号”）</w:t>
      </w:r>
      <w:r>
        <w:rPr>
          <w:rFonts w:hint="eastAsia" w:ascii="宋体" w:hAnsi="宋体" w:cs="宋体"/>
          <w:iCs/>
          <w:sz w:val="21"/>
          <w:szCs w:val="21"/>
        </w:rPr>
        <w:t>货物（不包括使用非残疾人福利性单位注册商标的货物）。（说明：只有部分货物由残疾人福利企业制造的，在该货物后标</w:t>
      </w:r>
      <w:r>
        <w:rPr>
          <w:rFonts w:ascii="Segoe UI Symbol" w:hAnsi="Segoe UI Symbol" w:cs="Segoe UI Symbol"/>
          <w:iCs/>
          <w:sz w:val="19"/>
          <w:szCs w:val="19"/>
          <w:shd w:val="clear" w:color="auto" w:fill="FFFFFF"/>
        </w:rPr>
        <w:t>★</w:t>
      </w:r>
      <w:r>
        <w:rPr>
          <w:rFonts w:hint="eastAsia" w:ascii="宋体" w:hAnsi="宋体" w:cs="宋体"/>
          <w:iCs/>
          <w:sz w:val="21"/>
          <w:szCs w:val="21"/>
        </w:rPr>
        <w:t>）</w:t>
      </w:r>
    </w:p>
    <w:p>
      <w:pPr>
        <w:pStyle w:val="12"/>
        <w:widowControl/>
        <w:spacing w:before="75" w:beforeAutospacing="0" w:after="75"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）由本投标人承建的</w:t>
      </w:r>
      <w:r>
        <w:rPr>
          <w:rFonts w:hint="eastAsia" w:ascii="宋体" w:hAnsi="宋体" w:cs="宋体"/>
          <w:iCs/>
          <w:sz w:val="21"/>
          <w:szCs w:val="21"/>
          <w:u w:val="single"/>
        </w:rPr>
        <w:t>（填写“所投合同包、品目号”）</w:t>
      </w:r>
      <w:r>
        <w:rPr>
          <w:rFonts w:hint="eastAsia" w:ascii="宋体" w:hAnsi="宋体" w:cs="宋体"/>
          <w:iCs/>
          <w:sz w:val="21"/>
          <w:szCs w:val="21"/>
        </w:rPr>
        <w:t>工程</w:t>
      </w:r>
    </w:p>
    <w:p>
      <w:pPr>
        <w:pStyle w:val="12"/>
        <w:widowControl/>
        <w:spacing w:before="75" w:beforeAutospacing="0" w:after="75" w:afterAutospacing="0"/>
        <w:ind w:firstLine="420"/>
        <w:rPr>
          <w:iCs/>
        </w:rPr>
      </w:pPr>
      <w:r>
        <w:rPr>
          <w:rFonts w:hint="eastAsia" w:ascii="宋体" w:hAnsi="宋体" w:cs="宋体"/>
          <w:iCs/>
          <w:sz w:val="21"/>
          <w:szCs w:val="21"/>
        </w:rPr>
        <w:t>（</w:t>
      </w:r>
      <w:r>
        <w:rPr>
          <w:rFonts w:ascii="宋体" w:cs="宋体"/>
          <w:iCs/>
          <w:sz w:val="21"/>
          <w:szCs w:val="21"/>
        </w:rPr>
        <w:t> </w:t>
      </w:r>
      <w:r>
        <w:rPr>
          <w:rFonts w:hint="eastAsia" w:ascii="宋体" w:hAnsi="宋体" w:cs="宋体"/>
          <w:iCs/>
          <w:sz w:val="21"/>
          <w:szCs w:val="21"/>
        </w:rPr>
        <w:t>）由本投标人承接的</w:t>
      </w:r>
      <w:r>
        <w:rPr>
          <w:rFonts w:hint="eastAsia" w:ascii="宋体" w:hAnsi="宋体" w:cs="宋体"/>
          <w:iCs/>
          <w:sz w:val="21"/>
          <w:szCs w:val="21"/>
          <w:u w:val="single"/>
        </w:rPr>
        <w:t>（填写“所投合同包、品目号”）</w:t>
      </w:r>
      <w:r>
        <w:rPr>
          <w:rFonts w:hint="eastAsia" w:ascii="宋体" w:hAnsi="宋体" w:cs="宋体"/>
          <w:iCs/>
          <w:sz w:val="21"/>
          <w:szCs w:val="21"/>
        </w:rPr>
        <w:t>服务；</w:t>
      </w:r>
    </w:p>
    <w:p>
      <w:pPr>
        <w:pStyle w:val="12"/>
        <w:widowControl/>
        <w:spacing w:before="75" w:beforeAutospacing="0" w:after="75" w:afterAutospacing="0"/>
        <w:ind w:firstLine="420"/>
        <w:rPr>
          <w:iCs/>
        </w:rPr>
      </w:pPr>
      <w:r>
        <w:rPr>
          <w:rFonts w:hint="eastAsia" w:ascii="宋体" w:hAnsi="宋体" w:cs="宋体"/>
          <w:iCs/>
          <w:sz w:val="21"/>
          <w:szCs w:val="21"/>
        </w:rPr>
        <w:t>本投标人对上述声明的真实性负责。如有虚假，将依法承担相应责任。</w:t>
      </w:r>
    </w:p>
    <w:p>
      <w:pPr>
        <w:pStyle w:val="12"/>
        <w:widowControl/>
        <w:spacing w:before="75" w:beforeAutospacing="0" w:after="75" w:afterAutospacing="0"/>
        <w:ind w:firstLine="420"/>
        <w:rPr>
          <w:iCs/>
        </w:rPr>
      </w:pPr>
      <w:r>
        <w:rPr>
          <w:rFonts w:cs="Calibri"/>
          <w:iCs/>
          <w:sz w:val="21"/>
          <w:szCs w:val="21"/>
        </w:rPr>
        <w:t> </w:t>
      </w:r>
    </w:p>
    <w:p>
      <w:pPr>
        <w:pStyle w:val="12"/>
        <w:widowControl/>
        <w:spacing w:before="75" w:beforeAutospacing="0" w:after="75" w:afterAutospacing="0"/>
        <w:rPr>
          <w:iCs/>
        </w:rPr>
      </w:pPr>
      <w:r>
        <w:rPr>
          <w:rFonts w:hint="eastAsia" w:ascii="宋体" w:hAnsi="宋体" w:cs="宋体"/>
          <w:iCs/>
          <w:sz w:val="21"/>
          <w:szCs w:val="21"/>
        </w:rPr>
        <w:t>备注：</w:t>
      </w:r>
    </w:p>
    <w:p>
      <w:pPr>
        <w:pStyle w:val="12"/>
        <w:widowControl/>
        <w:spacing w:before="75" w:beforeAutospacing="0" w:after="75" w:afterAutospacing="0"/>
        <w:rPr>
          <w:iCs/>
        </w:rPr>
      </w:pPr>
      <w:r>
        <w:rPr>
          <w:rFonts w:ascii="宋体" w:hAnsi="宋体" w:cs="宋体"/>
          <w:iCs/>
          <w:sz w:val="21"/>
          <w:szCs w:val="21"/>
        </w:rPr>
        <w:t>1</w:t>
      </w:r>
      <w:r>
        <w:rPr>
          <w:rFonts w:hint="eastAsia" w:ascii="宋体" w:hAnsi="宋体" w:cs="宋体"/>
          <w:iCs/>
          <w:sz w:val="21"/>
          <w:szCs w:val="21"/>
        </w:rPr>
        <w:t>、请投标人按照实际情况编制填写本声明函，并在相应的（）中打“√”。</w:t>
      </w:r>
    </w:p>
    <w:p>
      <w:pPr>
        <w:pStyle w:val="12"/>
        <w:widowControl/>
        <w:spacing w:before="75" w:beforeAutospacing="0" w:after="75" w:afterAutospacing="0"/>
        <w:rPr>
          <w:iCs/>
        </w:rPr>
      </w:pPr>
      <w:r>
        <w:rPr>
          <w:rFonts w:ascii="宋体" w:hAnsi="宋体" w:cs="宋体"/>
          <w:iCs/>
          <w:sz w:val="21"/>
          <w:szCs w:val="21"/>
        </w:rPr>
        <w:t>2</w:t>
      </w:r>
      <w:r>
        <w:rPr>
          <w:rFonts w:hint="eastAsia" w:ascii="宋体" w:hAnsi="宋体" w:cs="宋体"/>
          <w:iCs/>
          <w:sz w:val="21"/>
          <w:szCs w:val="21"/>
        </w:rPr>
        <w:t>、纸质投标文件正本中的本声明函（若有）应为原件。</w:t>
      </w:r>
    </w:p>
    <w:p>
      <w:pPr>
        <w:pStyle w:val="12"/>
        <w:widowControl/>
        <w:spacing w:before="75" w:beforeAutospacing="0" w:after="75" w:afterAutospacing="0"/>
        <w:rPr>
          <w:iCs/>
        </w:rPr>
      </w:pPr>
      <w:r>
        <w:rPr>
          <w:rFonts w:ascii="宋体" w:hAnsi="宋体" w:cs="宋体"/>
          <w:iCs/>
          <w:sz w:val="21"/>
          <w:szCs w:val="21"/>
        </w:rPr>
        <w:t>3</w:t>
      </w:r>
      <w:r>
        <w:rPr>
          <w:rFonts w:hint="eastAsia" w:ascii="宋体" w:hAnsi="宋体" w:cs="宋体"/>
          <w:iCs/>
          <w:sz w:val="21"/>
          <w:szCs w:val="21"/>
        </w:rPr>
        <w:t>、若《残疾人福利性单位声明函》内容不真实，</w:t>
      </w:r>
      <w:r>
        <w:rPr>
          <w:rStyle w:val="18"/>
          <w:rFonts w:hint="eastAsia" w:ascii="宋体" w:hAnsi="宋体" w:cs="宋体"/>
          <w:b/>
          <w:iCs/>
          <w:sz w:val="21"/>
          <w:szCs w:val="21"/>
        </w:rPr>
        <w:t>视为提供虚假材料。</w:t>
      </w:r>
    </w:p>
    <w:p>
      <w:pPr>
        <w:pStyle w:val="12"/>
        <w:widowControl/>
        <w:spacing w:before="75" w:beforeAutospacing="0" w:after="75" w:afterAutospacing="0"/>
        <w:rPr>
          <w:iCs/>
        </w:rPr>
      </w:pPr>
      <w:r>
        <w:rPr>
          <w:rFonts w:ascii="宋体" w:cs="宋体"/>
          <w:iCs/>
          <w:sz w:val="21"/>
          <w:szCs w:val="21"/>
        </w:rPr>
        <w:t> </w:t>
      </w:r>
    </w:p>
    <w:p>
      <w:pPr>
        <w:pStyle w:val="12"/>
        <w:widowControl/>
        <w:spacing w:before="75" w:beforeAutospacing="0" w:after="75" w:afterAutospacing="0"/>
        <w:rPr>
          <w:iCs/>
        </w:rPr>
      </w:pPr>
      <w:r>
        <w:rPr>
          <w:rFonts w:cs="Calibri"/>
          <w:iCs/>
          <w:sz w:val="21"/>
          <w:szCs w:val="21"/>
        </w:rPr>
        <w:t> </w:t>
      </w:r>
    </w:p>
    <w:p>
      <w:pPr>
        <w:pStyle w:val="12"/>
        <w:widowControl/>
        <w:spacing w:before="75" w:beforeAutospacing="0" w:after="75"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75" w:beforeAutospacing="0" w:after="75"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75" w:beforeAutospacing="0" w:after="75"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ind w:firstLine="420"/>
        <w:rPr>
          <w:iCs/>
        </w:rPr>
      </w:pP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三</w:t>
      </w:r>
      <w:r>
        <w:rPr>
          <w:rStyle w:val="18"/>
          <w:rFonts w:ascii="宋体" w:hAnsi="宋体" w:cs="宋体"/>
          <w:b/>
          <w:iCs/>
          <w:sz w:val="21"/>
          <w:szCs w:val="21"/>
        </w:rPr>
        <w:t>-3</w:t>
      </w:r>
      <w:r>
        <w:rPr>
          <w:rStyle w:val="18"/>
          <w:rFonts w:hint="eastAsia" w:ascii="宋体" w:hAnsi="宋体" w:cs="宋体"/>
          <w:b/>
          <w:iCs/>
          <w:sz w:val="21"/>
          <w:szCs w:val="21"/>
        </w:rPr>
        <w:t>招标文件规定的其他价格扣除证明材料（若有）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若投标人可享受招标文件规定的除</w:t>
      </w:r>
      <w:r>
        <w:rPr>
          <w:rStyle w:val="18"/>
          <w:rFonts w:hint="eastAsia" w:ascii="宋体" w:hAnsi="宋体" w:cs="宋体"/>
          <w:b/>
          <w:iCs/>
          <w:sz w:val="21"/>
          <w:szCs w:val="21"/>
        </w:rPr>
        <w:t>“节能（非强制类）、环境标志产品价格扣除”及“小型、微型企业产品等价格扣除”</w:t>
      </w:r>
      <w:r>
        <w:rPr>
          <w:rFonts w:hint="eastAsia" w:ascii="宋体" w:hAnsi="宋体" w:cs="宋体"/>
          <w:iCs/>
          <w:sz w:val="21"/>
          <w:szCs w:val="21"/>
        </w:rPr>
        <w:t>外的其他价格扣除优惠，则投标人应按照招标文件要求提供相应证明材料。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四、招标文件规定的加分证明材料（若有）</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四</w:t>
      </w:r>
      <w:r>
        <w:rPr>
          <w:rStyle w:val="18"/>
          <w:rFonts w:ascii="宋体" w:hAnsi="宋体" w:cs="宋体"/>
          <w:b/>
          <w:iCs/>
          <w:sz w:val="21"/>
          <w:szCs w:val="21"/>
        </w:rPr>
        <w:t>-1</w:t>
      </w:r>
      <w:r>
        <w:rPr>
          <w:rStyle w:val="18"/>
          <w:rFonts w:hint="eastAsia" w:ascii="宋体" w:hAnsi="宋体" w:cs="宋体"/>
          <w:b/>
          <w:iCs/>
          <w:sz w:val="21"/>
          <w:szCs w:val="21"/>
        </w:rPr>
        <w:t>优先类节能产品、环境标志产品加分证明材料（若有）</w:t>
      </w:r>
    </w:p>
    <w:p>
      <w:pPr>
        <w:pStyle w:val="12"/>
        <w:widowControl/>
        <w:spacing w:beforeAutospacing="0" w:after="150" w:afterAutospacing="0"/>
        <w:jc w:val="center"/>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hint="eastAsia" w:ascii="宋体" w:hAnsi="宋体" w:cs="宋体"/>
          <w:b/>
          <w:iCs/>
          <w:sz w:val="21"/>
          <w:szCs w:val="21"/>
        </w:rPr>
        <w:t>四</w:t>
      </w:r>
      <w:r>
        <w:rPr>
          <w:rStyle w:val="18"/>
          <w:rFonts w:ascii="宋体" w:hAnsi="宋体" w:cs="宋体"/>
          <w:b/>
          <w:iCs/>
          <w:sz w:val="21"/>
          <w:szCs w:val="21"/>
        </w:rPr>
        <w:t>-1-</w:t>
      </w:r>
      <w:r>
        <w:rPr>
          <w:rStyle w:val="18"/>
          <w:rFonts w:hint="eastAsia" w:ascii="宋体" w:hAnsi="宋体" w:cs="宋体"/>
          <w:b/>
          <w:iCs/>
          <w:sz w:val="21"/>
          <w:szCs w:val="21"/>
        </w:rPr>
        <w:t>①优先类节能产品、环境标志产品统计表（加分适用，若有）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p>
      <w:pPr>
        <w:pStyle w:val="12"/>
        <w:widowControl/>
        <w:spacing w:beforeAutospacing="0" w:after="150" w:afterAutospacing="0"/>
        <w:jc w:val="right"/>
        <w:rPr>
          <w:iCs/>
        </w:rPr>
      </w:pPr>
      <w:r>
        <w:rPr>
          <w:rFonts w:hint="eastAsia" w:ascii="宋体" w:hAnsi="宋体" w:cs="宋体"/>
          <w:iCs/>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单价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总价</w:t>
            </w:r>
          </w:p>
          <w:p>
            <w:pPr>
              <w:pStyle w:val="12"/>
              <w:widowControl/>
              <w:spacing w:beforeAutospacing="0" w:after="150" w:afterAutospacing="0"/>
              <w:jc w:val="center"/>
              <w:rPr>
                <w:iCs/>
              </w:rPr>
            </w:pPr>
            <w:r>
              <w:rPr>
                <w:rFonts w:hint="eastAsia" w:ascii="宋体" w:hAnsi="宋体" w:cs="宋体"/>
                <w:iCs/>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2"/>
              <w:widowControl/>
              <w:spacing w:beforeAutospacing="0" w:after="150" w:afterAutospacing="0"/>
              <w:rPr>
                <w:iCs/>
              </w:rPr>
            </w:pPr>
            <w:r>
              <w:rPr>
                <w:rFonts w:ascii="宋体" w:hAnsi="宋体" w:cs="宋体"/>
                <w:iCs/>
                <w:sz w:val="21"/>
                <w:szCs w:val="21"/>
              </w:rPr>
              <w:t>a.</w:t>
            </w:r>
            <w:r>
              <w:rPr>
                <w:rFonts w:hint="eastAsia" w:ascii="宋体" w:hAnsi="宋体" w:cs="宋体"/>
                <w:iCs/>
                <w:sz w:val="21"/>
                <w:szCs w:val="21"/>
              </w:rPr>
              <w:t>合同包内属于节能、环境标志产品的报价总金额：</w:t>
            </w:r>
            <w:r>
              <w:rPr>
                <w:rFonts w:ascii="宋体" w:cs="宋体"/>
                <w:iCs/>
                <w:sz w:val="21"/>
                <w:szCs w:val="21"/>
                <w:u w:val="single"/>
              </w:rPr>
              <w:t>              </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b.</w:t>
            </w:r>
            <w:r>
              <w:rPr>
                <w:rFonts w:hint="eastAsia" w:ascii="宋体" w:hAnsi="宋体" w:cs="宋体"/>
                <w:iCs/>
                <w:sz w:val="21"/>
                <w:szCs w:val="21"/>
              </w:rPr>
              <w:t>合同包投标总价（报价总金额）：</w:t>
            </w:r>
            <w:r>
              <w:rPr>
                <w:rFonts w:ascii="宋体" w:cs="宋体"/>
                <w:iCs/>
                <w:sz w:val="21"/>
                <w:szCs w:val="21"/>
                <w:u w:val="single"/>
              </w:rPr>
              <w:t>              </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c.</w:t>
            </w:r>
            <w:r>
              <w:rPr>
                <w:rFonts w:hint="eastAsia" w:ascii="宋体" w:hAnsi="宋体" w:cs="宋体"/>
                <w:iCs/>
                <w:sz w:val="21"/>
                <w:szCs w:val="21"/>
              </w:rPr>
              <w:t>“合同包内属于节能、环境标志产品的报价总金额”占“合同包投标总价（报价总金额）”的比例（以</w:t>
            </w:r>
            <w:r>
              <w:rPr>
                <w:rFonts w:cs="Calibri"/>
                <w:iCs/>
                <w:sz w:val="21"/>
                <w:szCs w:val="21"/>
              </w:rPr>
              <w:t>%</w:t>
            </w:r>
            <w:r>
              <w:rPr>
                <w:rFonts w:hint="eastAsia" w:ascii="宋体" w:hAnsi="宋体" w:cs="宋体"/>
                <w:iCs/>
                <w:sz w:val="21"/>
                <w:szCs w:val="21"/>
              </w:rPr>
              <w:t>列示）：</w:t>
            </w:r>
            <w:r>
              <w:rPr>
                <w:rFonts w:ascii="宋体" w:cs="宋体"/>
                <w:iCs/>
                <w:sz w:val="21"/>
                <w:szCs w:val="21"/>
                <w:u w:val="single"/>
              </w:rPr>
              <w:t>              </w:t>
            </w:r>
            <w:r>
              <w:rPr>
                <w:rFonts w:hint="eastAsia" w:ascii="宋体" w:hAnsi="宋体" w:cs="宋体"/>
                <w:iCs/>
                <w:sz w:val="21"/>
                <w:szCs w:val="21"/>
              </w:rPr>
              <w:t>。</w:t>
            </w: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、对节能、环境标志产品计算加分时，只依据投标文件</w:t>
      </w:r>
      <w:r>
        <w:rPr>
          <w:rStyle w:val="18"/>
          <w:rFonts w:hint="eastAsia" w:ascii="宋体" w:hAnsi="宋体" w:cs="宋体"/>
          <w:b/>
          <w:iCs/>
          <w:sz w:val="21"/>
          <w:szCs w:val="21"/>
        </w:rPr>
        <w:t>“四</w:t>
      </w:r>
      <w:r>
        <w:rPr>
          <w:rStyle w:val="18"/>
          <w:rFonts w:cs="Calibri"/>
          <w:b/>
          <w:iCs/>
          <w:sz w:val="21"/>
          <w:szCs w:val="21"/>
        </w:rPr>
        <w:t>-1-</w:t>
      </w:r>
      <w:r>
        <w:rPr>
          <w:rStyle w:val="18"/>
          <w:rFonts w:hint="eastAsia" w:ascii="宋体" w:hAnsi="宋体" w:cs="宋体"/>
          <w:b/>
          <w:iCs/>
          <w:sz w:val="21"/>
          <w:szCs w:val="21"/>
        </w:rPr>
        <w:t>②优先类节能产品、环境标志产品加分证明材料（加分适用，若有）”。</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、本表以合同包为单位，不同合同包请分别填写；同一合同包请按照其品目号顺序分别填写。</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、具体统计、计算：</w:t>
      </w:r>
    </w:p>
    <w:p>
      <w:pPr>
        <w:pStyle w:val="12"/>
        <w:widowControl/>
        <w:spacing w:beforeAutospacing="0" w:after="150" w:afterAutospacing="0"/>
        <w:rPr>
          <w:iCs/>
        </w:rPr>
      </w:pPr>
      <w:r>
        <w:rPr>
          <w:rFonts w:ascii="宋体" w:hAnsi="宋体" w:cs="宋体"/>
          <w:iCs/>
          <w:sz w:val="21"/>
          <w:szCs w:val="21"/>
        </w:rPr>
        <w:t>3.1</w:t>
      </w:r>
      <w:r>
        <w:rPr>
          <w:rFonts w:cs="Calibri"/>
          <w:iCs/>
          <w:sz w:val="21"/>
          <w:szCs w:val="21"/>
        </w:rPr>
        <w:t> </w:t>
      </w:r>
      <w:r>
        <w:rPr>
          <w:rFonts w:hint="eastAsia" w:ascii="宋体" w:hAnsi="宋体" w:cs="宋体"/>
          <w:iCs/>
          <w:sz w:val="21"/>
          <w:szCs w:val="21"/>
        </w:rPr>
        <w:t>若节能、环境标志产品仅是构成投标产品的部件、组件或零件，则该投标产品不享受鼓励优惠政策。同一品目中各认证证书不重复计算加分。强制类节能产品不享受加分。</w:t>
      </w:r>
    </w:p>
    <w:p>
      <w:pPr>
        <w:pStyle w:val="12"/>
        <w:widowControl/>
        <w:spacing w:beforeAutospacing="0" w:after="150" w:afterAutospacing="0"/>
        <w:rPr>
          <w:iCs/>
        </w:rPr>
      </w:pPr>
      <w:r>
        <w:rPr>
          <w:rFonts w:ascii="宋体" w:hAnsi="宋体" w:cs="宋体"/>
          <w:iCs/>
          <w:sz w:val="21"/>
          <w:szCs w:val="21"/>
        </w:rPr>
        <w:t>3.2</w:t>
      </w:r>
      <w:r>
        <w:rPr>
          <w:rFonts w:hint="eastAsia" w:ascii="宋体" w:hAnsi="宋体" w:cs="宋体"/>
          <w:iCs/>
          <w:sz w:val="21"/>
          <w:szCs w:val="21"/>
        </w:rPr>
        <w:t>计算结果若除不尽，可四舍五入保留到小数点后两位。</w:t>
      </w:r>
    </w:p>
    <w:p>
      <w:pPr>
        <w:pStyle w:val="12"/>
        <w:widowControl/>
        <w:spacing w:beforeAutospacing="0" w:after="150" w:afterAutospacing="0"/>
        <w:rPr>
          <w:iCs/>
        </w:rPr>
      </w:pPr>
      <w:r>
        <w:rPr>
          <w:rFonts w:ascii="宋体" w:hAnsi="宋体" w:cs="宋体"/>
          <w:iCs/>
          <w:sz w:val="21"/>
          <w:szCs w:val="21"/>
        </w:rPr>
        <w:t>3.3</w:t>
      </w:r>
      <w:r>
        <w:rPr>
          <w:rFonts w:hint="eastAsia" w:ascii="宋体" w:hAnsi="宋体" w:cs="宋体"/>
          <w:iCs/>
          <w:sz w:val="21"/>
          <w:szCs w:val="21"/>
        </w:rPr>
        <w:t>投标人应按照招标文件要求认真统计、计算，否则评标委员会不予认定。</w:t>
      </w:r>
    </w:p>
    <w:p>
      <w:pPr>
        <w:pStyle w:val="12"/>
        <w:widowControl/>
        <w:spacing w:beforeAutospacing="0" w:after="150" w:afterAutospacing="0"/>
        <w:rPr>
          <w:iCs/>
        </w:rPr>
      </w:pPr>
      <w:r>
        <w:rPr>
          <w:rFonts w:ascii="宋体" w:hAnsi="宋体" w:cs="宋体"/>
          <w:iCs/>
          <w:sz w:val="21"/>
          <w:szCs w:val="21"/>
        </w:rPr>
        <w:t>3.4</w:t>
      </w:r>
      <w:r>
        <w:rPr>
          <w:rFonts w:hint="eastAsia" w:ascii="宋体" w:hAnsi="宋体" w:cs="宋体"/>
          <w:iCs/>
          <w:sz w:val="21"/>
          <w:szCs w:val="21"/>
        </w:rPr>
        <w:t>若无节能、环境标志产品，不填写本表，否则，</w:t>
      </w:r>
      <w:r>
        <w:rPr>
          <w:rStyle w:val="18"/>
          <w:rFonts w:hint="eastAsia" w:ascii="宋体" w:hAnsi="宋体" w:cs="宋体"/>
          <w:b/>
          <w:iCs/>
          <w:sz w:val="21"/>
          <w:szCs w:val="21"/>
        </w:rPr>
        <w:t>视为提供虚假材料</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、纸质投标文件正本中的本表（若有）应为原件。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四</w:t>
      </w:r>
      <w:r>
        <w:rPr>
          <w:rStyle w:val="18"/>
          <w:rFonts w:ascii="宋体" w:hAnsi="宋体" w:cs="宋体"/>
          <w:b/>
          <w:iCs/>
          <w:sz w:val="21"/>
          <w:szCs w:val="21"/>
        </w:rPr>
        <w:t>-1-</w:t>
      </w:r>
      <w:r>
        <w:rPr>
          <w:rStyle w:val="18"/>
          <w:rFonts w:hint="eastAsia" w:ascii="宋体" w:hAnsi="宋体" w:cs="宋体"/>
          <w:b/>
          <w:iCs/>
          <w:sz w:val="21"/>
          <w:szCs w:val="21"/>
        </w:rPr>
        <w:t>②优先类节能产品、环境标志产品证明材料（加分适用，若有）</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rPr>
          <w:iCs/>
        </w:rPr>
      </w:pPr>
      <w:r>
        <w:rPr>
          <w:rStyle w:val="18"/>
          <w:rFonts w:ascii="宋体" w:cs="宋体"/>
          <w:b/>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除招标文件另有规定外，投标人应按照招标文件第二章（表</w:t>
      </w:r>
      <w:r>
        <w:rPr>
          <w:rFonts w:ascii="宋体" w:hAnsi="宋体" w:cs="宋体"/>
          <w:iCs/>
          <w:sz w:val="21"/>
          <w:szCs w:val="21"/>
        </w:rPr>
        <w:t>1</w:t>
      </w:r>
      <w:r>
        <w:rPr>
          <w:rFonts w:hint="eastAsia" w:ascii="宋体" w:hAnsi="宋体" w:cs="宋体"/>
          <w:iCs/>
          <w:sz w:val="21"/>
          <w:szCs w:val="21"/>
        </w:rPr>
        <w:t>）第</w:t>
      </w:r>
      <w:r>
        <w:rPr>
          <w:rFonts w:cs="Calibri"/>
          <w:iCs/>
          <w:sz w:val="21"/>
          <w:szCs w:val="21"/>
        </w:rPr>
        <w:t>13</w:t>
      </w:r>
      <w:r>
        <w:rPr>
          <w:rFonts w:hint="eastAsia" w:ascii="宋体" w:hAnsi="宋体" w:cs="宋体"/>
          <w:iCs/>
          <w:sz w:val="21"/>
          <w:szCs w:val="21"/>
        </w:rPr>
        <w:t>项规定提供相应证明材料。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Fonts w:hint="eastAsia" w:ascii="宋体" w:hAnsi="宋体" w:cs="宋体"/>
          <w:iCs/>
          <w:sz w:val="21"/>
          <w:szCs w:val="21"/>
        </w:rPr>
        <w:t>四</w:t>
      </w:r>
      <w:r>
        <w:rPr>
          <w:rStyle w:val="18"/>
          <w:rFonts w:ascii="宋体" w:hAnsi="宋体" w:cs="宋体"/>
          <w:b/>
          <w:iCs/>
          <w:sz w:val="21"/>
          <w:szCs w:val="21"/>
        </w:rPr>
        <w:t>-2</w:t>
      </w:r>
      <w:r>
        <w:rPr>
          <w:rStyle w:val="18"/>
          <w:rFonts w:hint="eastAsia" w:ascii="宋体" w:hAnsi="宋体" w:cs="宋体"/>
          <w:b/>
          <w:iCs/>
          <w:sz w:val="21"/>
          <w:szCs w:val="21"/>
        </w:rPr>
        <w:t>招标文件规定的其他加分证明材料（若有）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jc w:val="center"/>
        <w:rPr>
          <w:iCs/>
        </w:rPr>
      </w:pPr>
      <w:r>
        <w:rPr>
          <w:rFonts w:ascii="宋体" w:cs="宋体"/>
          <w:iCs/>
          <w:sz w:val="21"/>
          <w:szCs w:val="21"/>
        </w:rPr>
        <w:t> </w:t>
      </w:r>
    </w:p>
    <w:p>
      <w:pPr>
        <w:pStyle w:val="12"/>
        <w:widowControl/>
        <w:spacing w:beforeAutospacing="0" w:after="150" w:afterAutospacing="0"/>
        <w:ind w:firstLine="420"/>
        <w:rPr>
          <w:iCs/>
        </w:rPr>
      </w:pPr>
      <w:r>
        <w:rPr>
          <w:rFonts w:hint="eastAsia" w:ascii="宋体" w:hAnsi="宋体" w:cs="宋体"/>
          <w:iCs/>
          <w:sz w:val="21"/>
          <w:szCs w:val="21"/>
        </w:rPr>
        <w:t>若投标人可享受招标文件规定的除</w:t>
      </w:r>
      <w:r>
        <w:rPr>
          <w:rStyle w:val="18"/>
          <w:rFonts w:hint="eastAsia" w:ascii="宋体" w:hAnsi="宋体" w:cs="宋体"/>
          <w:b/>
          <w:iCs/>
          <w:sz w:val="21"/>
          <w:szCs w:val="21"/>
        </w:rPr>
        <w:t>“优先类节能产品、环境标志产品加分”</w:t>
      </w:r>
      <w:r>
        <w:rPr>
          <w:rFonts w:hint="eastAsia" w:ascii="宋体" w:hAnsi="宋体" w:cs="宋体"/>
          <w:iCs/>
          <w:sz w:val="21"/>
          <w:szCs w:val="21"/>
        </w:rPr>
        <w:t>外的其他加分优惠，则投标人应按照招标文件要求提供相应证明材料。</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rPr>
          <w:rStyle w:val="18"/>
          <w:rFonts w:ascii="宋体" w:hAnsi="宋体" w:cs="宋体"/>
          <w:b/>
          <w:iCs/>
          <w:sz w:val="28"/>
          <w:szCs w:val="28"/>
        </w:rPr>
      </w:pPr>
      <w:r>
        <w:rPr>
          <w:rStyle w:val="18"/>
          <w:rFonts w:hint="eastAsia" w:ascii="宋体" w:hAnsi="宋体" w:cs="宋体"/>
          <w:b/>
          <w:iCs/>
          <w:sz w:val="28"/>
          <w:szCs w:val="28"/>
        </w:rPr>
        <w:br w:type="page"/>
      </w:r>
    </w:p>
    <w:p>
      <w:pPr>
        <w:pStyle w:val="12"/>
        <w:widowControl/>
        <w:spacing w:beforeAutospacing="0" w:after="150" w:afterAutospacing="0"/>
        <w:jc w:val="center"/>
        <w:rPr>
          <w:iCs/>
        </w:rPr>
      </w:pPr>
      <w:r>
        <w:rPr>
          <w:rStyle w:val="18"/>
          <w:rFonts w:hint="eastAsia" w:ascii="宋体" w:hAnsi="宋体" w:cs="宋体"/>
          <w:b/>
          <w:iCs/>
          <w:sz w:val="28"/>
          <w:szCs w:val="28"/>
        </w:rPr>
        <w:t>封面格式</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48"/>
          <w:szCs w:val="48"/>
        </w:rPr>
        <w:t>福建省政府采购投标文件</w:t>
      </w:r>
    </w:p>
    <w:p>
      <w:pPr>
        <w:pStyle w:val="12"/>
        <w:widowControl/>
        <w:spacing w:beforeAutospacing="0" w:after="150" w:afterAutospacing="0"/>
        <w:jc w:val="center"/>
        <w:rPr>
          <w:iCs/>
        </w:rPr>
      </w:pPr>
      <w:r>
        <w:rPr>
          <w:rStyle w:val="18"/>
          <w:rFonts w:hint="eastAsia" w:ascii="宋体" w:hAnsi="宋体" w:cs="宋体"/>
          <w:b/>
          <w:iCs/>
          <w:sz w:val="48"/>
          <w:szCs w:val="48"/>
        </w:rPr>
        <w:t>（技术商务部分）</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36"/>
          <w:szCs w:val="36"/>
          <w:u w:val="single"/>
        </w:rPr>
        <w:t>（填写正本或副本）</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ind w:firstLine="1920"/>
        <w:rPr>
          <w:iCs/>
        </w:rPr>
      </w:pPr>
      <w:r>
        <w:rPr>
          <w:rStyle w:val="18"/>
          <w:rFonts w:hint="eastAsia" w:ascii="宋体" w:hAnsi="宋体" w:cs="宋体"/>
          <w:b/>
          <w:iCs/>
          <w:sz w:val="31"/>
          <w:szCs w:val="31"/>
        </w:rPr>
        <w:t>项目名称：</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备案编号：</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招标编号：</w:t>
      </w:r>
      <w:r>
        <w:rPr>
          <w:rStyle w:val="18"/>
          <w:rFonts w:hint="eastAsia" w:ascii="宋体" w:hAnsi="宋体" w:cs="宋体"/>
          <w:b/>
          <w:iCs/>
          <w:sz w:val="31"/>
          <w:szCs w:val="31"/>
          <w:u w:val="single"/>
        </w:rPr>
        <w:t>（由投标人填写）</w:t>
      </w:r>
    </w:p>
    <w:p>
      <w:pPr>
        <w:pStyle w:val="12"/>
        <w:widowControl/>
        <w:spacing w:beforeAutospacing="0" w:after="150" w:afterAutospacing="0"/>
        <w:ind w:firstLine="1920"/>
        <w:rPr>
          <w:iCs/>
        </w:rPr>
      </w:pPr>
      <w:r>
        <w:rPr>
          <w:rStyle w:val="18"/>
          <w:rFonts w:hint="eastAsia" w:ascii="宋体" w:hAnsi="宋体" w:cs="宋体"/>
          <w:b/>
          <w:iCs/>
          <w:sz w:val="31"/>
          <w:szCs w:val="31"/>
        </w:rPr>
        <w:t>所投合同包：</w:t>
      </w:r>
      <w:r>
        <w:rPr>
          <w:rStyle w:val="18"/>
          <w:rFonts w:hint="eastAsia" w:ascii="宋体" w:hAnsi="宋体" w:cs="宋体"/>
          <w:b/>
          <w:iCs/>
          <w:sz w:val="31"/>
          <w:szCs w:val="31"/>
          <w:u w:val="single"/>
        </w:rPr>
        <w:t>（由投标人填写）</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rPr>
          <w:iCs/>
        </w:rPr>
      </w:pPr>
      <w:r>
        <w:rPr>
          <w:rFonts w:ascii="宋体" w:cs="宋体"/>
          <w:iCs/>
          <w:sz w:val="36"/>
          <w:szCs w:val="36"/>
        </w:rPr>
        <w:t> </w:t>
      </w:r>
    </w:p>
    <w:p>
      <w:pPr>
        <w:pStyle w:val="12"/>
        <w:widowControl/>
        <w:spacing w:beforeAutospacing="0" w:after="150" w:afterAutospacing="0"/>
        <w:jc w:val="center"/>
        <w:rPr>
          <w:iCs/>
        </w:rPr>
      </w:pPr>
      <w:r>
        <w:rPr>
          <w:rStyle w:val="18"/>
          <w:rFonts w:hint="eastAsia" w:ascii="宋体" w:hAnsi="宋体" w:cs="宋体"/>
          <w:b/>
          <w:iCs/>
          <w:sz w:val="31"/>
          <w:szCs w:val="31"/>
        </w:rPr>
        <w:t>投标人：</w:t>
      </w:r>
      <w:r>
        <w:rPr>
          <w:rStyle w:val="18"/>
          <w:rFonts w:hint="eastAsia" w:ascii="宋体" w:hAnsi="宋体" w:cs="宋体"/>
          <w:b/>
          <w:iCs/>
          <w:sz w:val="31"/>
          <w:szCs w:val="31"/>
          <w:u w:val="single"/>
        </w:rPr>
        <w:t>（填写“全称”）</w:t>
      </w:r>
    </w:p>
    <w:p>
      <w:pPr>
        <w:pStyle w:val="12"/>
        <w:widowControl/>
        <w:spacing w:beforeAutospacing="0" w:after="150" w:afterAutospacing="0"/>
        <w:jc w:val="center"/>
        <w:rPr>
          <w:iCs/>
        </w:rPr>
      </w:pPr>
      <w:r>
        <w:rPr>
          <w:rStyle w:val="18"/>
          <w:rFonts w:hint="eastAsia" w:ascii="宋体" w:hAnsi="宋体" w:cs="宋体"/>
          <w:b/>
          <w:iCs/>
          <w:sz w:val="31"/>
          <w:szCs w:val="31"/>
          <w:u w:val="single"/>
        </w:rPr>
        <w:t>（由投标人填写）</w:t>
      </w:r>
      <w:r>
        <w:rPr>
          <w:rStyle w:val="18"/>
          <w:rFonts w:hint="eastAsia" w:ascii="宋体" w:hAnsi="宋体" w:cs="宋体"/>
          <w:b/>
          <w:iCs/>
          <w:sz w:val="31"/>
          <w:szCs w:val="31"/>
        </w:rPr>
        <w:t>年</w:t>
      </w:r>
      <w:r>
        <w:rPr>
          <w:rStyle w:val="18"/>
          <w:rFonts w:hint="eastAsia" w:ascii="宋体" w:hAnsi="宋体" w:cs="宋体"/>
          <w:b/>
          <w:iCs/>
          <w:sz w:val="31"/>
          <w:szCs w:val="31"/>
          <w:u w:val="single"/>
        </w:rPr>
        <w:t>（由投标人填写）</w:t>
      </w:r>
      <w:r>
        <w:rPr>
          <w:rStyle w:val="18"/>
          <w:rFonts w:hint="eastAsia" w:ascii="宋体" w:hAnsi="宋体" w:cs="宋体"/>
          <w:b/>
          <w:iCs/>
          <w:sz w:val="31"/>
          <w:szCs w:val="31"/>
        </w:rPr>
        <w:t>月</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8"/>
          <w:szCs w:val="28"/>
        </w:rPr>
        <w:t>索引</w:t>
      </w:r>
    </w:p>
    <w:p>
      <w:pPr>
        <w:pStyle w:val="12"/>
        <w:widowControl/>
        <w:spacing w:beforeAutospacing="0" w:after="150" w:afterAutospacing="0"/>
        <w:rPr>
          <w:iCs/>
        </w:rPr>
      </w:pPr>
      <w:r>
        <w:rPr>
          <w:rFonts w:hint="eastAsia" w:ascii="宋体" w:hAnsi="宋体" w:cs="宋体"/>
          <w:iCs/>
          <w:sz w:val="28"/>
          <w:szCs w:val="28"/>
        </w:rPr>
        <w:t>一、标的说明一览表</w:t>
      </w:r>
    </w:p>
    <w:p>
      <w:pPr>
        <w:pStyle w:val="12"/>
        <w:widowControl/>
        <w:spacing w:beforeAutospacing="0" w:after="150" w:afterAutospacing="0"/>
        <w:rPr>
          <w:iCs/>
        </w:rPr>
      </w:pPr>
      <w:r>
        <w:rPr>
          <w:rFonts w:hint="eastAsia" w:ascii="宋体" w:hAnsi="宋体" w:cs="宋体"/>
          <w:iCs/>
          <w:sz w:val="28"/>
          <w:szCs w:val="28"/>
        </w:rPr>
        <w:t>二、技术和服务要求响应表</w:t>
      </w:r>
    </w:p>
    <w:p>
      <w:pPr>
        <w:pStyle w:val="12"/>
        <w:widowControl/>
        <w:spacing w:beforeAutospacing="0" w:after="150" w:afterAutospacing="0"/>
        <w:rPr>
          <w:iCs/>
        </w:rPr>
      </w:pPr>
      <w:r>
        <w:rPr>
          <w:rFonts w:hint="eastAsia" w:ascii="宋体" w:hAnsi="宋体" w:cs="宋体"/>
          <w:iCs/>
          <w:sz w:val="28"/>
          <w:szCs w:val="28"/>
        </w:rPr>
        <w:t>三、商务条件响应表</w:t>
      </w:r>
    </w:p>
    <w:p>
      <w:pPr>
        <w:pStyle w:val="12"/>
        <w:widowControl/>
        <w:spacing w:beforeAutospacing="0" w:after="150" w:afterAutospacing="0"/>
        <w:rPr>
          <w:iCs/>
        </w:rPr>
      </w:pPr>
      <w:r>
        <w:rPr>
          <w:rFonts w:hint="eastAsia" w:ascii="宋体" w:hAnsi="宋体" w:cs="宋体"/>
          <w:iCs/>
          <w:sz w:val="28"/>
          <w:szCs w:val="28"/>
        </w:rPr>
        <w:t>四、投标人提交的其他资料（若有）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★注意</w:t>
      </w:r>
    </w:p>
    <w:p>
      <w:pPr>
        <w:pStyle w:val="12"/>
        <w:widowControl/>
        <w:spacing w:beforeAutospacing="0" w:after="150" w:afterAutospacing="0"/>
        <w:ind w:firstLine="420"/>
        <w:rPr>
          <w:iCs/>
        </w:rPr>
      </w:pPr>
      <w:r>
        <w:rPr>
          <w:rFonts w:hint="eastAsia" w:ascii="宋体" w:hAnsi="宋体" w:cs="宋体"/>
          <w:iCs/>
          <w:sz w:val="21"/>
          <w:szCs w:val="21"/>
        </w:rPr>
        <w:t>技术商务部分中不得出现报价部分的全部或部分的投标报价信息（或组成资料），否则</w:t>
      </w:r>
      <w:r>
        <w:rPr>
          <w:rStyle w:val="18"/>
          <w:rFonts w:hint="eastAsia" w:ascii="宋体" w:hAnsi="宋体" w:cs="宋体"/>
          <w:b/>
          <w:iCs/>
          <w:sz w:val="21"/>
          <w:szCs w:val="21"/>
        </w:rPr>
        <w:t>符合性审查不合格</w:t>
      </w:r>
      <w:r>
        <w:rPr>
          <w:rFonts w:hint="eastAsia" w:ascii="宋体" w:hAnsi="宋体" w:cs="宋体"/>
          <w:iCs/>
          <w:sz w:val="21"/>
          <w:szCs w:val="21"/>
        </w:rPr>
        <w:t>。</w:t>
      </w:r>
    </w:p>
    <w:p>
      <w:pPr>
        <w:pStyle w:val="12"/>
        <w:widowControl/>
        <w:spacing w:beforeAutospacing="0" w:after="150" w:afterAutospacing="0"/>
        <w:ind w:firstLine="420"/>
        <w:rPr>
          <w:iCs/>
        </w:rPr>
      </w:pPr>
      <w:r>
        <w:rPr>
          <w:rFonts w:ascii="宋体" w:cs="宋体"/>
          <w:iCs/>
          <w:sz w:val="21"/>
          <w:szCs w:val="21"/>
        </w:rPr>
        <w:t> </w:t>
      </w:r>
    </w:p>
    <w:p>
      <w:pPr>
        <w:pStyle w:val="12"/>
        <w:widowControl/>
        <w:spacing w:beforeAutospacing="0" w:after="150" w:afterAutospacing="0"/>
        <w:ind w:firstLine="42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一、标的说明一览表</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59"/>
        <w:gridCol w:w="855"/>
        <w:gridCol w:w="1694"/>
        <w:gridCol w:w="855"/>
        <w:gridCol w:w="1139"/>
        <w:gridCol w:w="1139"/>
        <w:gridCol w:w="187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169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数量</w:t>
            </w:r>
          </w:p>
        </w:tc>
        <w:tc>
          <w:tcPr>
            <w:tcW w:w="11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规格</w:t>
            </w:r>
          </w:p>
        </w:tc>
        <w:tc>
          <w:tcPr>
            <w:tcW w:w="11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来源地</w:t>
            </w:r>
          </w:p>
        </w:tc>
        <w:tc>
          <w:tcPr>
            <w:tcW w:w="187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9"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16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16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6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、本表应按照下列规定填写：</w:t>
      </w:r>
    </w:p>
    <w:p>
      <w:pPr>
        <w:pStyle w:val="12"/>
        <w:widowControl/>
        <w:spacing w:beforeAutospacing="0" w:after="150" w:afterAutospacing="0"/>
        <w:rPr>
          <w:iCs/>
        </w:rPr>
      </w:pPr>
      <w:r>
        <w:rPr>
          <w:rFonts w:ascii="宋体" w:hAnsi="宋体" w:cs="宋体"/>
          <w:iCs/>
          <w:sz w:val="21"/>
          <w:szCs w:val="21"/>
        </w:rPr>
        <w:t>1.1</w:t>
      </w:r>
      <w:r>
        <w:rPr>
          <w:rFonts w:hint="eastAsia" w:ascii="宋体" w:hAnsi="宋体" w:cs="宋体"/>
          <w:iCs/>
          <w:sz w:val="21"/>
          <w:szCs w:val="21"/>
        </w:rPr>
        <w:t>“合同包”、“品目号”、“投标标的”及“数量”应与招标文件《采购标的一览表》中的有关内容（“合同包”、“品目号”、“采购标的”及“数量”）保持一致。</w:t>
      </w:r>
    </w:p>
    <w:p>
      <w:pPr>
        <w:pStyle w:val="12"/>
        <w:widowControl/>
        <w:spacing w:beforeAutospacing="0" w:after="150" w:afterAutospacing="0"/>
        <w:rPr>
          <w:iCs/>
        </w:rPr>
      </w:pPr>
      <w:r>
        <w:rPr>
          <w:rFonts w:ascii="宋体" w:hAnsi="宋体" w:cs="宋体"/>
          <w:iCs/>
          <w:sz w:val="21"/>
          <w:szCs w:val="21"/>
        </w:rPr>
        <w:t>1.2</w:t>
      </w:r>
      <w:r>
        <w:rPr>
          <w:rFonts w:hint="eastAsia" w:ascii="宋体" w:hAnsi="宋体" w:cs="宋体"/>
          <w:iCs/>
          <w:sz w:val="21"/>
          <w:szCs w:val="21"/>
        </w:rPr>
        <w:t>“投标标的”为货物的：</w:t>
      </w:r>
      <w:r>
        <w:rPr>
          <w:rStyle w:val="18"/>
          <w:rFonts w:hint="eastAsia" w:ascii="宋体" w:hAnsi="宋体" w:cs="宋体"/>
          <w:b/>
          <w:iCs/>
          <w:sz w:val="21"/>
          <w:szCs w:val="21"/>
        </w:rPr>
        <w:t>“规格”</w:t>
      </w:r>
      <w:r>
        <w:rPr>
          <w:rFonts w:hint="eastAsia" w:ascii="宋体" w:hAnsi="宋体" w:cs="宋体"/>
          <w:iCs/>
          <w:sz w:val="21"/>
          <w:szCs w:val="21"/>
        </w:rPr>
        <w:t>项下应填写货物制造厂商赋予的品牌（属于节能、环保清单产品的货物，填写的品牌名称应与清单载明的品牌名称保持一致）及具体型号。</w:t>
      </w:r>
      <w:r>
        <w:rPr>
          <w:rStyle w:val="18"/>
          <w:rFonts w:hint="eastAsia" w:ascii="宋体" w:hAnsi="宋体" w:cs="宋体"/>
          <w:b/>
          <w:iCs/>
          <w:sz w:val="21"/>
          <w:szCs w:val="21"/>
        </w:rPr>
        <w:t>“来源地”</w:t>
      </w:r>
      <w:r>
        <w:rPr>
          <w:rFonts w:hint="eastAsia" w:ascii="宋体" w:hAnsi="宋体" w:cs="宋体"/>
          <w:iCs/>
          <w:sz w:val="21"/>
          <w:szCs w:val="21"/>
        </w:rPr>
        <w:t>应填写货物的原产地。</w:t>
      </w:r>
      <w:r>
        <w:rPr>
          <w:rStyle w:val="18"/>
          <w:rFonts w:hint="eastAsia" w:ascii="宋体" w:hAnsi="宋体" w:cs="宋体"/>
          <w:b/>
          <w:iCs/>
          <w:sz w:val="21"/>
          <w:szCs w:val="21"/>
        </w:rPr>
        <w:t>“备注”</w:t>
      </w:r>
      <w:r>
        <w:rPr>
          <w:rFonts w:hint="eastAsia" w:ascii="宋体" w:hAnsi="宋体" w:cs="宋体"/>
          <w:iCs/>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widowControl/>
        <w:spacing w:beforeAutospacing="0" w:after="150" w:afterAutospacing="0"/>
        <w:rPr>
          <w:iCs/>
        </w:rPr>
      </w:pPr>
      <w:r>
        <w:rPr>
          <w:rFonts w:ascii="宋体" w:hAnsi="宋体" w:cs="宋体"/>
          <w:iCs/>
          <w:sz w:val="21"/>
          <w:szCs w:val="21"/>
        </w:rPr>
        <w:t>1.3</w:t>
      </w:r>
      <w:r>
        <w:rPr>
          <w:rFonts w:hint="eastAsia" w:ascii="宋体" w:hAnsi="宋体" w:cs="宋体"/>
          <w:iCs/>
          <w:sz w:val="21"/>
          <w:szCs w:val="21"/>
        </w:rPr>
        <w:t>“投标标的”为服务的：</w:t>
      </w:r>
      <w:r>
        <w:rPr>
          <w:rStyle w:val="18"/>
          <w:rFonts w:hint="eastAsia" w:ascii="宋体" w:hAnsi="宋体" w:cs="宋体"/>
          <w:b/>
          <w:iCs/>
          <w:sz w:val="21"/>
          <w:szCs w:val="21"/>
        </w:rPr>
        <w:t>“规格”</w:t>
      </w:r>
      <w:r>
        <w:rPr>
          <w:rFonts w:hint="eastAsia" w:ascii="宋体" w:hAnsi="宋体" w:cs="宋体"/>
          <w:iCs/>
          <w:sz w:val="21"/>
          <w:szCs w:val="21"/>
        </w:rPr>
        <w:t>项下应填写服务提供者提供的服务标准及品牌（若有）。</w:t>
      </w:r>
      <w:r>
        <w:rPr>
          <w:rStyle w:val="18"/>
          <w:rFonts w:hint="eastAsia" w:ascii="宋体" w:hAnsi="宋体" w:cs="宋体"/>
          <w:b/>
          <w:iCs/>
          <w:sz w:val="21"/>
          <w:szCs w:val="21"/>
        </w:rPr>
        <w:t>“来源地”</w:t>
      </w:r>
      <w:r>
        <w:rPr>
          <w:rFonts w:hint="eastAsia" w:ascii="宋体" w:hAnsi="宋体" w:cs="宋体"/>
          <w:iCs/>
          <w:sz w:val="21"/>
          <w:szCs w:val="21"/>
        </w:rPr>
        <w:t>应填写服务提供者的所在地。</w:t>
      </w:r>
      <w:r>
        <w:rPr>
          <w:rStyle w:val="18"/>
          <w:rFonts w:hint="eastAsia" w:ascii="宋体" w:hAnsi="宋体" w:cs="宋体"/>
          <w:b/>
          <w:iCs/>
          <w:sz w:val="21"/>
          <w:szCs w:val="21"/>
        </w:rPr>
        <w:t>“备注”</w:t>
      </w:r>
      <w:r>
        <w:rPr>
          <w:rFonts w:hint="eastAsia" w:ascii="宋体" w:hAnsi="宋体" w:cs="宋体"/>
          <w:iCs/>
          <w:sz w:val="21"/>
          <w:szCs w:val="21"/>
        </w:rPr>
        <w:t>项下应填写关于服务标准所涵盖的具体项目或内容的说明等。</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、投标人需要说明的内容若需特殊表达，应先在本表中进行相应说明，再另页应答，否则</w:t>
      </w:r>
      <w:r>
        <w:rPr>
          <w:rStyle w:val="18"/>
          <w:rFonts w:hint="eastAsia" w:ascii="宋体" w:hAnsi="宋体" w:cs="宋体"/>
          <w:b/>
          <w:iCs/>
          <w:sz w:val="21"/>
          <w:szCs w:val="21"/>
        </w:rPr>
        <w:t>投标无效</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、投标文件中涉及</w:t>
      </w:r>
      <w:r>
        <w:rPr>
          <w:rStyle w:val="18"/>
          <w:rFonts w:hint="eastAsia" w:ascii="宋体" w:hAnsi="宋体" w:cs="宋体"/>
          <w:b/>
          <w:iCs/>
          <w:sz w:val="21"/>
          <w:szCs w:val="21"/>
        </w:rPr>
        <w:t>“投标标的”、“数量”、“规格”、“来源地”</w:t>
      </w:r>
      <w:r>
        <w:rPr>
          <w:rFonts w:hint="eastAsia" w:ascii="宋体" w:hAnsi="宋体" w:cs="宋体"/>
          <w:iCs/>
          <w:sz w:val="21"/>
          <w:szCs w:val="21"/>
        </w:rPr>
        <w:t>的内容若不一致，</w:t>
      </w:r>
      <w:r>
        <w:rPr>
          <w:rStyle w:val="18"/>
          <w:rFonts w:hint="eastAsia" w:ascii="宋体" w:hAnsi="宋体" w:cs="宋体"/>
          <w:b/>
          <w:iCs/>
          <w:sz w:val="21"/>
          <w:szCs w:val="21"/>
        </w:rPr>
        <w:t>应以本表为准</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4</w:t>
      </w:r>
      <w:r>
        <w:rPr>
          <w:rFonts w:hint="eastAsia" w:ascii="宋体" w:hAnsi="宋体" w:cs="宋体"/>
          <w:iCs/>
          <w:sz w:val="21"/>
          <w:szCs w:val="21"/>
        </w:rPr>
        <w:t>、纸质投标文件正本中的本表应为原件。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Style w:val="18"/>
          <w:rFonts w:cs="Calibri"/>
          <w:b/>
          <w:iCs/>
          <w:sz w:val="21"/>
          <w:szCs w:val="21"/>
        </w:rPr>
        <w:br w:type="textWrapping"/>
      </w:r>
      <w:r>
        <w:rPr>
          <w:rStyle w:val="18"/>
          <w:rFonts w:hint="eastAsia" w:ascii="宋体" w:hAnsi="宋体" w:cs="宋体"/>
          <w:b/>
          <w:iCs/>
          <w:sz w:val="21"/>
          <w:szCs w:val="21"/>
        </w:rPr>
        <w:t>二、技术和服务要求响应表</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、本表应按照下列规定填写：</w:t>
      </w:r>
    </w:p>
    <w:p>
      <w:pPr>
        <w:pStyle w:val="12"/>
        <w:widowControl/>
        <w:spacing w:beforeAutospacing="0" w:after="150" w:afterAutospacing="0"/>
        <w:rPr>
          <w:iCs/>
        </w:rPr>
      </w:pPr>
      <w:r>
        <w:rPr>
          <w:rFonts w:ascii="宋体" w:hAnsi="宋体" w:cs="宋体"/>
          <w:iCs/>
          <w:sz w:val="21"/>
          <w:szCs w:val="21"/>
        </w:rPr>
        <w:t>1.1</w:t>
      </w:r>
      <w:r>
        <w:rPr>
          <w:rFonts w:hint="eastAsia" w:ascii="宋体" w:hAnsi="宋体" w:cs="宋体"/>
          <w:iCs/>
          <w:sz w:val="21"/>
          <w:szCs w:val="21"/>
        </w:rPr>
        <w:t>“技术和服务要求”项下填写的内容应与招标文件第五章“技术和服务要求”的内容保持一致。</w:t>
      </w:r>
    </w:p>
    <w:p>
      <w:pPr>
        <w:pStyle w:val="12"/>
        <w:widowControl/>
        <w:spacing w:beforeAutospacing="0" w:after="150" w:afterAutospacing="0"/>
        <w:rPr>
          <w:iCs/>
        </w:rPr>
      </w:pPr>
      <w:r>
        <w:rPr>
          <w:rFonts w:ascii="宋体" w:hAnsi="宋体" w:cs="宋体"/>
          <w:iCs/>
          <w:sz w:val="21"/>
          <w:szCs w:val="21"/>
        </w:rPr>
        <w:t>1.2</w:t>
      </w:r>
      <w:r>
        <w:rPr>
          <w:rFonts w:hint="eastAsia" w:ascii="宋体" w:hAnsi="宋体" w:cs="宋体"/>
          <w:iCs/>
          <w:sz w:val="21"/>
          <w:szCs w:val="21"/>
        </w:rPr>
        <w:t>“投标响应”项下应填写具体的响应内容并与“技术和服务要求”项下填写的内容逐项对应；对“技术和服务要求”项下涉及“≥或＞”、“≤或＜”及某个区间值范围内的内容，应填写具体的数值。</w:t>
      </w:r>
    </w:p>
    <w:p>
      <w:pPr>
        <w:pStyle w:val="12"/>
        <w:widowControl/>
        <w:spacing w:beforeAutospacing="0" w:after="150" w:afterAutospacing="0"/>
        <w:rPr>
          <w:iCs/>
        </w:rPr>
      </w:pPr>
      <w:r>
        <w:rPr>
          <w:rFonts w:ascii="宋体" w:hAnsi="宋体" w:cs="宋体"/>
          <w:iCs/>
          <w:sz w:val="21"/>
          <w:szCs w:val="21"/>
        </w:rPr>
        <w:t>1.3</w:t>
      </w:r>
      <w:r>
        <w:rPr>
          <w:rFonts w:hint="eastAsia" w:ascii="宋体" w:hAnsi="宋体" w:cs="宋体"/>
          <w:iCs/>
          <w:sz w:val="21"/>
          <w:szCs w:val="21"/>
        </w:rPr>
        <w:t>“是否偏离及说明”项下应按下列规定填写：优于的，填写“正偏离”；符合的，填写“无偏离”；低于的，填写“负偏离”。</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、投标人需要说明的内容若需特殊表达，应先在本表中进行相应说明，再</w:t>
      </w:r>
      <w:r>
        <w:rPr>
          <w:rFonts w:ascii="宋体" w:cs="宋体"/>
          <w:iCs/>
          <w:sz w:val="21"/>
          <w:szCs w:val="21"/>
        </w:rPr>
        <w:t>    </w:t>
      </w:r>
      <w:r>
        <w:rPr>
          <w:rFonts w:hint="eastAsia" w:ascii="宋体" w:hAnsi="宋体" w:cs="宋体"/>
          <w:iCs/>
          <w:sz w:val="21"/>
          <w:szCs w:val="21"/>
        </w:rPr>
        <w:t>另页应答，否则</w:t>
      </w:r>
      <w:r>
        <w:rPr>
          <w:rStyle w:val="18"/>
          <w:rFonts w:hint="eastAsia" w:ascii="宋体" w:hAnsi="宋体" w:cs="宋体"/>
          <w:b/>
          <w:iCs/>
          <w:sz w:val="21"/>
          <w:szCs w:val="21"/>
        </w:rPr>
        <w:t>投标无效</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、纸质投标文件正本中的本表应为原件。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cs="Calibri"/>
          <w:iCs/>
          <w:sz w:val="21"/>
          <w:szCs w:val="21"/>
        </w:rPr>
        <w:br w:type="textWrapping"/>
      </w:r>
      <w:r>
        <w:rPr>
          <w:rStyle w:val="18"/>
          <w:rFonts w:hint="eastAsia" w:ascii="宋体" w:hAnsi="宋体" w:cs="宋体"/>
          <w:b/>
          <w:iCs/>
          <w:sz w:val="21"/>
          <w:szCs w:val="21"/>
        </w:rPr>
        <w:t>三、商务条件响应表</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招标编号：</w:t>
      </w:r>
      <w:r>
        <w:rPr>
          <w:rFonts w:ascii="宋体" w:cs="宋体"/>
          <w:iCs/>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hint="eastAsia" w:ascii="宋体" w:hAnsi="宋体" w:cs="宋体"/>
                <w:iCs/>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ascii="宋体" w:hAnsi="宋体" w:cs="宋体"/>
                <w:iCs/>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iCs/>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iCs/>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iCs/>
              </w:rPr>
            </w:pPr>
            <w:r>
              <w:rPr>
                <w:rFonts w:cs="Calibri"/>
                <w:iCs/>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iCs/>
              </w:rPr>
            </w:pPr>
          </w:p>
        </w:tc>
      </w:tr>
    </w:tbl>
    <w:p>
      <w:pPr>
        <w:pStyle w:val="12"/>
        <w:widowControl/>
        <w:spacing w:beforeAutospacing="0" w:after="150" w:afterAutospacing="0"/>
        <w:rPr>
          <w:iCs/>
        </w:rPr>
      </w:pPr>
      <w:r>
        <w:rPr>
          <w:rFonts w:hint="eastAsia" w:ascii="宋体" w:hAnsi="宋体" w:cs="宋体"/>
          <w:iCs/>
          <w:sz w:val="21"/>
          <w:szCs w:val="21"/>
        </w:rPr>
        <w:t>★注意：</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、本表应按照下列规定填写：</w:t>
      </w:r>
    </w:p>
    <w:p>
      <w:pPr>
        <w:pStyle w:val="12"/>
        <w:widowControl/>
        <w:spacing w:beforeAutospacing="0" w:after="150" w:afterAutospacing="0"/>
        <w:rPr>
          <w:iCs/>
        </w:rPr>
      </w:pPr>
      <w:r>
        <w:rPr>
          <w:rFonts w:ascii="宋体" w:hAnsi="宋体" w:cs="宋体"/>
          <w:iCs/>
          <w:sz w:val="21"/>
          <w:szCs w:val="21"/>
        </w:rPr>
        <w:t>1.1</w:t>
      </w:r>
      <w:r>
        <w:rPr>
          <w:rFonts w:hint="eastAsia" w:ascii="宋体" w:hAnsi="宋体" w:cs="宋体"/>
          <w:iCs/>
          <w:sz w:val="21"/>
          <w:szCs w:val="21"/>
        </w:rPr>
        <w:t>“商务条件”项下填写的内容应与招标文件第五章“商务条件”的内容保持一致。</w:t>
      </w:r>
    </w:p>
    <w:p>
      <w:pPr>
        <w:pStyle w:val="12"/>
        <w:widowControl/>
        <w:spacing w:beforeAutospacing="0" w:after="150" w:afterAutospacing="0"/>
        <w:rPr>
          <w:iCs/>
        </w:rPr>
      </w:pPr>
      <w:r>
        <w:rPr>
          <w:rFonts w:ascii="宋体" w:hAnsi="宋体" w:cs="宋体"/>
          <w:iCs/>
          <w:sz w:val="21"/>
          <w:szCs w:val="21"/>
        </w:rPr>
        <w:t>1.2</w:t>
      </w:r>
      <w:r>
        <w:rPr>
          <w:rFonts w:hint="eastAsia" w:ascii="宋体" w:hAnsi="宋体" w:cs="宋体"/>
          <w:iCs/>
          <w:sz w:val="21"/>
          <w:szCs w:val="21"/>
        </w:rPr>
        <w:t>“投标响应”项下应填写具体的响应内容并与“商务条件”项下填写的内容逐项对应；对“商务条件”项下涉及“≥或＞”、“≤或＜”及某个区间值范围内的内容，应填写具体的数值。</w:t>
      </w:r>
    </w:p>
    <w:p>
      <w:pPr>
        <w:pStyle w:val="12"/>
        <w:widowControl/>
        <w:spacing w:beforeAutospacing="0" w:after="150" w:afterAutospacing="0"/>
        <w:rPr>
          <w:iCs/>
        </w:rPr>
      </w:pPr>
      <w:r>
        <w:rPr>
          <w:rFonts w:ascii="宋体" w:hAnsi="宋体" w:cs="宋体"/>
          <w:iCs/>
          <w:sz w:val="21"/>
          <w:szCs w:val="21"/>
        </w:rPr>
        <w:t>1.3</w:t>
      </w:r>
      <w:r>
        <w:rPr>
          <w:rFonts w:hint="eastAsia" w:ascii="宋体" w:hAnsi="宋体" w:cs="宋体"/>
          <w:iCs/>
          <w:sz w:val="21"/>
          <w:szCs w:val="21"/>
        </w:rPr>
        <w:t>“是否偏离及说明”项下应按下列规定填写：优于的，填写“正偏离”；符合的，填写“无偏离”；低于的，填写“负偏离”。</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、投标人需要说明的内容若需特殊表达，应先在本表中进行相应说明，再另页应答，否则</w:t>
      </w:r>
      <w:r>
        <w:rPr>
          <w:rStyle w:val="18"/>
          <w:rFonts w:hint="eastAsia" w:ascii="宋体" w:hAnsi="宋体" w:cs="宋体"/>
          <w:b/>
          <w:iCs/>
          <w:sz w:val="21"/>
          <w:szCs w:val="21"/>
        </w:rPr>
        <w:t>投标无效</w:t>
      </w:r>
      <w:r>
        <w:rPr>
          <w:rFonts w:hint="eastAsia" w:ascii="宋体" w:hAnsi="宋体" w:cs="宋体"/>
          <w:iCs/>
          <w:sz w:val="21"/>
          <w:szCs w:val="21"/>
        </w:rPr>
        <w:t>。</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、纸质投标文件正本中的本表应为原件。</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hint="eastAsia" w:ascii="宋体" w:hAnsi="宋体" w:cs="宋体"/>
          <w:iCs/>
          <w:sz w:val="21"/>
          <w:szCs w:val="21"/>
        </w:rPr>
        <w:t>投标人：</w:t>
      </w:r>
      <w:r>
        <w:rPr>
          <w:rFonts w:hint="eastAsia" w:ascii="宋体" w:hAnsi="宋体" w:cs="宋体"/>
          <w:iCs/>
          <w:sz w:val="21"/>
          <w:szCs w:val="21"/>
          <w:u w:val="single"/>
        </w:rPr>
        <w:t>（全称并加盖单位公章）</w:t>
      </w:r>
    </w:p>
    <w:p>
      <w:pPr>
        <w:pStyle w:val="12"/>
        <w:widowControl/>
        <w:spacing w:beforeAutospacing="0" w:after="150" w:afterAutospacing="0"/>
        <w:rPr>
          <w:iCs/>
        </w:rPr>
      </w:pPr>
      <w:r>
        <w:rPr>
          <w:rFonts w:hint="eastAsia" w:ascii="宋体" w:hAnsi="宋体" w:cs="宋体"/>
          <w:iCs/>
          <w:sz w:val="21"/>
          <w:szCs w:val="21"/>
        </w:rPr>
        <w:t>投标人代表签字：</w:t>
      </w:r>
      <w:r>
        <w:rPr>
          <w:rFonts w:ascii="宋体" w:cs="宋体"/>
          <w:iCs/>
          <w:sz w:val="21"/>
          <w:szCs w:val="21"/>
          <w:u w:val="single"/>
        </w:rPr>
        <w:t>                   </w:t>
      </w:r>
    </w:p>
    <w:p>
      <w:pPr>
        <w:pStyle w:val="12"/>
        <w:widowControl/>
        <w:spacing w:beforeAutospacing="0" w:after="150" w:afterAutospacing="0"/>
        <w:rPr>
          <w:iCs/>
        </w:rPr>
      </w:pPr>
      <w:r>
        <w:rPr>
          <w:rFonts w:hint="eastAsia" w:ascii="宋体" w:hAnsi="宋体" w:cs="宋体"/>
          <w:iCs/>
          <w:sz w:val="21"/>
          <w:szCs w:val="21"/>
        </w:rPr>
        <w:t>日期：</w:t>
      </w:r>
      <w:r>
        <w:rPr>
          <w:rFonts w:ascii="宋体" w:cs="宋体"/>
          <w:iCs/>
          <w:sz w:val="21"/>
          <w:szCs w:val="21"/>
          <w:u w:val="single"/>
        </w:rPr>
        <w:t>    </w:t>
      </w:r>
      <w:r>
        <w:rPr>
          <w:rFonts w:hint="eastAsia" w:ascii="宋体" w:hAnsi="宋体" w:cs="宋体"/>
          <w:iCs/>
          <w:sz w:val="21"/>
          <w:szCs w:val="21"/>
        </w:rPr>
        <w:t>年</w:t>
      </w:r>
      <w:r>
        <w:rPr>
          <w:rFonts w:ascii="宋体" w:cs="宋体"/>
          <w:iCs/>
          <w:sz w:val="21"/>
          <w:szCs w:val="21"/>
          <w:u w:val="single"/>
        </w:rPr>
        <w:t>   </w:t>
      </w:r>
      <w:r>
        <w:rPr>
          <w:rFonts w:hint="eastAsia" w:ascii="宋体" w:hAnsi="宋体" w:cs="宋体"/>
          <w:iCs/>
          <w:sz w:val="21"/>
          <w:szCs w:val="21"/>
        </w:rPr>
        <w:t>月</w:t>
      </w:r>
      <w:r>
        <w:rPr>
          <w:rFonts w:ascii="宋体" w:cs="宋体"/>
          <w:iCs/>
          <w:sz w:val="21"/>
          <w:szCs w:val="21"/>
          <w:u w:val="single"/>
        </w:rPr>
        <w:t>   </w:t>
      </w:r>
      <w:r>
        <w:rPr>
          <w:rFonts w:hint="eastAsia" w:ascii="宋体" w:hAnsi="宋体" w:cs="宋体"/>
          <w:iCs/>
          <w:sz w:val="21"/>
          <w:szCs w:val="21"/>
        </w:rPr>
        <w:t>日</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ascii="宋体" w:cs="宋体"/>
          <w:iCs/>
          <w:sz w:val="21"/>
          <w:szCs w:val="21"/>
        </w:rPr>
        <w:br w:type="textWrapping"/>
      </w:r>
      <w:r>
        <w:rPr>
          <w:rStyle w:val="18"/>
          <w:rFonts w:hint="eastAsia" w:ascii="宋体" w:hAnsi="宋体" w:cs="宋体"/>
          <w:b/>
          <w:iCs/>
          <w:sz w:val="21"/>
          <w:szCs w:val="21"/>
        </w:rPr>
        <w:t>四、投标人提交的其他资料（若有）</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jc w:val="center"/>
        <w:rPr>
          <w:iCs/>
        </w:rPr>
      </w:pPr>
      <w:r>
        <w:rPr>
          <w:rFonts w:hint="eastAsia" w:ascii="宋体" w:hAnsi="宋体" w:cs="宋体"/>
          <w:iCs/>
          <w:sz w:val="21"/>
          <w:szCs w:val="21"/>
        </w:rPr>
        <w:t>编制说明</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hAnsi="宋体" w:cs="宋体"/>
          <w:iCs/>
          <w:sz w:val="21"/>
          <w:szCs w:val="21"/>
        </w:rPr>
        <w:t>1</w:t>
      </w:r>
      <w:r>
        <w:rPr>
          <w:rFonts w:hint="eastAsia" w:ascii="宋体" w:hAnsi="宋体" w:cs="宋体"/>
          <w:iCs/>
          <w:sz w:val="21"/>
          <w:szCs w:val="21"/>
        </w:rPr>
        <w:t>、招标文件要求提交的除</w:t>
      </w:r>
      <w:r>
        <w:rPr>
          <w:rStyle w:val="18"/>
          <w:rFonts w:hint="eastAsia" w:ascii="宋体" w:hAnsi="宋体" w:cs="宋体"/>
          <w:b/>
          <w:iCs/>
          <w:sz w:val="21"/>
          <w:szCs w:val="21"/>
        </w:rPr>
        <w:t>“资格及资信证明部分”、“报价部分”</w:t>
      </w:r>
      <w:r>
        <w:rPr>
          <w:rFonts w:hint="eastAsia" w:ascii="宋体" w:hAnsi="宋体" w:cs="宋体"/>
          <w:iCs/>
          <w:sz w:val="21"/>
          <w:szCs w:val="21"/>
        </w:rPr>
        <w:t>外的其他证明材料或资料加盖投标人的单位公章后应在此项下提交。</w:t>
      </w:r>
    </w:p>
    <w:p>
      <w:pPr>
        <w:pStyle w:val="12"/>
        <w:widowControl/>
        <w:spacing w:beforeAutospacing="0" w:after="150" w:afterAutospacing="0"/>
        <w:rPr>
          <w:iCs/>
        </w:rPr>
      </w:pPr>
      <w:r>
        <w:rPr>
          <w:rFonts w:ascii="宋体" w:hAnsi="宋体" w:cs="宋体"/>
          <w:iCs/>
          <w:sz w:val="21"/>
          <w:szCs w:val="21"/>
        </w:rPr>
        <w:t>2</w:t>
      </w:r>
      <w:r>
        <w:rPr>
          <w:rFonts w:hint="eastAsia" w:ascii="宋体" w:hAnsi="宋体" w:cs="宋体"/>
          <w:iCs/>
          <w:sz w:val="21"/>
          <w:szCs w:val="21"/>
        </w:rPr>
        <w:t>、招标文件要求投标人提供方案（包括但不限于：组织、实施、技术、服务方案等）的，投标人应在此项下提交。</w:t>
      </w:r>
    </w:p>
    <w:p>
      <w:pPr>
        <w:pStyle w:val="12"/>
        <w:widowControl/>
        <w:spacing w:beforeAutospacing="0" w:after="150" w:afterAutospacing="0"/>
        <w:rPr>
          <w:iCs/>
        </w:rPr>
      </w:pPr>
      <w:r>
        <w:rPr>
          <w:rFonts w:ascii="宋体" w:hAnsi="宋体" w:cs="宋体"/>
          <w:iCs/>
          <w:sz w:val="21"/>
          <w:szCs w:val="21"/>
        </w:rPr>
        <w:t>3</w:t>
      </w:r>
      <w:r>
        <w:rPr>
          <w:rFonts w:hint="eastAsia" w:ascii="宋体" w:hAnsi="宋体" w:cs="宋体"/>
          <w:iCs/>
          <w:sz w:val="21"/>
          <w:szCs w:val="21"/>
        </w:rPr>
        <w:t>、除招标文件另有规定外，投标人认为需要提交的其他证明材料或资料加盖投标人的单位公章后应在此项下提交。</w:t>
      </w:r>
    </w:p>
    <w:p>
      <w:pPr>
        <w:pStyle w:val="12"/>
        <w:widowControl/>
        <w:spacing w:beforeAutospacing="0" w:after="150" w:afterAutospacing="0"/>
        <w:rPr>
          <w:iCs/>
        </w:rPr>
      </w:pPr>
      <w:r>
        <w:rPr>
          <w:rFonts w:ascii="宋体" w:cs="宋体"/>
          <w:iCs/>
          <w:sz w:val="21"/>
          <w:szCs w:val="21"/>
        </w:rPr>
        <w:t> </w:t>
      </w:r>
    </w:p>
    <w:p>
      <w:pPr>
        <w:pStyle w:val="12"/>
        <w:widowControl/>
        <w:spacing w:beforeAutospacing="0" w:after="150" w:afterAutospacing="0"/>
        <w:rPr>
          <w:iCs/>
        </w:rPr>
      </w:pPr>
      <w:r>
        <w:rPr>
          <w:rFonts w:ascii="宋体" w:cs="宋体"/>
          <w:iCs/>
          <w:sz w:val="21"/>
          <w:szCs w:val="21"/>
        </w:rPr>
        <w:t> </w:t>
      </w:r>
    </w:p>
    <w:p>
      <w:pPr>
        <w:pStyle w:val="12"/>
        <w:widowControl/>
        <w:spacing w:before="75" w:beforeAutospacing="0" w:after="75" w:afterAutospacing="0"/>
        <w:rPr>
          <w:iCs/>
        </w:rPr>
      </w:pPr>
      <w:r>
        <w:rPr>
          <w:rFonts w:ascii="宋体" w:cs="宋体"/>
          <w:iCs/>
          <w:sz w:val="21"/>
          <w:szCs w:val="21"/>
        </w:rPr>
        <w:t> </w:t>
      </w:r>
    </w:p>
    <w:p>
      <w:pPr>
        <w:pStyle w:val="4"/>
        <w:widowControl/>
        <w:shd w:val="clear" w:color="auto" w:fill="FFFFFF"/>
        <w:spacing w:before="300" w:beforeAutospacing="0" w:after="150" w:afterAutospacing="0" w:line="17" w:lineRule="atLeast"/>
        <w:rPr>
          <w:rFonts w:ascii="Helvetica" w:hAnsi="Helvetica" w:cs="Helvetica"/>
          <w:b w:val="0"/>
          <w:iCs/>
          <w:sz w:val="33"/>
          <w:szCs w:val="33"/>
        </w:rPr>
      </w:pPr>
      <w:r>
        <w:rPr>
          <w:rFonts w:hint="eastAsia" w:cs="宋体"/>
          <w:b w:val="0"/>
          <w:iCs/>
          <w:sz w:val="33"/>
          <w:szCs w:val="33"/>
          <w:shd w:val="clear" w:color="auto" w:fill="FFFFFF"/>
        </w:rPr>
        <w:t>采购文件相关附件</w:t>
      </w:r>
    </w:p>
    <w:p>
      <w:pPr>
        <w:widowControl/>
        <w:numPr>
          <w:ilvl w:val="0"/>
          <w:numId w:val="2"/>
        </w:numPr>
        <w:spacing w:before="100" w:beforeAutospacing="1" w:after="100" w:afterAutospacing="1"/>
        <w:jc w:val="left"/>
        <w:rPr>
          <w:rStyle w:val="20"/>
          <w:rFonts w:ascii="宋体" w:hAnsi="宋体"/>
          <w:iCs/>
          <w:color w:val="auto"/>
          <w:szCs w:val="22"/>
        </w:rPr>
      </w:pPr>
      <w:r>
        <w:rPr>
          <w:rStyle w:val="20"/>
          <w:rFonts w:ascii="宋体" w:hAnsi="宋体"/>
          <w:iCs/>
          <w:color w:val="auto"/>
          <w:szCs w:val="22"/>
        </w:rPr>
        <w:t>附件1</w:t>
      </w:r>
      <w:r>
        <w:fldChar w:fldCharType="begin"/>
      </w:r>
      <w:r>
        <w:instrText xml:space="preserve"> HYPERLINK "http://120.40.102.243/gpms/ExpertChange/downloadShare?id=3b2a4b4c8b8a42308cdd114e41972e45" </w:instrText>
      </w:r>
      <w:r>
        <w:fldChar w:fldCharType="separate"/>
      </w:r>
      <w:r>
        <w:rPr>
          <w:rStyle w:val="20"/>
          <w:rFonts w:hint="eastAsia" w:ascii="宋体" w:hAnsi="宋体"/>
          <w:iCs/>
          <w:color w:val="auto"/>
          <w:szCs w:val="22"/>
        </w:rPr>
        <w:t>资格承诺函</w:t>
      </w:r>
      <w:r>
        <w:rPr>
          <w:rStyle w:val="20"/>
          <w:rFonts w:ascii="宋体" w:hAnsi="宋体"/>
          <w:iCs/>
          <w:color w:val="auto"/>
          <w:szCs w:val="22"/>
        </w:rPr>
        <w:t>.doc</w:t>
      </w:r>
      <w:r>
        <w:rPr>
          <w:rStyle w:val="20"/>
          <w:rFonts w:ascii="宋体" w:hAnsi="宋体"/>
          <w:iCs/>
          <w:color w:val="auto"/>
          <w:szCs w:val="22"/>
        </w:rPr>
        <w:fldChar w:fldCharType="end"/>
      </w:r>
    </w:p>
    <w:p>
      <w:pPr>
        <w:widowControl/>
        <w:numPr>
          <w:ilvl w:val="0"/>
          <w:numId w:val="2"/>
        </w:numPr>
        <w:spacing w:before="100" w:beforeAutospacing="1" w:after="100" w:afterAutospacing="1"/>
        <w:jc w:val="left"/>
        <w:rPr>
          <w:rStyle w:val="20"/>
          <w:rFonts w:ascii="宋体" w:hAnsi="宋体"/>
          <w:iCs/>
          <w:color w:val="auto"/>
          <w:szCs w:val="22"/>
        </w:rPr>
      </w:pPr>
      <w:r>
        <w:rPr>
          <w:rStyle w:val="20"/>
          <w:rFonts w:ascii="宋体" w:hAnsi="宋体"/>
          <w:iCs/>
          <w:color w:val="auto"/>
          <w:szCs w:val="22"/>
        </w:rPr>
        <w:t>附件2《2022年鼓楼夜景维修清单及报价一览表》.doc</w:t>
      </w:r>
    </w:p>
    <w:p>
      <w:pPr>
        <w:rPr>
          <w:i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B5226"/>
    <w:multiLevelType w:val="multilevel"/>
    <w:tmpl w:val="3CEB52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BE593E7"/>
    <w:multiLevelType w:val="singleLevel"/>
    <w:tmpl w:val="5BE593E7"/>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92"/>
    <w:rsid w:val="000B595D"/>
    <w:rsid w:val="00113D39"/>
    <w:rsid w:val="001E0D00"/>
    <w:rsid w:val="001F76D0"/>
    <w:rsid w:val="002228D1"/>
    <w:rsid w:val="00262689"/>
    <w:rsid w:val="00263B28"/>
    <w:rsid w:val="0030563B"/>
    <w:rsid w:val="00324AA2"/>
    <w:rsid w:val="00344D4F"/>
    <w:rsid w:val="003D15F0"/>
    <w:rsid w:val="004D5242"/>
    <w:rsid w:val="00532343"/>
    <w:rsid w:val="00594EB3"/>
    <w:rsid w:val="005B4A60"/>
    <w:rsid w:val="005E16E6"/>
    <w:rsid w:val="00684DFC"/>
    <w:rsid w:val="006B215B"/>
    <w:rsid w:val="0095139C"/>
    <w:rsid w:val="00B66D0D"/>
    <w:rsid w:val="00BE5D92"/>
    <w:rsid w:val="00C649FD"/>
    <w:rsid w:val="00E33E86"/>
    <w:rsid w:val="00F07996"/>
    <w:rsid w:val="016449F1"/>
    <w:rsid w:val="017506CD"/>
    <w:rsid w:val="01A60FE1"/>
    <w:rsid w:val="01D966A9"/>
    <w:rsid w:val="01E446D5"/>
    <w:rsid w:val="0215649F"/>
    <w:rsid w:val="021D3AA6"/>
    <w:rsid w:val="04C03218"/>
    <w:rsid w:val="05057840"/>
    <w:rsid w:val="05586684"/>
    <w:rsid w:val="06491103"/>
    <w:rsid w:val="06D56827"/>
    <w:rsid w:val="07CC7F8E"/>
    <w:rsid w:val="07DB4B49"/>
    <w:rsid w:val="083B55EB"/>
    <w:rsid w:val="09123156"/>
    <w:rsid w:val="09DE4B8A"/>
    <w:rsid w:val="0AE03712"/>
    <w:rsid w:val="0C7931E9"/>
    <w:rsid w:val="0C9D0563"/>
    <w:rsid w:val="0DC60566"/>
    <w:rsid w:val="0DCD157B"/>
    <w:rsid w:val="0E9A753F"/>
    <w:rsid w:val="0ED548BE"/>
    <w:rsid w:val="0F620BE6"/>
    <w:rsid w:val="0F962324"/>
    <w:rsid w:val="0FAD2125"/>
    <w:rsid w:val="10243B5C"/>
    <w:rsid w:val="104020FC"/>
    <w:rsid w:val="107364FB"/>
    <w:rsid w:val="10AD3E7A"/>
    <w:rsid w:val="11343754"/>
    <w:rsid w:val="11627CCB"/>
    <w:rsid w:val="11A22E1D"/>
    <w:rsid w:val="12772B29"/>
    <w:rsid w:val="13B554A5"/>
    <w:rsid w:val="143A6CDD"/>
    <w:rsid w:val="14D806F0"/>
    <w:rsid w:val="15652206"/>
    <w:rsid w:val="15842A45"/>
    <w:rsid w:val="15BF56EC"/>
    <w:rsid w:val="16200418"/>
    <w:rsid w:val="164967E9"/>
    <w:rsid w:val="16C86E58"/>
    <w:rsid w:val="16D1301C"/>
    <w:rsid w:val="16F90287"/>
    <w:rsid w:val="1777417F"/>
    <w:rsid w:val="17CA48B5"/>
    <w:rsid w:val="18402743"/>
    <w:rsid w:val="189903D5"/>
    <w:rsid w:val="1A01731B"/>
    <w:rsid w:val="1A242F39"/>
    <w:rsid w:val="1A8B7663"/>
    <w:rsid w:val="1A96677F"/>
    <w:rsid w:val="1AAD4E92"/>
    <w:rsid w:val="1B6A0B0B"/>
    <w:rsid w:val="1BE4204F"/>
    <w:rsid w:val="1BF030D9"/>
    <w:rsid w:val="1C506620"/>
    <w:rsid w:val="1C6D1E22"/>
    <w:rsid w:val="1CAC3B4B"/>
    <w:rsid w:val="1D213A07"/>
    <w:rsid w:val="1D227720"/>
    <w:rsid w:val="1D6E133C"/>
    <w:rsid w:val="1DB019FB"/>
    <w:rsid w:val="1E000BA4"/>
    <w:rsid w:val="1EA86A23"/>
    <w:rsid w:val="1F13741E"/>
    <w:rsid w:val="1F72089F"/>
    <w:rsid w:val="1F7E67D0"/>
    <w:rsid w:val="1FCA7BE4"/>
    <w:rsid w:val="20801F1B"/>
    <w:rsid w:val="20D26E66"/>
    <w:rsid w:val="21B25BE5"/>
    <w:rsid w:val="21FC01A3"/>
    <w:rsid w:val="22356027"/>
    <w:rsid w:val="228E721E"/>
    <w:rsid w:val="22E74EEB"/>
    <w:rsid w:val="26830087"/>
    <w:rsid w:val="26FF0DE4"/>
    <w:rsid w:val="27594E68"/>
    <w:rsid w:val="27A831B4"/>
    <w:rsid w:val="27DB42BF"/>
    <w:rsid w:val="27E44528"/>
    <w:rsid w:val="281727C3"/>
    <w:rsid w:val="288B751F"/>
    <w:rsid w:val="29444EF5"/>
    <w:rsid w:val="2A491D64"/>
    <w:rsid w:val="2B24763D"/>
    <w:rsid w:val="2B734895"/>
    <w:rsid w:val="2BC87C82"/>
    <w:rsid w:val="2C447EFE"/>
    <w:rsid w:val="2CBA308E"/>
    <w:rsid w:val="2D0B026B"/>
    <w:rsid w:val="2D122AA6"/>
    <w:rsid w:val="2D20027B"/>
    <w:rsid w:val="2E0130FD"/>
    <w:rsid w:val="2E0B1B09"/>
    <w:rsid w:val="2E55489B"/>
    <w:rsid w:val="2EF14C2F"/>
    <w:rsid w:val="2F6C7485"/>
    <w:rsid w:val="30092C62"/>
    <w:rsid w:val="301C6910"/>
    <w:rsid w:val="315C76C2"/>
    <w:rsid w:val="31BC5487"/>
    <w:rsid w:val="31DA2AD9"/>
    <w:rsid w:val="32EF7F54"/>
    <w:rsid w:val="333630E7"/>
    <w:rsid w:val="334C3743"/>
    <w:rsid w:val="338A4648"/>
    <w:rsid w:val="33962DF3"/>
    <w:rsid w:val="346856DB"/>
    <w:rsid w:val="34DA2354"/>
    <w:rsid w:val="3538089B"/>
    <w:rsid w:val="35C91DD8"/>
    <w:rsid w:val="37145364"/>
    <w:rsid w:val="373B6744"/>
    <w:rsid w:val="37D921E5"/>
    <w:rsid w:val="38537C7A"/>
    <w:rsid w:val="38AF5386"/>
    <w:rsid w:val="39023F18"/>
    <w:rsid w:val="39206901"/>
    <w:rsid w:val="39482297"/>
    <w:rsid w:val="39783D35"/>
    <w:rsid w:val="39FD59F8"/>
    <w:rsid w:val="3B396B42"/>
    <w:rsid w:val="3B6F7C0D"/>
    <w:rsid w:val="3C4635F7"/>
    <w:rsid w:val="3CE71BC9"/>
    <w:rsid w:val="3DD73755"/>
    <w:rsid w:val="3DDD16A2"/>
    <w:rsid w:val="3E9365D9"/>
    <w:rsid w:val="3EBD655A"/>
    <w:rsid w:val="3F1429E7"/>
    <w:rsid w:val="404519F9"/>
    <w:rsid w:val="40E84E8D"/>
    <w:rsid w:val="40E93EBE"/>
    <w:rsid w:val="4167074A"/>
    <w:rsid w:val="418978E1"/>
    <w:rsid w:val="419B0A22"/>
    <w:rsid w:val="424E37D0"/>
    <w:rsid w:val="428B60D4"/>
    <w:rsid w:val="42F51E9E"/>
    <w:rsid w:val="430863F2"/>
    <w:rsid w:val="43EE7B68"/>
    <w:rsid w:val="44214694"/>
    <w:rsid w:val="445747CF"/>
    <w:rsid w:val="44C85243"/>
    <w:rsid w:val="45900948"/>
    <w:rsid w:val="460F4906"/>
    <w:rsid w:val="4639755E"/>
    <w:rsid w:val="46434280"/>
    <w:rsid w:val="467C5641"/>
    <w:rsid w:val="478B7E40"/>
    <w:rsid w:val="4790440B"/>
    <w:rsid w:val="486311C4"/>
    <w:rsid w:val="48C10F50"/>
    <w:rsid w:val="48C16BCC"/>
    <w:rsid w:val="4A13391C"/>
    <w:rsid w:val="4A4A1B9E"/>
    <w:rsid w:val="4A617DEA"/>
    <w:rsid w:val="4A7239AB"/>
    <w:rsid w:val="4A8C340B"/>
    <w:rsid w:val="4AAB60DE"/>
    <w:rsid w:val="4BBC3CAD"/>
    <w:rsid w:val="4CE82AB7"/>
    <w:rsid w:val="4DC8264B"/>
    <w:rsid w:val="4DCC5AEC"/>
    <w:rsid w:val="4E23285D"/>
    <w:rsid w:val="4E9268BC"/>
    <w:rsid w:val="4F632748"/>
    <w:rsid w:val="4F8D4C70"/>
    <w:rsid w:val="4FAA179F"/>
    <w:rsid w:val="4FF67C7A"/>
    <w:rsid w:val="500A0472"/>
    <w:rsid w:val="50D830D4"/>
    <w:rsid w:val="51095265"/>
    <w:rsid w:val="51EF2BF3"/>
    <w:rsid w:val="51FF71C6"/>
    <w:rsid w:val="540C5AA7"/>
    <w:rsid w:val="542267CD"/>
    <w:rsid w:val="54647137"/>
    <w:rsid w:val="54757F0A"/>
    <w:rsid w:val="547A6175"/>
    <w:rsid w:val="54CD4A28"/>
    <w:rsid w:val="54DC76C4"/>
    <w:rsid w:val="54FC16AC"/>
    <w:rsid w:val="5515240D"/>
    <w:rsid w:val="557D0FA3"/>
    <w:rsid w:val="55A14AF2"/>
    <w:rsid w:val="55B613DD"/>
    <w:rsid w:val="55F02BF3"/>
    <w:rsid w:val="57B9570F"/>
    <w:rsid w:val="57CA57D6"/>
    <w:rsid w:val="58DB46E9"/>
    <w:rsid w:val="5991337D"/>
    <w:rsid w:val="59A242D9"/>
    <w:rsid w:val="59FE1633"/>
    <w:rsid w:val="5A4262B1"/>
    <w:rsid w:val="5A9129AA"/>
    <w:rsid w:val="5B215EFE"/>
    <w:rsid w:val="5B360A40"/>
    <w:rsid w:val="5B3B0D1E"/>
    <w:rsid w:val="5B4A0881"/>
    <w:rsid w:val="5BA34F91"/>
    <w:rsid w:val="5D2E6280"/>
    <w:rsid w:val="5D471427"/>
    <w:rsid w:val="5ECF6BB9"/>
    <w:rsid w:val="5F202EA0"/>
    <w:rsid w:val="5F441E9B"/>
    <w:rsid w:val="5F583770"/>
    <w:rsid w:val="60A37049"/>
    <w:rsid w:val="60EC3387"/>
    <w:rsid w:val="60F07C9E"/>
    <w:rsid w:val="61581B1D"/>
    <w:rsid w:val="616F12F5"/>
    <w:rsid w:val="61791449"/>
    <w:rsid w:val="61B51BC1"/>
    <w:rsid w:val="61D5316E"/>
    <w:rsid w:val="62B83B46"/>
    <w:rsid w:val="62CC0253"/>
    <w:rsid w:val="62D067E6"/>
    <w:rsid w:val="6357631A"/>
    <w:rsid w:val="63B12EF3"/>
    <w:rsid w:val="64EE03FD"/>
    <w:rsid w:val="65143817"/>
    <w:rsid w:val="65F30987"/>
    <w:rsid w:val="662C7CCF"/>
    <w:rsid w:val="66A86E60"/>
    <w:rsid w:val="66E43451"/>
    <w:rsid w:val="676A47EB"/>
    <w:rsid w:val="676E372B"/>
    <w:rsid w:val="68F36906"/>
    <w:rsid w:val="69DF56B5"/>
    <w:rsid w:val="69F732EB"/>
    <w:rsid w:val="6AA35E80"/>
    <w:rsid w:val="6AB26005"/>
    <w:rsid w:val="6B3A3728"/>
    <w:rsid w:val="6B415A70"/>
    <w:rsid w:val="6B877F39"/>
    <w:rsid w:val="6C6D678B"/>
    <w:rsid w:val="6C8420CD"/>
    <w:rsid w:val="6C9D1CC2"/>
    <w:rsid w:val="6D0B04D9"/>
    <w:rsid w:val="6F2050D7"/>
    <w:rsid w:val="6F5A4366"/>
    <w:rsid w:val="6FCC0CA6"/>
    <w:rsid w:val="70C70B33"/>
    <w:rsid w:val="70D16F26"/>
    <w:rsid w:val="70F60696"/>
    <w:rsid w:val="722B4350"/>
    <w:rsid w:val="7309401E"/>
    <w:rsid w:val="7369569F"/>
    <w:rsid w:val="73990CE5"/>
    <w:rsid w:val="740806E6"/>
    <w:rsid w:val="74550121"/>
    <w:rsid w:val="75A278B8"/>
    <w:rsid w:val="75EE3F96"/>
    <w:rsid w:val="76375D4D"/>
    <w:rsid w:val="775F7A54"/>
    <w:rsid w:val="778174B6"/>
    <w:rsid w:val="77B25C10"/>
    <w:rsid w:val="7810366B"/>
    <w:rsid w:val="78325FB6"/>
    <w:rsid w:val="78363E2E"/>
    <w:rsid w:val="78B020F5"/>
    <w:rsid w:val="79C72DD7"/>
    <w:rsid w:val="7A137AE4"/>
    <w:rsid w:val="7B4078B5"/>
    <w:rsid w:val="7D6A25C1"/>
    <w:rsid w:val="7D9D329B"/>
    <w:rsid w:val="7E691919"/>
    <w:rsid w:val="7E78571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99"/>
    <w:pPr>
      <w:spacing w:beforeAutospacing="1" w:afterAutospacing="1"/>
      <w:jc w:val="left"/>
      <w:outlineLvl w:val="0"/>
    </w:pPr>
    <w:rPr>
      <w:rFonts w:ascii="宋体" w:hAnsi="宋体"/>
      <w:b/>
      <w:kern w:val="44"/>
      <w:sz w:val="48"/>
      <w:szCs w:val="48"/>
    </w:rPr>
  </w:style>
  <w:style w:type="paragraph" w:styleId="4">
    <w:name w:val="heading 3"/>
    <w:basedOn w:val="1"/>
    <w:next w:val="1"/>
    <w:link w:val="23"/>
    <w:qFormat/>
    <w:uiPriority w:val="99"/>
    <w:pPr>
      <w:spacing w:beforeAutospacing="1" w:afterAutospacing="1"/>
      <w:jc w:val="left"/>
      <w:outlineLvl w:val="2"/>
    </w:pPr>
    <w:rPr>
      <w:rFonts w:ascii="宋体" w:hAnsi="宋体"/>
      <w:b/>
      <w:kern w:val="0"/>
      <w:sz w:val="27"/>
      <w:szCs w:val="27"/>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5">
    <w:name w:val="annotation text"/>
    <w:basedOn w:val="1"/>
    <w:link w:val="24"/>
    <w:qFormat/>
    <w:uiPriority w:val="99"/>
    <w:pPr>
      <w:jc w:val="left"/>
    </w:pPr>
  </w:style>
  <w:style w:type="paragraph" w:styleId="6">
    <w:name w:val="Body Text"/>
    <w:basedOn w:val="1"/>
    <w:link w:val="25"/>
    <w:qFormat/>
    <w:uiPriority w:val="99"/>
    <w:pPr>
      <w:spacing w:after="120"/>
    </w:pPr>
  </w:style>
  <w:style w:type="paragraph" w:styleId="7">
    <w:name w:val="Body Text Indent"/>
    <w:basedOn w:val="1"/>
    <w:next w:val="8"/>
    <w:link w:val="26"/>
    <w:qFormat/>
    <w:uiPriority w:val="99"/>
    <w:pPr>
      <w:ind w:firstLine="645"/>
    </w:pPr>
    <w:rPr>
      <w:rFonts w:ascii="楷体_GB2312" w:eastAsia="楷体_GB2312"/>
      <w:sz w:val="32"/>
    </w:rPr>
  </w:style>
  <w:style w:type="paragraph" w:styleId="8">
    <w:name w:val="envelope return"/>
    <w:basedOn w:val="1"/>
    <w:qFormat/>
    <w:uiPriority w:val="99"/>
    <w:pPr>
      <w:snapToGrid w:val="0"/>
    </w:pPr>
    <w:rPr>
      <w:rFonts w:ascii="Arial" w:hAnsi="Arial"/>
    </w:rPr>
  </w:style>
  <w:style w:type="paragraph" w:styleId="9">
    <w:name w:val="Balloon Text"/>
    <w:basedOn w:val="1"/>
    <w:link w:val="33"/>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Autospacing="1" w:afterAutospacing="1"/>
      <w:jc w:val="left"/>
    </w:pPr>
    <w:rPr>
      <w:kern w:val="0"/>
      <w:sz w:val="24"/>
    </w:rPr>
  </w:style>
  <w:style w:type="paragraph" w:styleId="13">
    <w:name w:val="annotation subject"/>
    <w:basedOn w:val="5"/>
    <w:next w:val="5"/>
    <w:link w:val="34"/>
    <w:semiHidden/>
    <w:qFormat/>
    <w:uiPriority w:val="99"/>
    <w:rPr>
      <w:b/>
      <w:bCs/>
    </w:rPr>
  </w:style>
  <w:style w:type="paragraph" w:styleId="14">
    <w:name w:val="Body Text First Indent 2"/>
    <w:basedOn w:val="7"/>
    <w:link w:val="29"/>
    <w:qFormat/>
    <w:uiPriority w:val="99"/>
    <w:pPr>
      <w:ind w:firstLine="420" w:firstLineChars="200"/>
    </w:pPr>
    <w:rPr>
      <w:rFonts w:ascii="Times New Roman" w:hAnsi="Times New Roman" w:eastAsia="宋体"/>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rFonts w:cs="Times New Roman"/>
    </w:rPr>
  </w:style>
  <w:style w:type="character" w:styleId="19">
    <w:name w:val="page number"/>
    <w:basedOn w:val="17"/>
    <w:qFormat/>
    <w:uiPriority w:val="99"/>
    <w:rPr>
      <w:rFonts w:cs="Times New Roman"/>
    </w:rPr>
  </w:style>
  <w:style w:type="character" w:styleId="20">
    <w:name w:val="Hyperlink"/>
    <w:basedOn w:val="17"/>
    <w:qFormat/>
    <w:uiPriority w:val="99"/>
    <w:rPr>
      <w:rFonts w:cs="Times New Roman"/>
      <w:color w:val="0000FF"/>
      <w:u w:val="single"/>
    </w:rPr>
  </w:style>
  <w:style w:type="character" w:styleId="21">
    <w:name w:val="annotation reference"/>
    <w:basedOn w:val="17"/>
    <w:semiHidden/>
    <w:qFormat/>
    <w:uiPriority w:val="99"/>
    <w:rPr>
      <w:rFonts w:cs="Times New Roman"/>
      <w:sz w:val="21"/>
      <w:szCs w:val="21"/>
    </w:rPr>
  </w:style>
  <w:style w:type="character" w:customStyle="1" w:styleId="22">
    <w:name w:val="标题 1 Char"/>
    <w:basedOn w:val="17"/>
    <w:link w:val="3"/>
    <w:qFormat/>
    <w:locked/>
    <w:uiPriority w:val="99"/>
    <w:rPr>
      <w:rFonts w:ascii="Calibri" w:hAnsi="Calibri" w:cs="Times New Roman"/>
      <w:b/>
      <w:bCs/>
      <w:kern w:val="44"/>
      <w:sz w:val="44"/>
      <w:szCs w:val="44"/>
    </w:rPr>
  </w:style>
  <w:style w:type="character" w:customStyle="1" w:styleId="23">
    <w:name w:val="标题 3 Char"/>
    <w:basedOn w:val="17"/>
    <w:link w:val="4"/>
    <w:semiHidden/>
    <w:qFormat/>
    <w:locked/>
    <w:uiPriority w:val="99"/>
    <w:rPr>
      <w:rFonts w:ascii="Calibri" w:hAnsi="Calibri" w:cs="Times New Roman"/>
      <w:b/>
      <w:bCs/>
      <w:sz w:val="32"/>
      <w:szCs w:val="32"/>
    </w:rPr>
  </w:style>
  <w:style w:type="character" w:customStyle="1" w:styleId="24">
    <w:name w:val="批注文字 Char"/>
    <w:basedOn w:val="17"/>
    <w:link w:val="5"/>
    <w:semiHidden/>
    <w:qFormat/>
    <w:locked/>
    <w:uiPriority w:val="99"/>
    <w:rPr>
      <w:rFonts w:ascii="Calibri" w:hAnsi="Calibri" w:cs="Times New Roman"/>
      <w:sz w:val="24"/>
      <w:szCs w:val="24"/>
    </w:rPr>
  </w:style>
  <w:style w:type="character" w:customStyle="1" w:styleId="25">
    <w:name w:val="正文文本 Char"/>
    <w:basedOn w:val="17"/>
    <w:link w:val="6"/>
    <w:semiHidden/>
    <w:qFormat/>
    <w:locked/>
    <w:uiPriority w:val="99"/>
    <w:rPr>
      <w:rFonts w:ascii="Calibri" w:hAnsi="Calibri" w:cs="Times New Roman"/>
      <w:sz w:val="24"/>
      <w:szCs w:val="24"/>
    </w:rPr>
  </w:style>
  <w:style w:type="character" w:customStyle="1" w:styleId="26">
    <w:name w:val="正文文本缩进 Char"/>
    <w:basedOn w:val="17"/>
    <w:link w:val="7"/>
    <w:semiHidden/>
    <w:qFormat/>
    <w:locked/>
    <w:uiPriority w:val="99"/>
    <w:rPr>
      <w:rFonts w:ascii="Calibri" w:hAnsi="Calibri" w:cs="Times New Roman"/>
      <w:sz w:val="24"/>
      <w:szCs w:val="24"/>
    </w:rPr>
  </w:style>
  <w:style w:type="character" w:customStyle="1" w:styleId="27">
    <w:name w:val="页脚 Char"/>
    <w:basedOn w:val="17"/>
    <w:link w:val="10"/>
    <w:semiHidden/>
    <w:qFormat/>
    <w:locked/>
    <w:uiPriority w:val="99"/>
    <w:rPr>
      <w:rFonts w:ascii="Calibri" w:hAnsi="Calibri" w:cs="Times New Roman"/>
      <w:sz w:val="18"/>
      <w:szCs w:val="18"/>
    </w:rPr>
  </w:style>
  <w:style w:type="character" w:customStyle="1" w:styleId="28">
    <w:name w:val="页眉 Char"/>
    <w:basedOn w:val="17"/>
    <w:link w:val="11"/>
    <w:semiHidden/>
    <w:qFormat/>
    <w:locked/>
    <w:uiPriority w:val="99"/>
    <w:rPr>
      <w:rFonts w:ascii="Calibri" w:hAnsi="Calibri" w:cs="Times New Roman"/>
      <w:sz w:val="18"/>
      <w:szCs w:val="18"/>
    </w:rPr>
  </w:style>
  <w:style w:type="character" w:customStyle="1" w:styleId="29">
    <w:name w:val="正文首行缩进 2 Char"/>
    <w:basedOn w:val="26"/>
    <w:link w:val="14"/>
    <w:semiHidden/>
    <w:qFormat/>
    <w:locked/>
    <w:uiPriority w:val="99"/>
  </w:style>
  <w:style w:type="paragraph" w:customStyle="1" w:styleId="30">
    <w:name w:val="Char"/>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31">
    <w:name w:val="font31"/>
    <w:basedOn w:val="17"/>
    <w:qFormat/>
    <w:uiPriority w:val="99"/>
    <w:rPr>
      <w:rFonts w:ascii="宋体" w:hAnsi="宋体" w:eastAsia="宋体" w:cs="宋体"/>
      <w:color w:val="000000"/>
      <w:sz w:val="20"/>
      <w:szCs w:val="20"/>
      <w:u w:val="none"/>
    </w:rPr>
  </w:style>
  <w:style w:type="character" w:customStyle="1" w:styleId="32">
    <w:name w:val="font21"/>
    <w:basedOn w:val="17"/>
    <w:qFormat/>
    <w:uiPriority w:val="99"/>
    <w:rPr>
      <w:rFonts w:ascii="Times New Roman" w:hAnsi="Times New Roman" w:cs="Times New Roman"/>
      <w:color w:val="000000"/>
      <w:sz w:val="20"/>
      <w:szCs w:val="20"/>
      <w:u w:val="none"/>
    </w:rPr>
  </w:style>
  <w:style w:type="character" w:customStyle="1" w:styleId="33">
    <w:name w:val="批注框文本 Char"/>
    <w:basedOn w:val="17"/>
    <w:link w:val="9"/>
    <w:semiHidden/>
    <w:qFormat/>
    <w:locked/>
    <w:uiPriority w:val="99"/>
    <w:rPr>
      <w:rFonts w:ascii="Calibri" w:hAnsi="Calibri" w:cs="Times New Roman"/>
      <w:sz w:val="2"/>
    </w:rPr>
  </w:style>
  <w:style w:type="character" w:customStyle="1" w:styleId="34">
    <w:name w:val="批注主题 Char"/>
    <w:basedOn w:val="24"/>
    <w:link w:val="13"/>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56895</Words>
  <Characters>58694</Characters>
  <Lines>451</Lines>
  <Paragraphs>127</Paragraphs>
  <TotalTime>26</TotalTime>
  <ScaleCrop>false</ScaleCrop>
  <LinksUpToDate>false</LinksUpToDate>
  <CharactersWithSpaces>61760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2022-02-07T04:03:00Z</dcterms:created>
  <dc:creator>敏敏</dc:creator>
  <cp:lastModifiedBy>Brilliant .</cp:lastModifiedBy>
  <cp:lastPrinted>2022-03-28T03:00:00Z</cp:lastPrinted>
  <dcterms:modified xsi:type="dcterms:W3CDTF">2022-04-06T02:31:48Z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D4395324AF304D9D8FC760F670E0E58A</vt:lpwstr>
  </property>
</Properties>
</file>