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adjustRightInd w:val="0"/>
        <w:snapToGrid w:val="0"/>
        <w:spacing w:before="0" w:beforeAutospacing="0" w:after="0" w:afterAutospacing="0" w:line="360" w:lineRule="auto"/>
        <w:jc w:val="center"/>
        <w:rPr>
          <w:rFonts w:hint="eastAsia" w:ascii="宋体" w:hAnsi="宋体" w:cs="宋体"/>
          <w:color w:val="333333"/>
          <w:kern w:val="0"/>
          <w:sz w:val="36"/>
          <w:szCs w:val="36"/>
          <w:shd w:val="clear" w:color="auto" w:fill="FFFFFF"/>
          <w:lang w:eastAsia="zh-CN"/>
        </w:rPr>
      </w:pPr>
      <w:bookmarkStart w:id="0" w:name="_GoBack"/>
      <w:bookmarkEnd w:id="0"/>
      <w:r>
        <w:rPr>
          <w:rFonts w:hint="eastAsia" w:ascii="宋体" w:hAnsi="宋体" w:cs="宋体"/>
          <w:color w:val="333333"/>
          <w:kern w:val="0"/>
          <w:sz w:val="36"/>
          <w:szCs w:val="36"/>
          <w:shd w:val="clear" w:color="auto" w:fill="FFFFFF"/>
          <w:lang w:eastAsia="zh-CN"/>
        </w:rPr>
        <w:t>鼓楼辖区国控环境空气自动监测站修缮，UPS电源增配</w:t>
      </w:r>
    </w:p>
    <w:p>
      <w:pPr>
        <w:pStyle w:val="3"/>
        <w:adjustRightInd w:val="0"/>
        <w:snapToGrid w:val="0"/>
        <w:spacing w:before="0" w:beforeAutospacing="0" w:after="0" w:afterAutospacing="0" w:line="360" w:lineRule="auto"/>
        <w:jc w:val="center"/>
        <w:rPr>
          <w:rFonts w:hint="default" w:asciiTheme="minorEastAsia" w:hAnsiTheme="minorEastAsia" w:eastAsiaTheme="minorEastAsia"/>
          <w:color w:val="333333"/>
          <w:sz w:val="36"/>
          <w:szCs w:val="36"/>
          <w:lang w:val="en-US" w:eastAsia="zh-CN"/>
        </w:rPr>
      </w:pPr>
      <w:r>
        <w:rPr>
          <w:rFonts w:hint="eastAsia" w:ascii="宋体" w:hAnsi="宋体" w:cs="宋体"/>
          <w:color w:val="333333"/>
          <w:kern w:val="0"/>
          <w:sz w:val="36"/>
          <w:szCs w:val="36"/>
          <w:shd w:val="clear" w:color="auto" w:fill="FFFFFF"/>
          <w:lang w:eastAsia="zh-CN"/>
        </w:rPr>
        <w:t>项目</w:t>
      </w:r>
      <w:r>
        <w:rPr>
          <w:rFonts w:hint="eastAsia" w:asciiTheme="minorEastAsia" w:hAnsiTheme="minorEastAsia" w:eastAsiaTheme="minorEastAsia"/>
          <w:color w:val="333333"/>
          <w:sz w:val="36"/>
          <w:szCs w:val="36"/>
          <w:lang w:val="en-US" w:eastAsia="zh-CN"/>
        </w:rPr>
        <w:t>施工清单</w:t>
      </w:r>
    </w:p>
    <w:p>
      <w:pPr>
        <w:pStyle w:val="3"/>
        <w:adjustRightInd w:val="0"/>
        <w:snapToGrid w:val="0"/>
        <w:spacing w:before="0" w:beforeAutospacing="0" w:after="0" w:afterAutospacing="0" w:line="360" w:lineRule="auto"/>
        <w:jc w:val="both"/>
        <w:rPr>
          <w:rFonts w:asciiTheme="minorEastAsia" w:hAnsiTheme="minorEastAsia" w:eastAsiaTheme="minorEastAsia"/>
          <w:color w:val="333333"/>
          <w:sz w:val="28"/>
          <w:szCs w:val="28"/>
        </w:rPr>
      </w:pPr>
      <w:r>
        <w:rPr>
          <w:rFonts w:hint="eastAsia" w:asciiTheme="minorEastAsia" w:hAnsiTheme="minorEastAsia" w:eastAsiaTheme="minorEastAsia"/>
          <w:color w:val="333333"/>
          <w:sz w:val="28"/>
          <w:szCs w:val="28"/>
        </w:rPr>
        <w:t>一、履约信息</w:t>
      </w:r>
    </w:p>
    <w:p>
      <w:pPr>
        <w:pStyle w:val="6"/>
        <w:adjustRightInd w:val="0"/>
        <w:snapToGrid w:val="0"/>
        <w:spacing w:before="0" w:beforeAutospacing="0" w:after="0" w:afterAutospacing="0" w:line="360" w:lineRule="auto"/>
        <w:ind w:firstLine="323"/>
        <w:jc w:val="both"/>
        <w:rPr>
          <w:rFonts w:asciiTheme="minorEastAsia" w:hAnsiTheme="minorEastAsia" w:eastAsiaTheme="minorEastAsia"/>
          <w:color w:val="333333"/>
          <w:sz w:val="28"/>
          <w:szCs w:val="28"/>
        </w:rPr>
      </w:pPr>
      <w:r>
        <w:rPr>
          <w:rFonts w:hint="eastAsia" w:asciiTheme="minorEastAsia" w:hAnsiTheme="minorEastAsia" w:eastAsiaTheme="minorEastAsia"/>
          <w:color w:val="333333"/>
          <w:sz w:val="28"/>
          <w:szCs w:val="28"/>
        </w:rPr>
        <w:t>履约时间：</w:t>
      </w:r>
      <w:r>
        <w:rPr>
          <w:rStyle w:val="24"/>
          <w:rFonts w:hint="eastAsia" w:asciiTheme="minorEastAsia" w:hAnsiTheme="minorEastAsia" w:eastAsiaTheme="minorEastAsia"/>
          <w:color w:val="0A82E5"/>
          <w:sz w:val="28"/>
          <w:szCs w:val="28"/>
        </w:rPr>
        <w:t>2024年03月15日</w:t>
      </w:r>
      <w:r>
        <w:rPr>
          <w:rFonts w:hint="eastAsia" w:asciiTheme="minorEastAsia" w:hAnsiTheme="minorEastAsia" w:eastAsiaTheme="minorEastAsia"/>
          <w:color w:val="333333"/>
          <w:sz w:val="28"/>
          <w:szCs w:val="28"/>
        </w:rPr>
        <w:t>-</w:t>
      </w:r>
      <w:r>
        <w:rPr>
          <w:rStyle w:val="25"/>
          <w:rFonts w:hint="eastAsia" w:asciiTheme="minorEastAsia" w:hAnsiTheme="minorEastAsia" w:eastAsiaTheme="minorEastAsia"/>
          <w:color w:val="0A82E5"/>
          <w:sz w:val="28"/>
          <w:szCs w:val="28"/>
        </w:rPr>
        <w:t>2025年03月14日</w:t>
      </w:r>
    </w:p>
    <w:p>
      <w:pPr>
        <w:pStyle w:val="6"/>
        <w:adjustRightInd w:val="0"/>
        <w:snapToGrid w:val="0"/>
        <w:spacing w:before="0" w:beforeAutospacing="0" w:after="0" w:afterAutospacing="0" w:line="360" w:lineRule="auto"/>
        <w:ind w:firstLine="323"/>
        <w:jc w:val="both"/>
        <w:rPr>
          <w:rStyle w:val="26"/>
          <w:rFonts w:asciiTheme="minorEastAsia" w:hAnsiTheme="minorEastAsia" w:eastAsiaTheme="minorEastAsia"/>
          <w:color w:val="0A82E5"/>
          <w:sz w:val="28"/>
          <w:szCs w:val="28"/>
        </w:rPr>
      </w:pPr>
      <w:r>
        <w:rPr>
          <w:rFonts w:hint="eastAsia" w:asciiTheme="minorEastAsia" w:hAnsiTheme="minorEastAsia" w:eastAsiaTheme="minorEastAsia"/>
          <w:color w:val="333333"/>
          <w:sz w:val="28"/>
          <w:szCs w:val="28"/>
        </w:rPr>
        <w:t>履约地点：</w:t>
      </w:r>
      <w:r>
        <w:rPr>
          <w:rStyle w:val="26"/>
          <w:rFonts w:hint="eastAsia" w:asciiTheme="minorEastAsia" w:hAnsiTheme="minorEastAsia" w:eastAsiaTheme="minorEastAsia"/>
          <w:color w:val="0A82E5"/>
          <w:sz w:val="28"/>
          <w:szCs w:val="28"/>
        </w:rPr>
        <w:t>福州</w:t>
      </w:r>
    </w:p>
    <w:p>
      <w:pPr>
        <w:widowControl/>
        <w:adjustRightInd w:val="0"/>
        <w:snapToGrid w:val="0"/>
        <w:spacing w:line="360" w:lineRule="auto"/>
        <w:jc w:val="left"/>
        <w:rPr>
          <w:b/>
          <w:color w:val="000000" w:themeColor="text1"/>
          <w:sz w:val="28"/>
          <w:szCs w:val="28"/>
          <w14:textFill>
            <w14:solidFill>
              <w14:schemeClr w14:val="tx1"/>
            </w14:solidFill>
          </w14:textFill>
        </w:rPr>
      </w:pPr>
      <w:r>
        <w:rPr>
          <w:rFonts w:hint="eastAsia"/>
          <w:b/>
          <w:color w:val="000000" w:themeColor="text1"/>
          <w:sz w:val="28"/>
          <w:szCs w:val="28"/>
          <w14:textFill>
            <w14:solidFill>
              <w14:schemeClr w14:val="tx1"/>
            </w14:solidFill>
          </w14:textFill>
        </w:rPr>
        <w:t>附件：供货清单</w:t>
      </w:r>
    </w:p>
    <w:tbl>
      <w:tblPr>
        <w:tblStyle w:val="7"/>
        <w:tblW w:w="5354" w:type="pct"/>
        <w:tblInd w:w="-176" w:type="dxa"/>
        <w:tblLayout w:type="autofit"/>
        <w:tblCellMar>
          <w:top w:w="0" w:type="dxa"/>
          <w:left w:w="108" w:type="dxa"/>
          <w:bottom w:w="0" w:type="dxa"/>
          <w:right w:w="108" w:type="dxa"/>
        </w:tblCellMar>
      </w:tblPr>
      <w:tblGrid>
        <w:gridCol w:w="633"/>
        <w:gridCol w:w="1163"/>
        <w:gridCol w:w="1606"/>
        <w:gridCol w:w="852"/>
        <w:gridCol w:w="840"/>
        <w:gridCol w:w="939"/>
        <w:gridCol w:w="1200"/>
        <w:gridCol w:w="2833"/>
      </w:tblGrid>
      <w:tr>
        <w:tblPrEx>
          <w:tblCellMar>
            <w:top w:w="0" w:type="dxa"/>
            <w:left w:w="108" w:type="dxa"/>
            <w:bottom w:w="0" w:type="dxa"/>
            <w:right w:w="108" w:type="dxa"/>
          </w:tblCellMar>
        </w:tblPrEx>
        <w:trPr>
          <w:trHeight w:val="750" w:hRule="atLeast"/>
        </w:trPr>
        <w:tc>
          <w:tcPr>
            <w:tcW w:w="31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cs="宋体" w:asciiTheme="minorEastAsia" w:hAnsiTheme="minorEastAsia"/>
                <w:b/>
                <w:bCs/>
                <w:color w:val="000000"/>
                <w:kern w:val="0"/>
                <w:sz w:val="24"/>
                <w:szCs w:val="24"/>
              </w:rPr>
            </w:pPr>
            <w:r>
              <w:rPr>
                <w:rFonts w:cs="宋体" w:asciiTheme="minorEastAsia" w:hAnsiTheme="minorEastAsia"/>
                <w:b/>
                <w:bCs/>
                <w:color w:val="000000"/>
                <w:kern w:val="0"/>
                <w:sz w:val="24"/>
                <w:szCs w:val="24"/>
              </w:rPr>
              <w:t>项次</w:t>
            </w:r>
          </w:p>
        </w:tc>
        <w:tc>
          <w:tcPr>
            <w:tcW w:w="57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cs="宋体" w:asciiTheme="minorEastAsia" w:hAnsiTheme="minorEastAsia"/>
                <w:b/>
                <w:bCs/>
                <w:color w:val="000000"/>
                <w:kern w:val="0"/>
                <w:sz w:val="24"/>
                <w:szCs w:val="24"/>
              </w:rPr>
            </w:pPr>
            <w:r>
              <w:rPr>
                <w:rFonts w:cs="宋体" w:asciiTheme="minorEastAsia" w:hAnsiTheme="minorEastAsia"/>
                <w:b/>
                <w:bCs/>
                <w:color w:val="000000"/>
                <w:kern w:val="0"/>
                <w:sz w:val="24"/>
                <w:szCs w:val="24"/>
              </w:rPr>
              <w:t>名称</w:t>
            </w:r>
          </w:p>
        </w:tc>
        <w:tc>
          <w:tcPr>
            <w:tcW w:w="7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cs="宋体" w:asciiTheme="minorEastAsia" w:hAnsiTheme="minorEastAsia"/>
                <w:b/>
                <w:bCs/>
                <w:color w:val="000000"/>
                <w:kern w:val="0"/>
                <w:sz w:val="24"/>
                <w:szCs w:val="24"/>
              </w:rPr>
            </w:pPr>
            <w:r>
              <w:rPr>
                <w:rFonts w:cs="宋体" w:asciiTheme="minorEastAsia" w:hAnsiTheme="minorEastAsia"/>
                <w:b/>
                <w:bCs/>
                <w:color w:val="000000"/>
                <w:kern w:val="0"/>
                <w:sz w:val="24"/>
                <w:szCs w:val="24"/>
              </w:rPr>
              <w:t>规格（mm)</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cs="宋体" w:asciiTheme="minorEastAsia" w:hAnsiTheme="minorEastAsia"/>
                <w:b/>
                <w:bCs/>
                <w:color w:val="000000"/>
                <w:kern w:val="0"/>
                <w:sz w:val="24"/>
                <w:szCs w:val="24"/>
              </w:rPr>
            </w:pPr>
            <w:r>
              <w:rPr>
                <w:rFonts w:cs="宋体" w:asciiTheme="minorEastAsia" w:hAnsiTheme="minorEastAsia"/>
                <w:b/>
                <w:bCs/>
                <w:color w:val="000000"/>
                <w:kern w:val="0"/>
                <w:sz w:val="24"/>
                <w:szCs w:val="24"/>
              </w:rPr>
              <w:t>单位</w:t>
            </w: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cs="宋体" w:asciiTheme="minorEastAsia" w:hAnsiTheme="minorEastAsia"/>
                <w:b/>
                <w:bCs/>
                <w:color w:val="000000"/>
                <w:kern w:val="0"/>
                <w:sz w:val="24"/>
                <w:szCs w:val="24"/>
              </w:rPr>
            </w:pPr>
            <w:r>
              <w:rPr>
                <w:rFonts w:cs="宋体" w:asciiTheme="minorEastAsia" w:hAnsiTheme="minorEastAsia"/>
                <w:b/>
                <w:bCs/>
                <w:color w:val="000000"/>
                <w:kern w:val="0"/>
                <w:sz w:val="24"/>
                <w:szCs w:val="24"/>
              </w:rPr>
              <w:t>数量</w:t>
            </w:r>
          </w:p>
        </w:tc>
        <w:tc>
          <w:tcPr>
            <w:tcW w:w="4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cs="宋体" w:asciiTheme="minorEastAsia" w:hAnsiTheme="minorEastAsia"/>
                <w:b/>
                <w:bCs/>
                <w:color w:val="000000"/>
                <w:kern w:val="0"/>
                <w:sz w:val="24"/>
                <w:szCs w:val="24"/>
              </w:rPr>
            </w:pPr>
            <w:r>
              <w:rPr>
                <w:rFonts w:cs="宋体" w:asciiTheme="minorEastAsia" w:hAnsiTheme="minorEastAsia"/>
                <w:b/>
                <w:bCs/>
                <w:color w:val="000000"/>
                <w:kern w:val="0"/>
                <w:sz w:val="24"/>
                <w:szCs w:val="24"/>
              </w:rPr>
              <w:t>单价（元）</w:t>
            </w:r>
          </w:p>
        </w:tc>
        <w:tc>
          <w:tcPr>
            <w:tcW w:w="5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cs="宋体" w:asciiTheme="minorEastAsia" w:hAnsiTheme="minorEastAsia"/>
                <w:b/>
                <w:bCs/>
                <w:color w:val="000000"/>
                <w:kern w:val="0"/>
                <w:sz w:val="24"/>
                <w:szCs w:val="24"/>
              </w:rPr>
            </w:pPr>
            <w:r>
              <w:rPr>
                <w:rFonts w:cs="宋体" w:asciiTheme="minorEastAsia" w:hAnsiTheme="minorEastAsia"/>
                <w:b/>
                <w:bCs/>
                <w:color w:val="000000"/>
                <w:kern w:val="0"/>
                <w:sz w:val="24"/>
                <w:szCs w:val="24"/>
              </w:rPr>
              <w:t>总价（元）</w:t>
            </w:r>
          </w:p>
        </w:tc>
        <w:tc>
          <w:tcPr>
            <w:tcW w:w="140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cs="宋体" w:asciiTheme="minorEastAsia" w:hAnsiTheme="minorEastAsia"/>
                <w:b/>
                <w:bCs/>
                <w:color w:val="000000"/>
                <w:kern w:val="0"/>
                <w:sz w:val="24"/>
                <w:szCs w:val="24"/>
              </w:rPr>
            </w:pPr>
            <w:r>
              <w:rPr>
                <w:rFonts w:cs="宋体" w:asciiTheme="minorEastAsia" w:hAnsiTheme="minorEastAsia"/>
                <w:b/>
                <w:bCs/>
                <w:color w:val="000000"/>
                <w:kern w:val="0"/>
                <w:sz w:val="24"/>
                <w:szCs w:val="24"/>
              </w:rPr>
              <w:t>备注</w:t>
            </w:r>
          </w:p>
        </w:tc>
      </w:tr>
      <w:tr>
        <w:tblPrEx>
          <w:tblCellMar>
            <w:top w:w="0" w:type="dxa"/>
            <w:left w:w="108" w:type="dxa"/>
            <w:bottom w:w="0" w:type="dxa"/>
            <w:right w:w="108" w:type="dxa"/>
          </w:tblCellMar>
        </w:tblPrEx>
        <w:trPr>
          <w:trHeight w:val="449" w:hRule="atLeast"/>
        </w:trPr>
        <w:tc>
          <w:tcPr>
            <w:tcW w:w="5000" w:type="pct"/>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rPr>
                <w:rFonts w:cs="宋体" w:asciiTheme="minorEastAsia" w:hAnsiTheme="minorEastAsia"/>
                <w:b/>
                <w:bCs/>
                <w:color w:val="000000" w:themeColor="text1"/>
                <w:kern w:val="0"/>
                <w:sz w:val="24"/>
                <w:szCs w:val="24"/>
                <w14:textFill>
                  <w14:solidFill>
                    <w14:schemeClr w14:val="tx1"/>
                  </w14:solidFill>
                </w14:textFill>
              </w:rPr>
            </w:pPr>
            <w:r>
              <w:rPr>
                <w:rFonts w:ascii="宋体" w:hAnsi="宋体" w:eastAsia="宋体" w:cs="宋体"/>
                <w:b/>
                <w:color w:val="000000" w:themeColor="text1"/>
                <w:sz w:val="24"/>
                <w:szCs w:val="24"/>
                <w:shd w:val="clear" w:color="auto" w:fill="FFFFFF"/>
                <w14:textFill>
                  <w14:solidFill>
                    <w14:schemeClr w14:val="tx1"/>
                  </w14:solidFill>
                </w14:textFill>
              </w:rPr>
              <w:t>杨桥西路空气站</w:t>
            </w:r>
          </w:p>
        </w:tc>
      </w:tr>
      <w:tr>
        <w:tblPrEx>
          <w:tblCellMar>
            <w:top w:w="0" w:type="dxa"/>
            <w:left w:w="108" w:type="dxa"/>
            <w:bottom w:w="0" w:type="dxa"/>
            <w:right w:w="108" w:type="dxa"/>
          </w:tblCellMar>
        </w:tblPrEx>
        <w:trPr>
          <w:trHeight w:val="1121" w:hRule="atLeast"/>
        </w:trPr>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1</w:t>
            </w:r>
          </w:p>
        </w:tc>
        <w:tc>
          <w:tcPr>
            <w:tcW w:w="57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cs="宋体" w:asciiTheme="minorEastAsia" w:hAnsiTheme="minorEastAsia"/>
                <w:color w:val="000000"/>
                <w:kern w:val="0"/>
                <w:sz w:val="24"/>
                <w:szCs w:val="24"/>
              </w:rPr>
            </w:pPr>
            <w:r>
              <w:rPr>
                <w:rFonts w:cs="宋体" w:asciiTheme="minorEastAsia" w:hAnsiTheme="minorEastAsia"/>
                <w:color w:val="000000"/>
                <w:kern w:val="0"/>
                <w:sz w:val="24"/>
                <w:szCs w:val="24"/>
              </w:rPr>
              <w:t>拆除原有不锈钢栏杆</w:t>
            </w:r>
          </w:p>
        </w:tc>
        <w:tc>
          <w:tcPr>
            <w:tcW w:w="7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cs="宋体" w:asciiTheme="minorEastAsia" w:hAnsiTheme="minorEastAsia"/>
                <w:color w:val="000000"/>
                <w:kern w:val="0"/>
                <w:sz w:val="24"/>
                <w:szCs w:val="24"/>
              </w:rPr>
            </w:pPr>
            <w:r>
              <w:rPr>
                <w:rFonts w:cs="宋体" w:asciiTheme="minorEastAsia" w:hAnsiTheme="minorEastAsia"/>
                <w:color w:val="000000"/>
                <w:kern w:val="0"/>
                <w:sz w:val="24"/>
                <w:szCs w:val="24"/>
              </w:rPr>
              <w:t>(1)拆除原有不锈钢栏杆</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cs="宋体" w:asciiTheme="minorEastAsia" w:hAnsiTheme="minorEastAsia"/>
                <w:color w:val="000000"/>
                <w:kern w:val="0"/>
                <w:sz w:val="24"/>
                <w:szCs w:val="24"/>
              </w:rPr>
            </w:pPr>
            <w:r>
              <w:rPr>
                <w:rFonts w:cs="宋体" w:asciiTheme="minorEastAsia" w:hAnsiTheme="minorEastAsia"/>
                <w:color w:val="000000"/>
                <w:kern w:val="0"/>
                <w:sz w:val="24"/>
                <w:szCs w:val="24"/>
              </w:rPr>
              <w:t>m</w:t>
            </w: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28.4</w:t>
            </w:r>
          </w:p>
        </w:tc>
        <w:tc>
          <w:tcPr>
            <w:tcW w:w="4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52</w:t>
            </w:r>
          </w:p>
        </w:tc>
        <w:tc>
          <w:tcPr>
            <w:tcW w:w="5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1476.8</w:t>
            </w:r>
          </w:p>
        </w:tc>
        <w:tc>
          <w:tcPr>
            <w:tcW w:w="140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cs="宋体" w:asciiTheme="minorEastAsia" w:hAnsiTheme="minorEastAsia"/>
                <w:color w:val="000000"/>
                <w:kern w:val="0"/>
                <w:sz w:val="24"/>
                <w:szCs w:val="24"/>
              </w:rPr>
            </w:pPr>
            <w:r>
              <w:rPr>
                <w:rFonts w:cs="宋体" w:asciiTheme="minorEastAsia" w:hAnsiTheme="minorEastAsia"/>
                <w:color w:val="000000"/>
                <w:kern w:val="0"/>
                <w:sz w:val="24"/>
                <w:szCs w:val="24"/>
              </w:rPr>
              <w:t>\</w:t>
            </w:r>
          </w:p>
        </w:tc>
      </w:tr>
      <w:tr>
        <w:tblPrEx>
          <w:tblCellMar>
            <w:top w:w="0" w:type="dxa"/>
            <w:left w:w="108" w:type="dxa"/>
            <w:bottom w:w="0" w:type="dxa"/>
            <w:right w:w="108" w:type="dxa"/>
          </w:tblCellMar>
        </w:tblPrEx>
        <w:trPr>
          <w:trHeight w:val="840" w:hRule="atLeast"/>
        </w:trPr>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2</w:t>
            </w:r>
          </w:p>
        </w:tc>
        <w:tc>
          <w:tcPr>
            <w:tcW w:w="57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cs="宋体" w:asciiTheme="minorEastAsia" w:hAnsiTheme="minorEastAsia"/>
                <w:color w:val="000000"/>
                <w:kern w:val="0"/>
                <w:sz w:val="24"/>
                <w:szCs w:val="24"/>
              </w:rPr>
            </w:pPr>
            <w:r>
              <w:rPr>
                <w:rFonts w:cs="宋体" w:asciiTheme="minorEastAsia" w:hAnsiTheme="minorEastAsia"/>
                <w:color w:val="000000"/>
                <w:kern w:val="0"/>
                <w:sz w:val="24"/>
                <w:szCs w:val="24"/>
              </w:rPr>
              <w:t>垃圾清理、外运</w:t>
            </w:r>
          </w:p>
        </w:tc>
        <w:tc>
          <w:tcPr>
            <w:tcW w:w="7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cs="宋体" w:asciiTheme="minorEastAsia" w:hAnsiTheme="minorEastAsia"/>
                <w:color w:val="000000"/>
                <w:kern w:val="0"/>
                <w:sz w:val="24"/>
                <w:szCs w:val="24"/>
              </w:rPr>
            </w:pPr>
            <w:r>
              <w:rPr>
                <w:rFonts w:cs="宋体" w:asciiTheme="minorEastAsia" w:hAnsiTheme="minorEastAsia"/>
                <w:color w:val="000000"/>
                <w:kern w:val="0"/>
                <w:sz w:val="24"/>
                <w:szCs w:val="24"/>
              </w:rPr>
              <w:t>(1)垃圾清理、外运</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cs="宋体" w:asciiTheme="minorEastAsia" w:hAnsiTheme="minorEastAsia"/>
                <w:color w:val="000000"/>
                <w:kern w:val="0"/>
                <w:sz w:val="24"/>
                <w:szCs w:val="24"/>
              </w:rPr>
            </w:pPr>
            <w:r>
              <w:rPr>
                <w:rFonts w:cs="宋体" w:asciiTheme="minorEastAsia" w:hAnsiTheme="minorEastAsia"/>
                <w:color w:val="000000"/>
                <w:kern w:val="0"/>
                <w:sz w:val="24"/>
                <w:szCs w:val="24"/>
              </w:rPr>
              <w:t>项</w:t>
            </w: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1</w:t>
            </w:r>
          </w:p>
        </w:tc>
        <w:tc>
          <w:tcPr>
            <w:tcW w:w="4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1840.6</w:t>
            </w:r>
          </w:p>
        </w:tc>
        <w:tc>
          <w:tcPr>
            <w:tcW w:w="5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1840.6</w:t>
            </w:r>
          </w:p>
        </w:tc>
        <w:tc>
          <w:tcPr>
            <w:tcW w:w="140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cs="宋体" w:asciiTheme="minorEastAsia" w:hAnsiTheme="minorEastAsia"/>
                <w:color w:val="000000"/>
                <w:kern w:val="0"/>
                <w:sz w:val="24"/>
                <w:szCs w:val="24"/>
              </w:rPr>
            </w:pPr>
            <w:r>
              <w:rPr>
                <w:rFonts w:cs="宋体" w:asciiTheme="minorEastAsia" w:hAnsiTheme="minorEastAsia"/>
                <w:color w:val="000000"/>
                <w:kern w:val="0"/>
                <w:sz w:val="24"/>
                <w:szCs w:val="24"/>
              </w:rPr>
              <w:t>拆除原有不锈钢栏杆的清理</w:t>
            </w:r>
          </w:p>
        </w:tc>
      </w:tr>
      <w:tr>
        <w:tblPrEx>
          <w:tblCellMar>
            <w:top w:w="0" w:type="dxa"/>
            <w:left w:w="108" w:type="dxa"/>
            <w:bottom w:w="0" w:type="dxa"/>
            <w:right w:w="108" w:type="dxa"/>
          </w:tblCellMar>
        </w:tblPrEx>
        <w:trPr>
          <w:trHeight w:val="852" w:hRule="atLeast"/>
        </w:trPr>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3</w:t>
            </w:r>
          </w:p>
        </w:tc>
        <w:tc>
          <w:tcPr>
            <w:tcW w:w="57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cs="宋体" w:asciiTheme="minorEastAsia" w:hAnsiTheme="minorEastAsia"/>
                <w:color w:val="000000"/>
                <w:kern w:val="0"/>
                <w:sz w:val="24"/>
                <w:szCs w:val="24"/>
              </w:rPr>
            </w:pPr>
            <w:r>
              <w:rPr>
                <w:rFonts w:cs="宋体" w:asciiTheme="minorEastAsia" w:hAnsiTheme="minorEastAsia"/>
                <w:color w:val="000000"/>
                <w:kern w:val="0"/>
                <w:sz w:val="24"/>
                <w:szCs w:val="24"/>
              </w:rPr>
              <w:t>不锈钢栏杆</w:t>
            </w:r>
          </w:p>
        </w:tc>
        <w:tc>
          <w:tcPr>
            <w:tcW w:w="7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cs="宋体" w:asciiTheme="minorEastAsia" w:hAnsiTheme="minorEastAsia"/>
                <w:color w:val="000000"/>
                <w:kern w:val="0"/>
                <w:sz w:val="24"/>
                <w:szCs w:val="24"/>
              </w:rPr>
            </w:pPr>
            <w:r>
              <w:rPr>
                <w:rFonts w:cs="宋体" w:asciiTheme="minorEastAsia" w:hAnsiTheme="minorEastAsia"/>
                <w:color w:val="000000"/>
                <w:kern w:val="0"/>
                <w:sz w:val="24"/>
                <w:szCs w:val="24"/>
              </w:rPr>
              <w:t>(1)不锈钢栏杆</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cs="宋体" w:asciiTheme="minorEastAsia" w:hAnsiTheme="minorEastAsia"/>
                <w:color w:val="000000"/>
                <w:kern w:val="0"/>
                <w:sz w:val="24"/>
                <w:szCs w:val="24"/>
              </w:rPr>
            </w:pPr>
            <w:r>
              <w:rPr>
                <w:rFonts w:cs="宋体" w:asciiTheme="minorEastAsia" w:hAnsiTheme="minorEastAsia"/>
                <w:color w:val="000000"/>
                <w:kern w:val="0"/>
                <w:sz w:val="24"/>
                <w:szCs w:val="24"/>
              </w:rPr>
              <w:t>㎡</w:t>
            </w: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28.4</w:t>
            </w:r>
          </w:p>
        </w:tc>
        <w:tc>
          <w:tcPr>
            <w:tcW w:w="4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420</w:t>
            </w:r>
          </w:p>
        </w:tc>
        <w:tc>
          <w:tcPr>
            <w:tcW w:w="5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11928</w:t>
            </w:r>
          </w:p>
        </w:tc>
        <w:tc>
          <w:tcPr>
            <w:tcW w:w="140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cs="宋体" w:asciiTheme="minorEastAsia" w:hAnsiTheme="minorEastAsia"/>
                <w:color w:val="000000"/>
                <w:kern w:val="0"/>
                <w:sz w:val="24"/>
                <w:szCs w:val="24"/>
              </w:rPr>
            </w:pPr>
            <w:r>
              <w:rPr>
                <w:rFonts w:cs="宋体" w:asciiTheme="minorEastAsia" w:hAnsiTheme="minorEastAsia"/>
                <w:color w:val="000000"/>
                <w:kern w:val="0"/>
                <w:sz w:val="24"/>
                <w:szCs w:val="24"/>
              </w:rPr>
              <w:t>需采用不锈钢材质，高度不低于1.2米</w:t>
            </w:r>
          </w:p>
        </w:tc>
      </w:tr>
      <w:tr>
        <w:tblPrEx>
          <w:tblCellMar>
            <w:top w:w="0" w:type="dxa"/>
            <w:left w:w="108" w:type="dxa"/>
            <w:bottom w:w="0" w:type="dxa"/>
            <w:right w:w="108" w:type="dxa"/>
          </w:tblCellMar>
        </w:tblPrEx>
        <w:trPr>
          <w:trHeight w:val="557" w:hRule="atLeast"/>
        </w:trPr>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4</w:t>
            </w:r>
          </w:p>
        </w:tc>
        <w:tc>
          <w:tcPr>
            <w:tcW w:w="57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cs="宋体" w:asciiTheme="minorEastAsia" w:hAnsiTheme="minorEastAsia"/>
                <w:color w:val="000000"/>
                <w:kern w:val="0"/>
                <w:sz w:val="24"/>
                <w:szCs w:val="24"/>
              </w:rPr>
            </w:pPr>
            <w:r>
              <w:rPr>
                <w:rFonts w:cs="宋体" w:asciiTheme="minorEastAsia" w:hAnsiTheme="minorEastAsia"/>
                <w:color w:val="000000"/>
                <w:kern w:val="0"/>
                <w:sz w:val="24"/>
                <w:szCs w:val="24"/>
              </w:rPr>
              <w:t>旧线路清理</w:t>
            </w:r>
          </w:p>
        </w:tc>
        <w:tc>
          <w:tcPr>
            <w:tcW w:w="7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cs="宋体" w:asciiTheme="minorEastAsia" w:hAnsiTheme="minorEastAsia"/>
                <w:color w:val="000000"/>
                <w:kern w:val="0"/>
                <w:sz w:val="24"/>
                <w:szCs w:val="24"/>
              </w:rPr>
            </w:pPr>
            <w:r>
              <w:rPr>
                <w:rFonts w:cs="宋体" w:asciiTheme="minorEastAsia" w:hAnsiTheme="minorEastAsia"/>
                <w:color w:val="000000"/>
                <w:kern w:val="0"/>
                <w:sz w:val="24"/>
                <w:szCs w:val="24"/>
              </w:rPr>
              <w:t>（1）旧线路清理</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cs="宋体" w:asciiTheme="minorEastAsia" w:hAnsiTheme="minorEastAsia"/>
                <w:color w:val="000000"/>
                <w:kern w:val="0"/>
                <w:sz w:val="24"/>
                <w:szCs w:val="24"/>
              </w:rPr>
            </w:pPr>
            <w:r>
              <w:rPr>
                <w:rFonts w:cs="宋体" w:asciiTheme="minorEastAsia" w:hAnsiTheme="minorEastAsia"/>
                <w:color w:val="000000"/>
                <w:kern w:val="0"/>
                <w:sz w:val="24"/>
                <w:szCs w:val="24"/>
              </w:rPr>
              <w:t>项</w:t>
            </w: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1</w:t>
            </w:r>
          </w:p>
        </w:tc>
        <w:tc>
          <w:tcPr>
            <w:tcW w:w="4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1956</w:t>
            </w:r>
          </w:p>
        </w:tc>
        <w:tc>
          <w:tcPr>
            <w:tcW w:w="5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1956</w:t>
            </w:r>
          </w:p>
        </w:tc>
        <w:tc>
          <w:tcPr>
            <w:tcW w:w="140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cs="宋体" w:asciiTheme="minorEastAsia" w:hAnsiTheme="minorEastAsia"/>
                <w:color w:val="000000"/>
                <w:kern w:val="0"/>
                <w:sz w:val="24"/>
                <w:szCs w:val="24"/>
              </w:rPr>
            </w:pPr>
            <w:r>
              <w:rPr>
                <w:rFonts w:cs="宋体" w:asciiTheme="minorEastAsia" w:hAnsiTheme="minorEastAsia"/>
                <w:color w:val="000000"/>
                <w:kern w:val="0"/>
                <w:sz w:val="24"/>
                <w:szCs w:val="24"/>
              </w:rPr>
              <w:t>站房内原旧线路清理</w:t>
            </w:r>
          </w:p>
        </w:tc>
      </w:tr>
      <w:tr>
        <w:tblPrEx>
          <w:tblCellMar>
            <w:top w:w="0" w:type="dxa"/>
            <w:left w:w="108" w:type="dxa"/>
            <w:bottom w:w="0" w:type="dxa"/>
            <w:right w:w="108" w:type="dxa"/>
          </w:tblCellMar>
        </w:tblPrEx>
        <w:trPr>
          <w:trHeight w:val="700" w:hRule="atLeast"/>
        </w:trPr>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5</w:t>
            </w:r>
          </w:p>
        </w:tc>
        <w:tc>
          <w:tcPr>
            <w:tcW w:w="57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cs="宋体" w:asciiTheme="minorEastAsia" w:hAnsiTheme="minorEastAsia"/>
                <w:color w:val="000000"/>
                <w:kern w:val="0"/>
                <w:sz w:val="24"/>
                <w:szCs w:val="24"/>
              </w:rPr>
            </w:pPr>
            <w:r>
              <w:rPr>
                <w:rFonts w:cs="宋体" w:asciiTheme="minorEastAsia" w:hAnsiTheme="minorEastAsia"/>
                <w:color w:val="000000"/>
                <w:kern w:val="0"/>
                <w:sz w:val="24"/>
                <w:szCs w:val="24"/>
              </w:rPr>
              <w:t>防治白蚁</w:t>
            </w:r>
          </w:p>
        </w:tc>
        <w:tc>
          <w:tcPr>
            <w:tcW w:w="7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cs="宋体" w:asciiTheme="minorEastAsia" w:hAnsiTheme="minorEastAsia"/>
                <w:color w:val="000000"/>
                <w:kern w:val="0"/>
                <w:sz w:val="24"/>
                <w:szCs w:val="24"/>
              </w:rPr>
            </w:pPr>
            <w:r>
              <w:rPr>
                <w:rFonts w:cs="宋体" w:asciiTheme="minorEastAsia" w:hAnsiTheme="minorEastAsia"/>
                <w:color w:val="000000"/>
                <w:kern w:val="0"/>
                <w:sz w:val="24"/>
                <w:szCs w:val="24"/>
              </w:rPr>
              <w:t>（1）防治白蚁</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cs="宋体" w:asciiTheme="minorEastAsia" w:hAnsiTheme="minorEastAsia"/>
                <w:color w:val="000000"/>
                <w:kern w:val="0"/>
                <w:sz w:val="24"/>
                <w:szCs w:val="24"/>
              </w:rPr>
            </w:pPr>
            <w:r>
              <w:rPr>
                <w:rFonts w:cs="宋体" w:asciiTheme="minorEastAsia" w:hAnsiTheme="minorEastAsia"/>
                <w:color w:val="000000"/>
                <w:kern w:val="0"/>
                <w:sz w:val="24"/>
                <w:szCs w:val="24"/>
              </w:rPr>
              <w:t>项</w:t>
            </w: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1</w:t>
            </w:r>
          </w:p>
        </w:tc>
        <w:tc>
          <w:tcPr>
            <w:tcW w:w="4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987</w:t>
            </w:r>
          </w:p>
        </w:tc>
        <w:tc>
          <w:tcPr>
            <w:tcW w:w="5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987</w:t>
            </w:r>
          </w:p>
        </w:tc>
        <w:tc>
          <w:tcPr>
            <w:tcW w:w="140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cs="宋体" w:asciiTheme="minorEastAsia" w:hAnsiTheme="minorEastAsia"/>
                <w:color w:val="000000"/>
                <w:kern w:val="0"/>
                <w:sz w:val="24"/>
                <w:szCs w:val="24"/>
              </w:rPr>
            </w:pPr>
            <w:r>
              <w:rPr>
                <w:rFonts w:cs="宋体" w:asciiTheme="minorEastAsia" w:hAnsiTheme="minorEastAsia"/>
                <w:color w:val="000000"/>
                <w:kern w:val="0"/>
                <w:sz w:val="24"/>
                <w:szCs w:val="24"/>
              </w:rPr>
              <w:t>站房约25平方米</w:t>
            </w:r>
          </w:p>
        </w:tc>
      </w:tr>
      <w:tr>
        <w:tblPrEx>
          <w:tblCellMar>
            <w:top w:w="0" w:type="dxa"/>
            <w:left w:w="108" w:type="dxa"/>
            <w:bottom w:w="0" w:type="dxa"/>
            <w:right w:w="108" w:type="dxa"/>
          </w:tblCellMar>
        </w:tblPrEx>
        <w:trPr>
          <w:trHeight w:val="329" w:hRule="atLeast"/>
        </w:trPr>
        <w:tc>
          <w:tcPr>
            <w:tcW w:w="5000" w:type="pct"/>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cs="宋体" w:asciiTheme="minorEastAsia" w:hAnsiTheme="minorEastAsia"/>
                <w:b/>
                <w:color w:val="000000" w:themeColor="text1"/>
                <w:kern w:val="0"/>
                <w:sz w:val="24"/>
                <w:szCs w:val="24"/>
                <w14:textFill>
                  <w14:solidFill>
                    <w14:schemeClr w14:val="tx1"/>
                  </w14:solidFill>
                </w14:textFill>
              </w:rPr>
            </w:pPr>
            <w:r>
              <w:rPr>
                <w:rFonts w:ascii="宋体" w:hAnsi="宋体" w:eastAsia="宋体" w:cs="宋体"/>
                <w:b/>
                <w:color w:val="000000" w:themeColor="text1"/>
                <w:sz w:val="24"/>
                <w:shd w:val="clear" w:color="auto" w:fill="FFFFFF"/>
                <w14:textFill>
                  <w14:solidFill>
                    <w14:schemeClr w14:val="tx1"/>
                  </w14:solidFill>
                </w14:textFill>
              </w:rPr>
              <w:t>五四北路空气站</w:t>
            </w:r>
          </w:p>
        </w:tc>
      </w:tr>
      <w:tr>
        <w:tblPrEx>
          <w:tblCellMar>
            <w:top w:w="0" w:type="dxa"/>
            <w:left w:w="108" w:type="dxa"/>
            <w:bottom w:w="0" w:type="dxa"/>
            <w:right w:w="108" w:type="dxa"/>
          </w:tblCellMar>
        </w:tblPrEx>
        <w:trPr>
          <w:trHeight w:val="1125" w:hRule="atLeast"/>
        </w:trPr>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6</w:t>
            </w:r>
          </w:p>
        </w:tc>
        <w:tc>
          <w:tcPr>
            <w:tcW w:w="57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cs="宋体" w:asciiTheme="minorEastAsia" w:hAnsiTheme="minorEastAsia"/>
                <w:color w:val="000000"/>
                <w:kern w:val="0"/>
                <w:sz w:val="24"/>
                <w:szCs w:val="24"/>
              </w:rPr>
            </w:pPr>
            <w:r>
              <w:rPr>
                <w:rFonts w:cs="宋体" w:asciiTheme="minorEastAsia" w:hAnsiTheme="minorEastAsia"/>
                <w:color w:val="000000"/>
                <w:kern w:val="0"/>
                <w:sz w:val="24"/>
                <w:szCs w:val="24"/>
              </w:rPr>
              <w:t>静电地板维修</w:t>
            </w:r>
          </w:p>
        </w:tc>
        <w:tc>
          <w:tcPr>
            <w:tcW w:w="7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cs="宋体" w:asciiTheme="minorEastAsia" w:hAnsiTheme="minorEastAsia"/>
                <w:color w:val="000000"/>
                <w:kern w:val="0"/>
                <w:sz w:val="24"/>
                <w:szCs w:val="24"/>
              </w:rPr>
            </w:pPr>
            <w:r>
              <w:rPr>
                <w:rFonts w:cs="宋体" w:asciiTheme="minorEastAsia" w:hAnsiTheme="minorEastAsia"/>
                <w:color w:val="000000"/>
                <w:kern w:val="0"/>
                <w:sz w:val="24"/>
                <w:szCs w:val="24"/>
              </w:rPr>
              <w:t>(1)静电地板维修</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cs="宋体" w:asciiTheme="minorEastAsia" w:hAnsiTheme="minorEastAsia"/>
                <w:color w:val="000000"/>
                <w:kern w:val="0"/>
                <w:sz w:val="24"/>
                <w:szCs w:val="24"/>
              </w:rPr>
            </w:pPr>
            <w:r>
              <w:rPr>
                <w:rFonts w:cs="宋体" w:asciiTheme="minorEastAsia" w:hAnsiTheme="minorEastAsia"/>
                <w:color w:val="000000"/>
                <w:kern w:val="0"/>
                <w:sz w:val="24"/>
                <w:szCs w:val="24"/>
              </w:rPr>
              <w:t>㎡</w:t>
            </w: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43</w:t>
            </w:r>
          </w:p>
        </w:tc>
        <w:tc>
          <w:tcPr>
            <w:tcW w:w="4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230</w:t>
            </w:r>
          </w:p>
        </w:tc>
        <w:tc>
          <w:tcPr>
            <w:tcW w:w="5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9890</w:t>
            </w:r>
          </w:p>
        </w:tc>
        <w:tc>
          <w:tcPr>
            <w:tcW w:w="140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cs="宋体" w:asciiTheme="minorEastAsia" w:hAnsiTheme="minorEastAsia"/>
                <w:color w:val="000000"/>
                <w:kern w:val="0"/>
                <w:sz w:val="24"/>
                <w:szCs w:val="24"/>
              </w:rPr>
            </w:pPr>
            <w:r>
              <w:rPr>
                <w:rFonts w:cs="宋体" w:asciiTheme="minorEastAsia" w:hAnsiTheme="minorEastAsia"/>
                <w:color w:val="000000"/>
                <w:kern w:val="0"/>
                <w:sz w:val="24"/>
                <w:szCs w:val="24"/>
              </w:rPr>
              <w:t>重新更换，规 格600*600*30</w:t>
            </w:r>
          </w:p>
        </w:tc>
      </w:tr>
      <w:tr>
        <w:tblPrEx>
          <w:tblCellMar>
            <w:top w:w="0" w:type="dxa"/>
            <w:left w:w="108" w:type="dxa"/>
            <w:bottom w:w="0" w:type="dxa"/>
            <w:right w:w="108" w:type="dxa"/>
          </w:tblCellMar>
        </w:tblPrEx>
        <w:trPr>
          <w:trHeight w:val="1125" w:hRule="atLeast"/>
        </w:trPr>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7</w:t>
            </w:r>
          </w:p>
        </w:tc>
        <w:tc>
          <w:tcPr>
            <w:tcW w:w="57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cs="宋体" w:asciiTheme="minorEastAsia" w:hAnsiTheme="minorEastAsia"/>
                <w:color w:val="000000"/>
                <w:kern w:val="0"/>
                <w:sz w:val="24"/>
                <w:szCs w:val="24"/>
              </w:rPr>
            </w:pPr>
            <w:r>
              <w:rPr>
                <w:rFonts w:cs="宋体" w:asciiTheme="minorEastAsia" w:hAnsiTheme="minorEastAsia"/>
                <w:color w:val="000000"/>
                <w:kern w:val="0"/>
                <w:sz w:val="24"/>
                <w:szCs w:val="24"/>
              </w:rPr>
              <w:t>防火门维修</w:t>
            </w:r>
          </w:p>
        </w:tc>
        <w:tc>
          <w:tcPr>
            <w:tcW w:w="7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cs="宋体" w:asciiTheme="minorEastAsia" w:hAnsiTheme="minorEastAsia"/>
                <w:color w:val="000000"/>
                <w:kern w:val="0"/>
                <w:sz w:val="24"/>
                <w:szCs w:val="24"/>
              </w:rPr>
            </w:pPr>
            <w:r>
              <w:rPr>
                <w:rFonts w:cs="宋体" w:asciiTheme="minorEastAsia" w:hAnsiTheme="minorEastAsia"/>
                <w:color w:val="000000"/>
                <w:kern w:val="0"/>
                <w:sz w:val="24"/>
                <w:szCs w:val="24"/>
              </w:rPr>
              <w:t>(1)防火门维修</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cs="宋体" w:asciiTheme="minorEastAsia" w:hAnsiTheme="minorEastAsia"/>
                <w:color w:val="000000"/>
                <w:kern w:val="0"/>
                <w:sz w:val="24"/>
                <w:szCs w:val="24"/>
              </w:rPr>
            </w:pPr>
            <w:r>
              <w:rPr>
                <w:rFonts w:cs="宋体" w:asciiTheme="minorEastAsia" w:hAnsiTheme="minorEastAsia"/>
                <w:color w:val="000000"/>
                <w:kern w:val="0"/>
                <w:sz w:val="24"/>
                <w:szCs w:val="24"/>
              </w:rPr>
              <w:t>樘</w:t>
            </w: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1</w:t>
            </w:r>
          </w:p>
        </w:tc>
        <w:tc>
          <w:tcPr>
            <w:tcW w:w="4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1200</w:t>
            </w:r>
          </w:p>
        </w:tc>
        <w:tc>
          <w:tcPr>
            <w:tcW w:w="5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1200</w:t>
            </w:r>
          </w:p>
        </w:tc>
        <w:tc>
          <w:tcPr>
            <w:tcW w:w="140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cs="宋体" w:asciiTheme="minorEastAsia" w:hAnsiTheme="minorEastAsia"/>
                <w:color w:val="000000"/>
                <w:kern w:val="0"/>
                <w:sz w:val="24"/>
                <w:szCs w:val="24"/>
              </w:rPr>
            </w:pPr>
            <w:r>
              <w:rPr>
                <w:rFonts w:cs="宋体" w:asciiTheme="minorEastAsia" w:hAnsiTheme="minorEastAsia"/>
                <w:color w:val="000000"/>
                <w:kern w:val="0"/>
                <w:sz w:val="24"/>
                <w:szCs w:val="24"/>
              </w:rPr>
              <w:t>\</w:t>
            </w:r>
          </w:p>
        </w:tc>
      </w:tr>
      <w:tr>
        <w:tblPrEx>
          <w:tblCellMar>
            <w:top w:w="0" w:type="dxa"/>
            <w:left w:w="108" w:type="dxa"/>
            <w:bottom w:w="0" w:type="dxa"/>
            <w:right w:w="108" w:type="dxa"/>
          </w:tblCellMar>
        </w:tblPrEx>
        <w:trPr>
          <w:trHeight w:val="1530" w:hRule="atLeast"/>
        </w:trPr>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8</w:t>
            </w:r>
          </w:p>
        </w:tc>
        <w:tc>
          <w:tcPr>
            <w:tcW w:w="57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cs="宋体" w:asciiTheme="minorEastAsia" w:hAnsiTheme="minorEastAsia"/>
                <w:color w:val="000000"/>
                <w:kern w:val="0"/>
                <w:sz w:val="24"/>
                <w:szCs w:val="24"/>
              </w:rPr>
            </w:pPr>
            <w:r>
              <w:rPr>
                <w:rFonts w:cs="宋体" w:asciiTheme="minorEastAsia" w:hAnsiTheme="minorEastAsia"/>
                <w:color w:val="000000"/>
                <w:kern w:val="0"/>
                <w:sz w:val="24"/>
                <w:szCs w:val="24"/>
              </w:rPr>
              <w:t>彩钢瓦屋面防水</w:t>
            </w:r>
          </w:p>
        </w:tc>
        <w:tc>
          <w:tcPr>
            <w:tcW w:w="7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cs="宋体" w:asciiTheme="minorEastAsia" w:hAnsiTheme="minorEastAsia"/>
                <w:color w:val="000000"/>
                <w:kern w:val="0"/>
                <w:sz w:val="24"/>
                <w:szCs w:val="24"/>
              </w:rPr>
            </w:pPr>
            <w:r>
              <w:rPr>
                <w:rFonts w:cs="宋体" w:asciiTheme="minorEastAsia" w:hAnsiTheme="minorEastAsia"/>
                <w:color w:val="000000"/>
                <w:kern w:val="0"/>
                <w:sz w:val="24"/>
                <w:szCs w:val="24"/>
              </w:rPr>
              <w:t>(1)彩钢瓦屋面防水</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cs="宋体" w:asciiTheme="minorEastAsia" w:hAnsiTheme="minorEastAsia"/>
                <w:color w:val="000000"/>
                <w:kern w:val="0"/>
                <w:sz w:val="24"/>
                <w:szCs w:val="24"/>
              </w:rPr>
            </w:pPr>
            <w:r>
              <w:rPr>
                <w:rFonts w:cs="宋体" w:asciiTheme="minorEastAsia" w:hAnsiTheme="minorEastAsia"/>
                <w:color w:val="000000"/>
                <w:kern w:val="0"/>
                <w:sz w:val="24"/>
                <w:szCs w:val="24"/>
              </w:rPr>
              <w:t>㎡</w:t>
            </w: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50.2</w:t>
            </w:r>
          </w:p>
        </w:tc>
        <w:tc>
          <w:tcPr>
            <w:tcW w:w="4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113</w:t>
            </w:r>
          </w:p>
        </w:tc>
        <w:tc>
          <w:tcPr>
            <w:tcW w:w="5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5672.6</w:t>
            </w:r>
          </w:p>
        </w:tc>
        <w:tc>
          <w:tcPr>
            <w:tcW w:w="140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（1）清理彩钢瓦屋面卫生（2）1.5mm厚自粘防水卷材+在卷材接头打上密封胶</w:t>
            </w:r>
          </w:p>
        </w:tc>
      </w:tr>
      <w:tr>
        <w:tblPrEx>
          <w:tblCellMar>
            <w:top w:w="0" w:type="dxa"/>
            <w:left w:w="108" w:type="dxa"/>
            <w:bottom w:w="0" w:type="dxa"/>
            <w:right w:w="108" w:type="dxa"/>
          </w:tblCellMar>
        </w:tblPrEx>
        <w:trPr>
          <w:trHeight w:val="1125" w:hRule="atLeast"/>
        </w:trPr>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9</w:t>
            </w:r>
          </w:p>
        </w:tc>
        <w:tc>
          <w:tcPr>
            <w:tcW w:w="57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cs="宋体" w:asciiTheme="minorEastAsia" w:hAnsiTheme="minorEastAsia"/>
                <w:color w:val="000000"/>
                <w:kern w:val="0"/>
                <w:sz w:val="24"/>
                <w:szCs w:val="24"/>
              </w:rPr>
            </w:pPr>
            <w:r>
              <w:rPr>
                <w:rFonts w:cs="宋体" w:asciiTheme="minorEastAsia" w:hAnsiTheme="minorEastAsia"/>
                <w:color w:val="000000"/>
                <w:kern w:val="0"/>
                <w:sz w:val="24"/>
                <w:szCs w:val="24"/>
              </w:rPr>
              <w:t>保温隔墙</w:t>
            </w:r>
          </w:p>
        </w:tc>
        <w:tc>
          <w:tcPr>
            <w:tcW w:w="7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cs="宋体" w:asciiTheme="minorEastAsia" w:hAnsiTheme="minorEastAsia"/>
                <w:color w:val="000000"/>
                <w:kern w:val="0"/>
                <w:sz w:val="24"/>
                <w:szCs w:val="24"/>
              </w:rPr>
            </w:pPr>
            <w:r>
              <w:rPr>
                <w:rFonts w:cs="宋体" w:asciiTheme="minorEastAsia" w:hAnsiTheme="minorEastAsia"/>
                <w:color w:val="000000"/>
                <w:kern w:val="0"/>
                <w:sz w:val="24"/>
                <w:szCs w:val="24"/>
              </w:rPr>
              <w:t>（1）保温隔墙</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cs="宋体" w:asciiTheme="minorEastAsia" w:hAnsiTheme="minorEastAsia"/>
                <w:color w:val="000000"/>
                <w:kern w:val="0"/>
                <w:sz w:val="24"/>
                <w:szCs w:val="24"/>
              </w:rPr>
            </w:pPr>
            <w:r>
              <w:rPr>
                <w:rFonts w:cs="宋体" w:asciiTheme="minorEastAsia" w:hAnsiTheme="minorEastAsia"/>
                <w:color w:val="000000"/>
                <w:kern w:val="0"/>
                <w:sz w:val="24"/>
                <w:szCs w:val="24"/>
              </w:rPr>
              <w:t>m2</w:t>
            </w: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19</w:t>
            </w:r>
          </w:p>
        </w:tc>
        <w:tc>
          <w:tcPr>
            <w:tcW w:w="4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93</w:t>
            </w:r>
          </w:p>
        </w:tc>
        <w:tc>
          <w:tcPr>
            <w:tcW w:w="5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1767</w:t>
            </w:r>
          </w:p>
        </w:tc>
        <w:tc>
          <w:tcPr>
            <w:tcW w:w="140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cs="宋体" w:asciiTheme="minorEastAsia" w:hAnsiTheme="minorEastAsia"/>
                <w:color w:val="000000"/>
                <w:kern w:val="0"/>
                <w:sz w:val="24"/>
                <w:szCs w:val="24"/>
              </w:rPr>
            </w:pPr>
            <w:r>
              <w:rPr>
                <w:rFonts w:cs="宋体" w:asciiTheme="minorEastAsia" w:hAnsiTheme="minorEastAsia"/>
                <w:color w:val="000000"/>
                <w:kern w:val="0"/>
                <w:sz w:val="24"/>
                <w:szCs w:val="24"/>
              </w:rPr>
              <w:t>材质为不薄于50mm厚岩棉板</w:t>
            </w:r>
          </w:p>
        </w:tc>
      </w:tr>
      <w:tr>
        <w:tblPrEx>
          <w:tblCellMar>
            <w:top w:w="0" w:type="dxa"/>
            <w:left w:w="108" w:type="dxa"/>
            <w:bottom w:w="0" w:type="dxa"/>
            <w:right w:w="108" w:type="dxa"/>
          </w:tblCellMar>
        </w:tblPrEx>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10</w:t>
            </w:r>
          </w:p>
        </w:tc>
        <w:tc>
          <w:tcPr>
            <w:tcW w:w="57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cs="宋体" w:asciiTheme="minorEastAsia" w:hAnsiTheme="minorEastAsia"/>
                <w:color w:val="000000"/>
                <w:kern w:val="0"/>
                <w:sz w:val="24"/>
                <w:szCs w:val="24"/>
              </w:rPr>
            </w:pPr>
            <w:r>
              <w:rPr>
                <w:rFonts w:cs="宋体" w:asciiTheme="minorEastAsia" w:hAnsiTheme="minorEastAsia"/>
                <w:color w:val="000000"/>
                <w:kern w:val="0"/>
                <w:sz w:val="24"/>
                <w:szCs w:val="24"/>
              </w:rPr>
              <w:t>站点内楼顶防水</w:t>
            </w:r>
          </w:p>
        </w:tc>
        <w:tc>
          <w:tcPr>
            <w:tcW w:w="7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cs="宋体" w:asciiTheme="minorEastAsia" w:hAnsiTheme="minorEastAsia"/>
                <w:color w:val="000000"/>
                <w:kern w:val="0"/>
                <w:sz w:val="24"/>
                <w:szCs w:val="24"/>
              </w:rPr>
            </w:pPr>
            <w:r>
              <w:rPr>
                <w:rFonts w:cs="宋体" w:asciiTheme="minorEastAsia" w:hAnsiTheme="minorEastAsia"/>
                <w:color w:val="000000"/>
                <w:kern w:val="0"/>
                <w:sz w:val="24"/>
                <w:szCs w:val="24"/>
              </w:rPr>
              <w:t>（1）站点内楼顶防水</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cs="宋体" w:asciiTheme="minorEastAsia" w:hAnsiTheme="minorEastAsia"/>
                <w:color w:val="000000"/>
                <w:kern w:val="0"/>
                <w:sz w:val="24"/>
                <w:szCs w:val="24"/>
              </w:rPr>
            </w:pPr>
            <w:r>
              <w:rPr>
                <w:rFonts w:cs="宋体" w:asciiTheme="minorEastAsia" w:hAnsiTheme="minorEastAsia"/>
                <w:color w:val="000000"/>
                <w:kern w:val="0"/>
                <w:sz w:val="24"/>
                <w:szCs w:val="24"/>
              </w:rPr>
              <w:t>m2</w:t>
            </w: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180</w:t>
            </w:r>
          </w:p>
        </w:tc>
        <w:tc>
          <w:tcPr>
            <w:tcW w:w="4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115</w:t>
            </w:r>
          </w:p>
        </w:tc>
        <w:tc>
          <w:tcPr>
            <w:tcW w:w="5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20700</w:t>
            </w:r>
          </w:p>
        </w:tc>
        <w:tc>
          <w:tcPr>
            <w:tcW w:w="140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hint="eastAsia" w:cs="宋体" w:asciiTheme="minorEastAsia" w:hAnsiTheme="minorEastAsia" w:eastAsiaTheme="minorEastAsia"/>
                <w:color w:val="000000"/>
                <w:kern w:val="0"/>
                <w:sz w:val="24"/>
                <w:szCs w:val="24"/>
                <w:lang w:eastAsia="zh-CN"/>
              </w:rPr>
            </w:pPr>
            <w:r>
              <w:rPr>
                <w:rFonts w:hint="eastAsia" w:cs="宋体" w:asciiTheme="minorEastAsia" w:hAnsiTheme="minorEastAsia"/>
                <w:color w:val="000000"/>
                <w:kern w:val="0"/>
                <w:sz w:val="24"/>
                <w:szCs w:val="24"/>
              </w:rPr>
              <w:t>清理屋面卫生</w:t>
            </w:r>
          </w:p>
          <w:p>
            <w:pPr>
              <w:widowControl/>
              <w:jc w:val="left"/>
              <w:rPr>
                <w:rFonts w:hint="eastAsia" w:cs="宋体" w:asciiTheme="minorEastAsia" w:hAnsiTheme="minorEastAsia" w:eastAsiaTheme="minorEastAsia"/>
                <w:color w:val="000000"/>
                <w:kern w:val="0"/>
                <w:sz w:val="24"/>
                <w:szCs w:val="24"/>
                <w:lang w:eastAsia="zh-CN"/>
              </w:rPr>
            </w:pPr>
            <w:r>
              <w:rPr>
                <w:rFonts w:hint="eastAsia" w:cs="宋体" w:asciiTheme="minorEastAsia" w:hAnsiTheme="minorEastAsia"/>
                <w:color w:val="000000"/>
                <w:kern w:val="0"/>
                <w:sz w:val="24"/>
                <w:szCs w:val="24"/>
              </w:rPr>
              <w:t>专用堵漏防水材料修补凹凸面</w:t>
            </w:r>
          </w:p>
          <w:p>
            <w:pPr>
              <w:widowControl/>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（3）铺贴涤纶防水卷材</w:t>
            </w:r>
          </w:p>
        </w:tc>
      </w:tr>
      <w:tr>
        <w:tblPrEx>
          <w:tblCellMar>
            <w:top w:w="0" w:type="dxa"/>
            <w:left w:w="108" w:type="dxa"/>
            <w:bottom w:w="0" w:type="dxa"/>
            <w:right w:w="108" w:type="dxa"/>
          </w:tblCellMar>
        </w:tblPrEx>
        <w:trPr>
          <w:trHeight w:val="780" w:hRule="atLeast"/>
        </w:trPr>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11</w:t>
            </w:r>
          </w:p>
        </w:tc>
        <w:tc>
          <w:tcPr>
            <w:tcW w:w="57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cs="宋体" w:asciiTheme="minorEastAsia" w:hAnsiTheme="minorEastAsia"/>
                <w:color w:val="000000"/>
                <w:kern w:val="0"/>
                <w:sz w:val="24"/>
                <w:szCs w:val="24"/>
              </w:rPr>
            </w:pPr>
            <w:r>
              <w:rPr>
                <w:rFonts w:cs="宋体" w:asciiTheme="minorEastAsia" w:hAnsiTheme="minorEastAsia"/>
                <w:color w:val="000000"/>
                <w:kern w:val="0"/>
                <w:sz w:val="24"/>
                <w:szCs w:val="24"/>
              </w:rPr>
              <w:t>站点外楼顶防水</w:t>
            </w:r>
          </w:p>
        </w:tc>
        <w:tc>
          <w:tcPr>
            <w:tcW w:w="7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cs="宋体" w:asciiTheme="minorEastAsia" w:hAnsiTheme="minorEastAsia"/>
                <w:color w:val="000000"/>
                <w:kern w:val="0"/>
                <w:sz w:val="24"/>
                <w:szCs w:val="24"/>
              </w:rPr>
            </w:pPr>
            <w:r>
              <w:rPr>
                <w:rFonts w:cs="宋体" w:asciiTheme="minorEastAsia" w:hAnsiTheme="minorEastAsia"/>
                <w:color w:val="000000"/>
                <w:kern w:val="0"/>
                <w:sz w:val="24"/>
                <w:szCs w:val="24"/>
              </w:rPr>
              <w:t>（1）站点外楼顶防水</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cs="宋体" w:asciiTheme="minorEastAsia" w:hAnsiTheme="minorEastAsia"/>
                <w:color w:val="000000"/>
                <w:kern w:val="0"/>
                <w:sz w:val="24"/>
                <w:szCs w:val="24"/>
              </w:rPr>
            </w:pPr>
            <w:r>
              <w:rPr>
                <w:rFonts w:cs="宋体" w:asciiTheme="minorEastAsia" w:hAnsiTheme="minorEastAsia"/>
                <w:color w:val="000000"/>
                <w:kern w:val="0"/>
                <w:sz w:val="24"/>
                <w:szCs w:val="24"/>
              </w:rPr>
              <w:t>m2</w:t>
            </w: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320</w:t>
            </w:r>
          </w:p>
        </w:tc>
        <w:tc>
          <w:tcPr>
            <w:tcW w:w="4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100</w:t>
            </w:r>
          </w:p>
        </w:tc>
        <w:tc>
          <w:tcPr>
            <w:tcW w:w="5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32000</w:t>
            </w:r>
          </w:p>
        </w:tc>
        <w:tc>
          <w:tcPr>
            <w:tcW w:w="140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清理屋面卫生（2）专用堵漏防水材料修补凹凸面（3）铺贴涤纶防水卷材：工艺要求：胶状打底+贴涤纶防水卷材+防水保护面</w:t>
            </w:r>
          </w:p>
        </w:tc>
      </w:tr>
      <w:tr>
        <w:tblPrEx>
          <w:tblCellMar>
            <w:top w:w="0" w:type="dxa"/>
            <w:left w:w="108" w:type="dxa"/>
            <w:bottom w:w="0" w:type="dxa"/>
            <w:right w:w="108" w:type="dxa"/>
          </w:tblCellMar>
        </w:tblPrEx>
        <w:trPr>
          <w:trHeight w:val="1125" w:hRule="atLeast"/>
        </w:trPr>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12</w:t>
            </w:r>
          </w:p>
        </w:tc>
        <w:tc>
          <w:tcPr>
            <w:tcW w:w="57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cs="宋体" w:asciiTheme="minorEastAsia" w:hAnsiTheme="minorEastAsia"/>
                <w:color w:val="000000"/>
                <w:kern w:val="0"/>
                <w:sz w:val="24"/>
                <w:szCs w:val="24"/>
              </w:rPr>
            </w:pPr>
            <w:r>
              <w:rPr>
                <w:rFonts w:cs="宋体" w:asciiTheme="minorEastAsia" w:hAnsiTheme="minorEastAsia"/>
                <w:color w:val="000000"/>
                <w:kern w:val="0"/>
                <w:sz w:val="24"/>
                <w:szCs w:val="24"/>
              </w:rPr>
              <w:t>旧线路清理</w:t>
            </w:r>
          </w:p>
        </w:tc>
        <w:tc>
          <w:tcPr>
            <w:tcW w:w="7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cs="宋体" w:asciiTheme="minorEastAsia" w:hAnsiTheme="minorEastAsia"/>
                <w:color w:val="000000"/>
                <w:kern w:val="0"/>
                <w:sz w:val="24"/>
                <w:szCs w:val="24"/>
              </w:rPr>
            </w:pPr>
            <w:r>
              <w:rPr>
                <w:rFonts w:cs="宋体" w:asciiTheme="minorEastAsia" w:hAnsiTheme="minorEastAsia"/>
                <w:color w:val="000000"/>
                <w:kern w:val="0"/>
                <w:sz w:val="24"/>
                <w:szCs w:val="24"/>
              </w:rPr>
              <w:t>（1）旧线路清理</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cs="宋体" w:asciiTheme="minorEastAsia" w:hAnsiTheme="minorEastAsia"/>
                <w:color w:val="000000"/>
                <w:kern w:val="0"/>
                <w:sz w:val="24"/>
                <w:szCs w:val="24"/>
              </w:rPr>
            </w:pPr>
            <w:r>
              <w:rPr>
                <w:rFonts w:cs="宋体" w:asciiTheme="minorEastAsia" w:hAnsiTheme="minorEastAsia"/>
                <w:color w:val="000000"/>
                <w:kern w:val="0"/>
                <w:sz w:val="24"/>
                <w:szCs w:val="24"/>
              </w:rPr>
              <w:t>项</w:t>
            </w: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1</w:t>
            </w:r>
          </w:p>
        </w:tc>
        <w:tc>
          <w:tcPr>
            <w:tcW w:w="4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2500</w:t>
            </w:r>
          </w:p>
        </w:tc>
        <w:tc>
          <w:tcPr>
            <w:tcW w:w="5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2500</w:t>
            </w:r>
          </w:p>
        </w:tc>
        <w:tc>
          <w:tcPr>
            <w:tcW w:w="140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cs="宋体" w:asciiTheme="minorEastAsia" w:hAnsiTheme="minorEastAsia"/>
                <w:color w:val="000000"/>
                <w:kern w:val="0"/>
                <w:sz w:val="24"/>
                <w:szCs w:val="24"/>
              </w:rPr>
            </w:pPr>
            <w:r>
              <w:rPr>
                <w:rFonts w:cs="宋体" w:asciiTheme="minorEastAsia" w:hAnsiTheme="minorEastAsia"/>
                <w:color w:val="000000"/>
                <w:kern w:val="0"/>
                <w:sz w:val="24"/>
                <w:szCs w:val="24"/>
              </w:rPr>
              <w:t>站房内旧线路的清理（站房面积约25平方米）</w:t>
            </w:r>
          </w:p>
        </w:tc>
      </w:tr>
      <w:tr>
        <w:tblPrEx>
          <w:tblCellMar>
            <w:top w:w="0" w:type="dxa"/>
            <w:left w:w="108" w:type="dxa"/>
            <w:bottom w:w="0" w:type="dxa"/>
            <w:right w:w="108" w:type="dxa"/>
          </w:tblCellMar>
        </w:tblPrEx>
        <w:trPr>
          <w:trHeight w:val="527" w:hRule="atLeast"/>
        </w:trPr>
        <w:tc>
          <w:tcPr>
            <w:tcW w:w="1" w:type="pct"/>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cs="宋体" w:asciiTheme="minorEastAsia" w:hAnsiTheme="minorEastAsia"/>
                <w:b/>
                <w:color w:val="000000" w:themeColor="text1"/>
                <w:kern w:val="0"/>
                <w:sz w:val="24"/>
                <w:szCs w:val="24"/>
                <w14:textFill>
                  <w14:solidFill>
                    <w14:schemeClr w14:val="tx1"/>
                  </w14:solidFill>
                </w14:textFill>
              </w:rPr>
            </w:pPr>
            <w:r>
              <w:rPr>
                <w:rFonts w:ascii="宋体" w:hAnsi="宋体" w:eastAsia="宋体" w:cs="宋体"/>
                <w:b/>
                <w:color w:val="000000" w:themeColor="text1"/>
                <w:sz w:val="24"/>
                <w:shd w:val="clear" w:color="auto" w:fill="FFFFFF"/>
                <w14:textFill>
                  <w14:solidFill>
                    <w14:schemeClr w14:val="tx1"/>
                  </w14:solidFill>
                </w14:textFill>
              </w:rPr>
              <w:t>紫阳空气站</w:t>
            </w:r>
          </w:p>
        </w:tc>
      </w:tr>
      <w:tr>
        <w:tblPrEx>
          <w:tblCellMar>
            <w:top w:w="0" w:type="dxa"/>
            <w:left w:w="108" w:type="dxa"/>
            <w:bottom w:w="0" w:type="dxa"/>
            <w:right w:w="108" w:type="dxa"/>
          </w:tblCellMar>
        </w:tblPrEx>
        <w:trPr>
          <w:trHeight w:val="1125" w:hRule="atLeast"/>
        </w:trPr>
        <w:tc>
          <w:tcPr>
            <w:tcW w:w="31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13</w:t>
            </w:r>
          </w:p>
        </w:tc>
        <w:tc>
          <w:tcPr>
            <w:tcW w:w="57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cs="宋体" w:asciiTheme="minorEastAsia" w:hAnsiTheme="minorEastAsia"/>
                <w:color w:val="000000"/>
                <w:kern w:val="0"/>
                <w:sz w:val="24"/>
                <w:szCs w:val="24"/>
              </w:rPr>
            </w:pPr>
            <w:r>
              <w:rPr>
                <w:rFonts w:cs="宋体" w:asciiTheme="minorEastAsia" w:hAnsiTheme="minorEastAsia"/>
                <w:color w:val="000000"/>
                <w:kern w:val="0"/>
                <w:sz w:val="24"/>
                <w:szCs w:val="24"/>
              </w:rPr>
              <w:t>拆除原有隔热层</w:t>
            </w:r>
          </w:p>
        </w:tc>
        <w:tc>
          <w:tcPr>
            <w:tcW w:w="7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cs="宋体" w:asciiTheme="minorEastAsia" w:hAnsiTheme="minorEastAsia"/>
                <w:color w:val="000000"/>
                <w:kern w:val="0"/>
                <w:sz w:val="24"/>
                <w:szCs w:val="24"/>
              </w:rPr>
            </w:pPr>
            <w:r>
              <w:rPr>
                <w:rFonts w:cs="宋体" w:asciiTheme="minorEastAsia" w:hAnsiTheme="minorEastAsia"/>
                <w:color w:val="000000"/>
                <w:kern w:val="0"/>
                <w:sz w:val="24"/>
                <w:szCs w:val="24"/>
              </w:rPr>
              <w:t>(1)拆除原有隔热层</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cs="宋体" w:asciiTheme="minorEastAsia" w:hAnsiTheme="minorEastAsia"/>
                <w:color w:val="000000"/>
                <w:kern w:val="0"/>
                <w:sz w:val="24"/>
                <w:szCs w:val="24"/>
              </w:rPr>
            </w:pPr>
            <w:r>
              <w:rPr>
                <w:rFonts w:cs="宋体" w:asciiTheme="minorEastAsia" w:hAnsiTheme="minorEastAsia"/>
                <w:color w:val="000000"/>
                <w:kern w:val="0"/>
                <w:sz w:val="24"/>
                <w:szCs w:val="24"/>
              </w:rPr>
              <w:t>㎡</w:t>
            </w: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190</w:t>
            </w:r>
          </w:p>
        </w:tc>
        <w:tc>
          <w:tcPr>
            <w:tcW w:w="4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18</w:t>
            </w:r>
          </w:p>
        </w:tc>
        <w:tc>
          <w:tcPr>
            <w:tcW w:w="5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3420</w:t>
            </w:r>
          </w:p>
        </w:tc>
        <w:tc>
          <w:tcPr>
            <w:tcW w:w="140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cs="宋体" w:asciiTheme="minorEastAsia" w:hAnsiTheme="minorEastAsia"/>
                <w:color w:val="000000"/>
                <w:kern w:val="0"/>
                <w:sz w:val="24"/>
                <w:szCs w:val="24"/>
              </w:rPr>
            </w:pPr>
            <w:r>
              <w:rPr>
                <w:rFonts w:cs="宋体" w:asciiTheme="minorEastAsia" w:hAnsiTheme="minorEastAsia"/>
                <w:color w:val="000000"/>
                <w:kern w:val="0"/>
                <w:sz w:val="24"/>
                <w:szCs w:val="24"/>
              </w:rPr>
              <w:t>\</w:t>
            </w:r>
          </w:p>
        </w:tc>
      </w:tr>
      <w:tr>
        <w:tblPrEx>
          <w:tblCellMar>
            <w:top w:w="0" w:type="dxa"/>
            <w:left w:w="108" w:type="dxa"/>
            <w:bottom w:w="0" w:type="dxa"/>
            <w:right w:w="108" w:type="dxa"/>
          </w:tblCellMar>
        </w:tblPrEx>
        <w:trPr>
          <w:trHeight w:val="692" w:hRule="atLeast"/>
        </w:trPr>
        <w:tc>
          <w:tcPr>
            <w:tcW w:w="31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14</w:t>
            </w:r>
          </w:p>
        </w:tc>
        <w:tc>
          <w:tcPr>
            <w:tcW w:w="57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cs="宋体" w:asciiTheme="minorEastAsia" w:hAnsiTheme="minorEastAsia"/>
                <w:color w:val="000000"/>
                <w:kern w:val="0"/>
                <w:sz w:val="24"/>
                <w:szCs w:val="24"/>
              </w:rPr>
            </w:pPr>
            <w:r>
              <w:rPr>
                <w:rFonts w:cs="宋体" w:asciiTheme="minorEastAsia" w:hAnsiTheme="minorEastAsia"/>
                <w:color w:val="000000"/>
                <w:kern w:val="0"/>
                <w:sz w:val="24"/>
                <w:szCs w:val="24"/>
              </w:rPr>
              <w:t>垃圾清理、外运</w:t>
            </w:r>
          </w:p>
        </w:tc>
        <w:tc>
          <w:tcPr>
            <w:tcW w:w="7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cs="宋体" w:asciiTheme="minorEastAsia" w:hAnsiTheme="minorEastAsia"/>
                <w:color w:val="000000"/>
                <w:kern w:val="0"/>
                <w:sz w:val="24"/>
                <w:szCs w:val="24"/>
              </w:rPr>
            </w:pPr>
            <w:r>
              <w:rPr>
                <w:rFonts w:cs="宋体" w:asciiTheme="minorEastAsia" w:hAnsiTheme="minorEastAsia"/>
                <w:color w:val="000000"/>
                <w:kern w:val="0"/>
                <w:sz w:val="24"/>
                <w:szCs w:val="24"/>
              </w:rPr>
              <w:t>(1)垃圾清理、外运</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cs="宋体" w:asciiTheme="minorEastAsia" w:hAnsiTheme="minorEastAsia"/>
                <w:color w:val="000000"/>
                <w:kern w:val="0"/>
                <w:sz w:val="24"/>
                <w:szCs w:val="24"/>
              </w:rPr>
            </w:pPr>
            <w:r>
              <w:rPr>
                <w:rFonts w:cs="宋体" w:asciiTheme="minorEastAsia" w:hAnsiTheme="minorEastAsia"/>
                <w:color w:val="000000"/>
                <w:kern w:val="0"/>
                <w:sz w:val="24"/>
                <w:szCs w:val="24"/>
              </w:rPr>
              <w:t>项</w:t>
            </w: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1</w:t>
            </w:r>
          </w:p>
        </w:tc>
        <w:tc>
          <w:tcPr>
            <w:tcW w:w="4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8100</w:t>
            </w:r>
          </w:p>
        </w:tc>
        <w:tc>
          <w:tcPr>
            <w:tcW w:w="5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8100</w:t>
            </w:r>
          </w:p>
        </w:tc>
        <w:tc>
          <w:tcPr>
            <w:tcW w:w="140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cs="宋体" w:asciiTheme="minorEastAsia" w:hAnsiTheme="minorEastAsia"/>
                <w:color w:val="000000"/>
                <w:kern w:val="0"/>
                <w:sz w:val="24"/>
                <w:szCs w:val="24"/>
              </w:rPr>
            </w:pPr>
            <w:r>
              <w:rPr>
                <w:rFonts w:cs="宋体" w:asciiTheme="minorEastAsia" w:hAnsiTheme="minorEastAsia"/>
                <w:color w:val="000000"/>
                <w:kern w:val="0"/>
                <w:sz w:val="24"/>
                <w:szCs w:val="24"/>
              </w:rPr>
              <w:t>\</w:t>
            </w:r>
          </w:p>
        </w:tc>
      </w:tr>
      <w:tr>
        <w:tblPrEx>
          <w:tblCellMar>
            <w:top w:w="0" w:type="dxa"/>
            <w:left w:w="108" w:type="dxa"/>
            <w:bottom w:w="0" w:type="dxa"/>
            <w:right w:w="108" w:type="dxa"/>
          </w:tblCellMar>
        </w:tblPrEx>
        <w:trPr>
          <w:trHeight w:val="708" w:hRule="atLeast"/>
        </w:trPr>
        <w:tc>
          <w:tcPr>
            <w:tcW w:w="31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15</w:t>
            </w:r>
          </w:p>
        </w:tc>
        <w:tc>
          <w:tcPr>
            <w:tcW w:w="57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cs="宋体" w:asciiTheme="minorEastAsia" w:hAnsiTheme="minorEastAsia"/>
                <w:color w:val="000000"/>
                <w:kern w:val="0"/>
                <w:sz w:val="24"/>
                <w:szCs w:val="24"/>
              </w:rPr>
            </w:pPr>
            <w:r>
              <w:rPr>
                <w:rFonts w:cs="宋体" w:asciiTheme="minorEastAsia" w:hAnsiTheme="minorEastAsia"/>
                <w:color w:val="000000"/>
                <w:kern w:val="0"/>
                <w:sz w:val="24"/>
                <w:szCs w:val="24"/>
              </w:rPr>
              <w:t>隔热层</w:t>
            </w:r>
          </w:p>
        </w:tc>
        <w:tc>
          <w:tcPr>
            <w:tcW w:w="7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cs="宋体" w:asciiTheme="minorEastAsia" w:hAnsiTheme="minorEastAsia"/>
                <w:color w:val="000000"/>
                <w:kern w:val="0"/>
                <w:sz w:val="24"/>
                <w:szCs w:val="24"/>
              </w:rPr>
            </w:pPr>
            <w:r>
              <w:rPr>
                <w:rFonts w:cs="宋体" w:asciiTheme="minorEastAsia" w:hAnsiTheme="minorEastAsia"/>
                <w:color w:val="000000"/>
                <w:kern w:val="0"/>
                <w:sz w:val="24"/>
                <w:szCs w:val="24"/>
              </w:rPr>
              <w:t>(1)屋顶隔热层</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cs="宋体" w:asciiTheme="minorEastAsia" w:hAnsiTheme="minorEastAsia"/>
                <w:color w:val="000000"/>
                <w:kern w:val="0"/>
                <w:sz w:val="24"/>
                <w:szCs w:val="24"/>
              </w:rPr>
            </w:pPr>
            <w:r>
              <w:rPr>
                <w:rFonts w:cs="宋体" w:asciiTheme="minorEastAsia" w:hAnsiTheme="minorEastAsia"/>
                <w:color w:val="000000"/>
                <w:kern w:val="0"/>
                <w:sz w:val="24"/>
                <w:szCs w:val="24"/>
              </w:rPr>
              <w:t>㎡</w:t>
            </w: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190</w:t>
            </w:r>
          </w:p>
        </w:tc>
        <w:tc>
          <w:tcPr>
            <w:tcW w:w="4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90</w:t>
            </w:r>
          </w:p>
        </w:tc>
        <w:tc>
          <w:tcPr>
            <w:tcW w:w="5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17100</w:t>
            </w:r>
          </w:p>
        </w:tc>
        <w:tc>
          <w:tcPr>
            <w:tcW w:w="140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cs="宋体" w:asciiTheme="minorEastAsia" w:hAnsiTheme="minorEastAsia"/>
                <w:color w:val="000000"/>
                <w:kern w:val="0"/>
                <w:sz w:val="24"/>
                <w:szCs w:val="24"/>
              </w:rPr>
            </w:pPr>
            <w:r>
              <w:rPr>
                <w:rFonts w:cs="宋体" w:asciiTheme="minorEastAsia" w:hAnsiTheme="minorEastAsia"/>
                <w:color w:val="000000"/>
                <w:kern w:val="0"/>
                <w:sz w:val="24"/>
                <w:szCs w:val="24"/>
              </w:rPr>
              <w:t>\</w:t>
            </w:r>
          </w:p>
        </w:tc>
      </w:tr>
      <w:tr>
        <w:tblPrEx>
          <w:tblCellMar>
            <w:top w:w="0" w:type="dxa"/>
            <w:left w:w="108" w:type="dxa"/>
            <w:bottom w:w="0" w:type="dxa"/>
            <w:right w:w="108" w:type="dxa"/>
          </w:tblCellMar>
        </w:tblPrEx>
        <w:trPr>
          <w:trHeight w:val="979" w:hRule="atLeast"/>
        </w:trPr>
        <w:tc>
          <w:tcPr>
            <w:tcW w:w="31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16</w:t>
            </w:r>
          </w:p>
        </w:tc>
        <w:tc>
          <w:tcPr>
            <w:tcW w:w="57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cs="宋体" w:asciiTheme="minorEastAsia" w:hAnsiTheme="minorEastAsia"/>
                <w:color w:val="000000"/>
                <w:kern w:val="0"/>
                <w:sz w:val="24"/>
                <w:szCs w:val="24"/>
              </w:rPr>
            </w:pPr>
            <w:r>
              <w:rPr>
                <w:rFonts w:cs="宋体" w:asciiTheme="minorEastAsia" w:hAnsiTheme="minorEastAsia"/>
                <w:color w:val="000000"/>
                <w:kern w:val="0"/>
                <w:sz w:val="24"/>
                <w:szCs w:val="24"/>
              </w:rPr>
              <w:t>彩钢瓦屋面防水</w:t>
            </w:r>
          </w:p>
        </w:tc>
        <w:tc>
          <w:tcPr>
            <w:tcW w:w="7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cs="宋体" w:asciiTheme="minorEastAsia" w:hAnsiTheme="minorEastAsia"/>
                <w:color w:val="000000"/>
                <w:kern w:val="0"/>
                <w:sz w:val="24"/>
                <w:szCs w:val="24"/>
              </w:rPr>
            </w:pPr>
            <w:r>
              <w:rPr>
                <w:rFonts w:cs="宋体" w:asciiTheme="minorEastAsia" w:hAnsiTheme="minorEastAsia"/>
                <w:color w:val="000000"/>
                <w:kern w:val="0"/>
                <w:sz w:val="24"/>
                <w:szCs w:val="24"/>
              </w:rPr>
              <w:t>(1)彩钢瓦屋面防水</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cs="宋体" w:asciiTheme="minorEastAsia" w:hAnsiTheme="minorEastAsia"/>
                <w:color w:val="000000"/>
                <w:kern w:val="0"/>
                <w:sz w:val="24"/>
                <w:szCs w:val="24"/>
              </w:rPr>
            </w:pPr>
            <w:r>
              <w:rPr>
                <w:rFonts w:cs="宋体" w:asciiTheme="minorEastAsia" w:hAnsiTheme="minorEastAsia"/>
                <w:color w:val="000000"/>
                <w:kern w:val="0"/>
                <w:sz w:val="24"/>
                <w:szCs w:val="24"/>
              </w:rPr>
              <w:t>㎡</w:t>
            </w: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46</w:t>
            </w:r>
          </w:p>
        </w:tc>
        <w:tc>
          <w:tcPr>
            <w:tcW w:w="4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110</w:t>
            </w:r>
          </w:p>
        </w:tc>
        <w:tc>
          <w:tcPr>
            <w:tcW w:w="5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5060</w:t>
            </w:r>
          </w:p>
        </w:tc>
        <w:tc>
          <w:tcPr>
            <w:tcW w:w="140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cs="宋体" w:asciiTheme="minorEastAsia" w:hAnsiTheme="minorEastAsia"/>
                <w:color w:val="000000"/>
                <w:kern w:val="0"/>
                <w:sz w:val="24"/>
                <w:szCs w:val="24"/>
              </w:rPr>
            </w:pPr>
            <w:r>
              <w:rPr>
                <w:rFonts w:cs="宋体" w:asciiTheme="minorEastAsia" w:hAnsiTheme="minorEastAsia"/>
                <w:color w:val="000000"/>
                <w:kern w:val="0"/>
                <w:sz w:val="24"/>
                <w:szCs w:val="24"/>
              </w:rPr>
              <w:t>（1）清理彩钢瓦屋面卫生（2）1.5mm厚自粘防水卷材+密封胶</w:t>
            </w:r>
          </w:p>
        </w:tc>
      </w:tr>
      <w:tr>
        <w:tblPrEx>
          <w:tblCellMar>
            <w:top w:w="0" w:type="dxa"/>
            <w:left w:w="108" w:type="dxa"/>
            <w:bottom w:w="0" w:type="dxa"/>
            <w:right w:w="108" w:type="dxa"/>
          </w:tblCellMar>
        </w:tblPrEx>
        <w:trPr>
          <w:trHeight w:val="780" w:hRule="atLeast"/>
        </w:trPr>
        <w:tc>
          <w:tcPr>
            <w:tcW w:w="31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17</w:t>
            </w:r>
          </w:p>
        </w:tc>
        <w:tc>
          <w:tcPr>
            <w:tcW w:w="57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cs="宋体" w:asciiTheme="minorEastAsia" w:hAnsiTheme="minorEastAsia"/>
                <w:color w:val="000000"/>
                <w:kern w:val="0"/>
                <w:sz w:val="24"/>
                <w:szCs w:val="24"/>
              </w:rPr>
            </w:pPr>
            <w:r>
              <w:rPr>
                <w:rFonts w:cs="宋体" w:asciiTheme="minorEastAsia" w:hAnsiTheme="minorEastAsia"/>
                <w:color w:val="000000"/>
                <w:kern w:val="0"/>
                <w:sz w:val="24"/>
                <w:szCs w:val="24"/>
              </w:rPr>
              <w:t>防水卷材</w:t>
            </w:r>
          </w:p>
        </w:tc>
        <w:tc>
          <w:tcPr>
            <w:tcW w:w="7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cs="宋体" w:asciiTheme="minorEastAsia" w:hAnsiTheme="minorEastAsia"/>
                <w:color w:val="000000"/>
                <w:kern w:val="0"/>
                <w:sz w:val="24"/>
                <w:szCs w:val="24"/>
              </w:rPr>
            </w:pPr>
            <w:r>
              <w:rPr>
                <w:rFonts w:cs="宋体" w:asciiTheme="minorEastAsia" w:hAnsiTheme="minorEastAsia"/>
                <w:color w:val="000000"/>
                <w:kern w:val="0"/>
                <w:sz w:val="24"/>
                <w:szCs w:val="24"/>
              </w:rPr>
              <w:t>(1)防水卷材</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cs="宋体" w:asciiTheme="minorEastAsia" w:hAnsiTheme="minorEastAsia"/>
                <w:color w:val="000000"/>
                <w:kern w:val="0"/>
                <w:sz w:val="24"/>
                <w:szCs w:val="24"/>
              </w:rPr>
            </w:pPr>
            <w:r>
              <w:rPr>
                <w:rFonts w:cs="宋体" w:asciiTheme="minorEastAsia" w:hAnsiTheme="minorEastAsia"/>
                <w:color w:val="000000"/>
                <w:kern w:val="0"/>
                <w:sz w:val="24"/>
                <w:szCs w:val="24"/>
              </w:rPr>
              <w:t>㎡</w:t>
            </w: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190</w:t>
            </w:r>
          </w:p>
        </w:tc>
        <w:tc>
          <w:tcPr>
            <w:tcW w:w="4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100</w:t>
            </w:r>
          </w:p>
        </w:tc>
        <w:tc>
          <w:tcPr>
            <w:tcW w:w="5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19000</w:t>
            </w:r>
          </w:p>
        </w:tc>
        <w:tc>
          <w:tcPr>
            <w:tcW w:w="140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清理屋面卫生（2）修补凹凸面（3）铺贴涤纶防水卷材</w:t>
            </w:r>
          </w:p>
        </w:tc>
      </w:tr>
      <w:tr>
        <w:tblPrEx>
          <w:tblCellMar>
            <w:top w:w="0" w:type="dxa"/>
            <w:left w:w="108" w:type="dxa"/>
            <w:bottom w:w="0" w:type="dxa"/>
            <w:right w:w="108" w:type="dxa"/>
          </w:tblCellMar>
        </w:tblPrEx>
        <w:trPr>
          <w:trHeight w:val="1125" w:hRule="atLeast"/>
        </w:trPr>
        <w:tc>
          <w:tcPr>
            <w:tcW w:w="31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18</w:t>
            </w:r>
          </w:p>
        </w:tc>
        <w:tc>
          <w:tcPr>
            <w:tcW w:w="57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cs="宋体" w:asciiTheme="minorEastAsia" w:hAnsiTheme="minorEastAsia"/>
                <w:color w:val="000000"/>
                <w:kern w:val="0"/>
                <w:sz w:val="24"/>
                <w:szCs w:val="24"/>
              </w:rPr>
            </w:pPr>
            <w:r>
              <w:rPr>
                <w:rFonts w:cs="宋体" w:asciiTheme="minorEastAsia" w:hAnsiTheme="minorEastAsia"/>
                <w:color w:val="000000"/>
                <w:kern w:val="0"/>
                <w:sz w:val="24"/>
                <w:szCs w:val="24"/>
              </w:rPr>
              <w:t>屋面护栏</w:t>
            </w:r>
          </w:p>
        </w:tc>
        <w:tc>
          <w:tcPr>
            <w:tcW w:w="7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cs="宋体" w:asciiTheme="minorEastAsia" w:hAnsiTheme="minorEastAsia"/>
                <w:color w:val="000000"/>
                <w:kern w:val="0"/>
                <w:sz w:val="24"/>
                <w:szCs w:val="24"/>
              </w:rPr>
            </w:pPr>
            <w:r>
              <w:rPr>
                <w:rFonts w:cs="宋体" w:asciiTheme="minorEastAsia" w:hAnsiTheme="minorEastAsia"/>
                <w:color w:val="000000"/>
                <w:kern w:val="0"/>
                <w:sz w:val="24"/>
                <w:szCs w:val="24"/>
              </w:rPr>
              <w:t>（1）屋面护栏</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cs="宋体" w:asciiTheme="minorEastAsia" w:hAnsiTheme="minorEastAsia"/>
                <w:color w:val="000000"/>
                <w:kern w:val="0"/>
                <w:sz w:val="24"/>
                <w:szCs w:val="24"/>
              </w:rPr>
            </w:pPr>
            <w:r>
              <w:rPr>
                <w:rFonts w:cs="宋体" w:asciiTheme="minorEastAsia" w:hAnsiTheme="minorEastAsia"/>
                <w:color w:val="000000"/>
                <w:kern w:val="0"/>
                <w:sz w:val="24"/>
                <w:szCs w:val="24"/>
              </w:rPr>
              <w:t>m</w:t>
            </w: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28</w:t>
            </w:r>
          </w:p>
        </w:tc>
        <w:tc>
          <w:tcPr>
            <w:tcW w:w="4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290</w:t>
            </w:r>
          </w:p>
        </w:tc>
        <w:tc>
          <w:tcPr>
            <w:tcW w:w="5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8120</w:t>
            </w:r>
          </w:p>
        </w:tc>
        <w:tc>
          <w:tcPr>
            <w:tcW w:w="140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cs="宋体" w:asciiTheme="minorEastAsia" w:hAnsiTheme="minorEastAsia"/>
                <w:color w:val="000000"/>
                <w:kern w:val="0"/>
                <w:sz w:val="24"/>
                <w:szCs w:val="24"/>
              </w:rPr>
            </w:pPr>
            <w:r>
              <w:rPr>
                <w:rFonts w:cs="宋体" w:asciiTheme="minorEastAsia" w:hAnsiTheme="minorEastAsia"/>
                <w:color w:val="000000"/>
                <w:kern w:val="0"/>
                <w:sz w:val="24"/>
                <w:szCs w:val="24"/>
              </w:rPr>
              <w:t>\</w:t>
            </w:r>
          </w:p>
        </w:tc>
      </w:tr>
      <w:tr>
        <w:tblPrEx>
          <w:tblCellMar>
            <w:top w:w="0" w:type="dxa"/>
            <w:left w:w="108" w:type="dxa"/>
            <w:bottom w:w="0" w:type="dxa"/>
            <w:right w:w="108" w:type="dxa"/>
          </w:tblCellMar>
        </w:tblPrEx>
        <w:tc>
          <w:tcPr>
            <w:tcW w:w="31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19</w:t>
            </w:r>
          </w:p>
        </w:tc>
        <w:tc>
          <w:tcPr>
            <w:tcW w:w="57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cs="宋体" w:asciiTheme="minorEastAsia" w:hAnsiTheme="minorEastAsia"/>
                <w:color w:val="000000"/>
                <w:kern w:val="0"/>
                <w:sz w:val="24"/>
                <w:szCs w:val="24"/>
              </w:rPr>
            </w:pPr>
            <w:r>
              <w:rPr>
                <w:rFonts w:cs="宋体" w:asciiTheme="minorEastAsia" w:hAnsiTheme="minorEastAsia"/>
                <w:color w:val="000000"/>
                <w:kern w:val="0"/>
                <w:sz w:val="24"/>
                <w:szCs w:val="24"/>
              </w:rPr>
              <w:t>彩钢门</w:t>
            </w:r>
          </w:p>
        </w:tc>
        <w:tc>
          <w:tcPr>
            <w:tcW w:w="79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cs="宋体" w:asciiTheme="minorEastAsia" w:hAnsiTheme="minorEastAsia"/>
                <w:color w:val="000000"/>
                <w:kern w:val="0"/>
                <w:sz w:val="24"/>
                <w:szCs w:val="24"/>
              </w:rPr>
            </w:pPr>
            <w:r>
              <w:rPr>
                <w:rFonts w:cs="宋体" w:asciiTheme="minorEastAsia" w:hAnsiTheme="minorEastAsia"/>
                <w:color w:val="000000"/>
                <w:kern w:val="0"/>
                <w:sz w:val="24"/>
                <w:szCs w:val="24"/>
              </w:rPr>
              <w:t>（1）彩钢门更换</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cs="宋体" w:asciiTheme="minorEastAsia" w:hAnsiTheme="minorEastAsia"/>
                <w:color w:val="000000"/>
                <w:kern w:val="0"/>
                <w:sz w:val="24"/>
                <w:szCs w:val="24"/>
              </w:rPr>
            </w:pPr>
            <w:r>
              <w:rPr>
                <w:rFonts w:cs="宋体" w:asciiTheme="minorEastAsia" w:hAnsiTheme="minorEastAsia"/>
                <w:color w:val="000000"/>
                <w:kern w:val="0"/>
                <w:sz w:val="24"/>
                <w:szCs w:val="24"/>
              </w:rPr>
              <w:t>樘</w:t>
            </w: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1</w:t>
            </w:r>
          </w:p>
        </w:tc>
        <w:tc>
          <w:tcPr>
            <w:tcW w:w="46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3102</w:t>
            </w:r>
          </w:p>
        </w:tc>
        <w:tc>
          <w:tcPr>
            <w:tcW w:w="59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3102</w:t>
            </w:r>
          </w:p>
        </w:tc>
        <w:tc>
          <w:tcPr>
            <w:tcW w:w="140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1、按站房原尺寸定制门，采用50mm厚彩钢板制作而成；2、带观察窗，视窗安装后玻璃与彩钢板相平，要求玻璃夹层内清洁不起雾，玻璃与窗框粘贴牢固且密封；3、配五金优质暗插式两级锁体，双开门固定扇配整体暗插销。门铰链安装后与门页门框齐平无凸起便于清洁。</w:t>
            </w:r>
          </w:p>
        </w:tc>
      </w:tr>
    </w:tbl>
    <w:p>
      <w:pPr>
        <w:rPr>
          <w:rFonts w:hint="eastAsia" w:ascii="宋体" w:hAnsi="宋体" w:eastAsia="宋体" w:cs="宋体"/>
          <w:color w:val="0A82E5"/>
          <w:sz w:val="24"/>
          <w:shd w:val="clear" w:fill="FFFFFF"/>
          <w:lang w:val="en-US" w:eastAsia="zh-CN"/>
        </w:rPr>
      </w:pPr>
      <w:r>
        <w:rPr>
          <w:rFonts w:hint="eastAsia" w:ascii="宋体" w:hAnsi="宋体" w:eastAsia="宋体" w:cs="宋体"/>
          <w:color w:val="0A82E5"/>
          <w:sz w:val="24"/>
          <w:shd w:val="clear" w:fill="FFFFFF"/>
          <w:lang w:val="en-US" w:eastAsia="zh-CN"/>
        </w:rPr>
        <w:t>二、UPS</w:t>
      </w:r>
      <w:r>
        <w:rPr>
          <w:rFonts w:ascii="宋体" w:hAnsi="宋体" w:eastAsia="宋体" w:cs="宋体"/>
          <w:color w:val="0A82E5"/>
          <w:sz w:val="24"/>
          <w:shd w:val="clear" w:fill="FFFFFF"/>
        </w:rPr>
        <w:t>电源安装</w:t>
      </w:r>
      <w:r>
        <w:rPr>
          <w:rFonts w:hint="eastAsia" w:ascii="宋体" w:hAnsi="宋体" w:eastAsia="宋体" w:cs="宋体"/>
          <w:color w:val="0A82E5"/>
          <w:sz w:val="24"/>
          <w:shd w:val="clear" w:fill="FFFFFF"/>
          <w:lang w:eastAsia="zh-CN"/>
        </w:rPr>
        <w:t>及加固工程</w:t>
      </w:r>
      <w:r>
        <w:rPr>
          <w:rFonts w:ascii="宋体" w:hAnsi="宋体" w:eastAsia="宋体" w:cs="宋体"/>
          <w:color w:val="0A82E5"/>
          <w:sz w:val="24"/>
          <w:shd w:val="clear" w:fill="FFFFFF"/>
        </w:rPr>
        <w:t>的</w:t>
      </w:r>
      <w:r>
        <w:rPr>
          <w:rFonts w:hint="eastAsia" w:ascii="宋体" w:hAnsi="宋体" w:eastAsia="宋体" w:cs="宋体"/>
          <w:color w:val="0A82E5"/>
          <w:sz w:val="24"/>
          <w:shd w:val="clear" w:fill="FFFFFF"/>
          <w:lang w:eastAsia="zh-CN"/>
        </w:rPr>
        <w:t>施工</w:t>
      </w:r>
      <w:r>
        <w:rPr>
          <w:rFonts w:ascii="宋体" w:hAnsi="宋体" w:eastAsia="宋体" w:cs="宋体"/>
          <w:color w:val="0A82E5"/>
          <w:sz w:val="24"/>
          <w:shd w:val="clear" w:fill="FFFFFF"/>
        </w:rPr>
        <w:t>质量</w:t>
      </w:r>
      <w:r>
        <w:rPr>
          <w:rFonts w:hint="eastAsia" w:ascii="宋体" w:hAnsi="宋体" w:eastAsia="宋体" w:cs="宋体"/>
          <w:color w:val="0A82E5"/>
          <w:sz w:val="24"/>
          <w:shd w:val="clear" w:fill="FFFFFF"/>
          <w:lang w:eastAsia="zh-CN"/>
        </w:rPr>
        <w:t>监理。每个国控站点一套。</w:t>
      </w:r>
    </w:p>
    <w:p>
      <w:pPr>
        <w:pStyle w:val="29"/>
        <w:ind w:firstLine="420"/>
        <w:jc w:val="left"/>
      </w:pPr>
      <w:r>
        <w:rPr>
          <w:rFonts w:ascii="宋体" w:hAnsi="宋体" w:eastAsia="宋体" w:cs="宋体"/>
          <w:color w:val="0A82E5"/>
          <w:sz w:val="24"/>
          <w:shd w:val="clear" w:fill="FFFFFF"/>
        </w:rPr>
        <w:t>1、各空气站UPS不间断电源增配内容及性能、规格要求：</w:t>
      </w:r>
    </w:p>
    <w:tbl>
      <w:tblPr>
        <w:tblStyle w:val="7"/>
        <w:tblW w:w="0" w:type="auto"/>
        <w:tblInd w:w="0" w:type="dxa"/>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autofit"/>
        <w:tblCellMar>
          <w:top w:w="0" w:type="dxa"/>
          <w:left w:w="108" w:type="dxa"/>
          <w:bottom w:w="0" w:type="dxa"/>
          <w:right w:w="108" w:type="dxa"/>
        </w:tblCellMar>
      </w:tblPr>
      <w:tblGrid>
        <w:gridCol w:w="677"/>
        <w:gridCol w:w="1060"/>
        <w:gridCol w:w="5154"/>
        <w:gridCol w:w="707"/>
        <w:gridCol w:w="707"/>
      </w:tblGrid>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8305" w:type="dxa"/>
            <w:gridSpan w:val="5"/>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29"/>
              <w:jc w:val="left"/>
            </w:pPr>
            <w:r>
              <w:rPr>
                <w:rFonts w:ascii="宋体" w:hAnsi="宋体" w:eastAsia="宋体" w:cs="宋体"/>
                <w:sz w:val="24"/>
              </w:rPr>
              <w:t>1.1、杨桥西路空气站</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8305" w:type="dxa"/>
            <w:gridSpan w:val="5"/>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29"/>
              <w:jc w:val="left"/>
            </w:pPr>
            <w:r>
              <w:rPr>
                <w:rFonts w:ascii="宋体" w:hAnsi="宋体" w:eastAsia="宋体" w:cs="宋体"/>
                <w:sz w:val="24"/>
              </w:rPr>
              <w:t>项目名称：环境空气质量自动监测站杨桥西路站点整改</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677"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29"/>
              <w:jc w:val="left"/>
            </w:pPr>
            <w:r>
              <w:rPr>
                <w:rFonts w:ascii="宋体" w:hAnsi="宋体" w:eastAsia="宋体" w:cs="宋体"/>
                <w:sz w:val="24"/>
              </w:rPr>
              <w:t>项次</w:t>
            </w:r>
          </w:p>
        </w:tc>
        <w:tc>
          <w:tcPr>
            <w:tcW w:w="1060"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29"/>
              <w:jc w:val="left"/>
            </w:pPr>
            <w:r>
              <w:rPr>
                <w:rFonts w:ascii="宋体" w:hAnsi="宋体" w:eastAsia="宋体" w:cs="宋体"/>
                <w:sz w:val="24"/>
              </w:rPr>
              <w:t>名称</w:t>
            </w:r>
          </w:p>
        </w:tc>
        <w:tc>
          <w:tcPr>
            <w:tcW w:w="5154"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29"/>
              <w:jc w:val="left"/>
            </w:pPr>
            <w:r>
              <w:rPr>
                <w:rFonts w:ascii="宋体" w:hAnsi="宋体" w:eastAsia="宋体" w:cs="宋体"/>
                <w:sz w:val="24"/>
              </w:rPr>
              <w:t>规格要求</w:t>
            </w:r>
          </w:p>
        </w:tc>
        <w:tc>
          <w:tcPr>
            <w:tcW w:w="707"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29"/>
              <w:jc w:val="center"/>
            </w:pPr>
            <w:r>
              <w:rPr>
                <w:rFonts w:ascii="宋体" w:hAnsi="宋体" w:eastAsia="宋体" w:cs="宋体"/>
                <w:sz w:val="24"/>
              </w:rPr>
              <w:t>单位</w:t>
            </w:r>
          </w:p>
        </w:tc>
        <w:tc>
          <w:tcPr>
            <w:tcW w:w="707"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29"/>
              <w:jc w:val="center"/>
            </w:pPr>
            <w:r>
              <w:rPr>
                <w:rFonts w:ascii="宋体" w:hAnsi="宋体" w:eastAsia="宋体" w:cs="宋体"/>
                <w:sz w:val="24"/>
              </w:rPr>
              <w:t>数量</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677"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29"/>
              <w:jc w:val="center"/>
            </w:pPr>
            <w:r>
              <w:rPr>
                <w:rFonts w:ascii="宋体" w:hAnsi="宋体" w:eastAsia="宋体" w:cs="宋体"/>
                <w:sz w:val="24"/>
              </w:rPr>
              <w:t>1</w:t>
            </w:r>
          </w:p>
        </w:tc>
        <w:tc>
          <w:tcPr>
            <w:tcW w:w="1060"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29"/>
              <w:jc w:val="center"/>
            </w:pPr>
            <w:r>
              <w:rPr>
                <w:rFonts w:ascii="宋体" w:hAnsi="宋体" w:eastAsia="宋体" w:cs="宋体"/>
                <w:sz w:val="24"/>
              </w:rPr>
              <w:t>不间断电源主机</w:t>
            </w:r>
          </w:p>
        </w:tc>
        <w:tc>
          <w:tcPr>
            <w:tcW w:w="5154"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29"/>
              <w:jc w:val="both"/>
            </w:pPr>
            <w:r>
              <w:rPr>
                <w:rFonts w:ascii="宋体" w:hAnsi="宋体" w:eastAsia="宋体" w:cs="宋体"/>
                <w:sz w:val="24"/>
              </w:rPr>
              <w:t>（1）电压380V±25% 重量控制在300公斤以内；</w:t>
            </w:r>
          </w:p>
          <w:p>
            <w:pPr>
              <w:pStyle w:val="29"/>
              <w:jc w:val="both"/>
            </w:pPr>
            <w:r>
              <w:rPr>
                <w:rFonts w:ascii="宋体" w:hAnsi="宋体" w:eastAsia="宋体" w:cs="宋体"/>
                <w:sz w:val="24"/>
              </w:rPr>
              <w:t>（2）最大负载30KVA工频（三进三出），可保证停电后供电不小于2小时；电源主机、电池组使用电池支架荷载及站房装修地面及安装监测仪器所造成荷载，不得超过150公斤/平方米。如超过上述荷载，需对原建筑结构进行加固。</w:t>
            </w:r>
          </w:p>
        </w:tc>
        <w:tc>
          <w:tcPr>
            <w:tcW w:w="707"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29"/>
              <w:jc w:val="center"/>
            </w:pPr>
            <w:r>
              <w:rPr>
                <w:rFonts w:ascii="宋体" w:hAnsi="宋体" w:eastAsia="宋体" w:cs="宋体"/>
                <w:sz w:val="24"/>
              </w:rPr>
              <w:t>套</w:t>
            </w:r>
          </w:p>
        </w:tc>
        <w:tc>
          <w:tcPr>
            <w:tcW w:w="707"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29"/>
              <w:jc w:val="center"/>
            </w:pPr>
            <w:r>
              <w:rPr>
                <w:rFonts w:ascii="宋体" w:hAnsi="宋体" w:eastAsia="宋体" w:cs="宋体"/>
                <w:sz w:val="24"/>
              </w:rPr>
              <w:t>1</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677"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29"/>
              <w:jc w:val="center"/>
            </w:pPr>
            <w:r>
              <w:rPr>
                <w:rFonts w:ascii="宋体" w:hAnsi="宋体" w:eastAsia="宋体" w:cs="宋体"/>
                <w:sz w:val="24"/>
              </w:rPr>
              <w:t>2</w:t>
            </w:r>
          </w:p>
        </w:tc>
        <w:tc>
          <w:tcPr>
            <w:tcW w:w="1060"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29"/>
              <w:jc w:val="center"/>
            </w:pPr>
            <w:r>
              <w:rPr>
                <w:rFonts w:ascii="宋体" w:hAnsi="宋体" w:eastAsia="宋体" w:cs="宋体"/>
                <w:sz w:val="24"/>
              </w:rPr>
              <w:t>不间断电源电池</w:t>
            </w:r>
          </w:p>
        </w:tc>
        <w:tc>
          <w:tcPr>
            <w:tcW w:w="5154"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29"/>
              <w:jc w:val="both"/>
            </w:pPr>
            <w:r>
              <w:rPr>
                <w:rFonts w:ascii="宋体" w:hAnsi="宋体" w:eastAsia="宋体" w:cs="宋体"/>
                <w:sz w:val="24"/>
              </w:rPr>
              <w:t>（1）重量：为控制重量必须使用铁锂电池或更轻质的电池组，可保证停电后供电不小于2小时；</w:t>
            </w:r>
          </w:p>
          <w:p>
            <w:pPr>
              <w:pStyle w:val="29"/>
              <w:jc w:val="both"/>
            </w:pPr>
            <w:r>
              <w:rPr>
                <w:rFonts w:ascii="宋体" w:hAnsi="宋体" w:eastAsia="宋体" w:cs="宋体"/>
                <w:sz w:val="24"/>
              </w:rPr>
              <w:t>（2）电池组重量控制在900公斤以内，电源主机、电池组使用电池支架荷载及站房装修地面及安装监测仪器所造成荷载，不得超过150公斤/平方米。如超过上述荷载，需对原建筑结构进行加固。</w:t>
            </w:r>
          </w:p>
        </w:tc>
        <w:tc>
          <w:tcPr>
            <w:tcW w:w="707"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29"/>
              <w:jc w:val="center"/>
            </w:pPr>
            <w:r>
              <w:rPr>
                <w:rFonts w:ascii="宋体" w:hAnsi="宋体" w:eastAsia="宋体" w:cs="宋体"/>
                <w:sz w:val="24"/>
              </w:rPr>
              <w:t>套</w:t>
            </w:r>
          </w:p>
        </w:tc>
        <w:tc>
          <w:tcPr>
            <w:tcW w:w="707"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29"/>
              <w:jc w:val="center"/>
            </w:pPr>
            <w:r>
              <w:rPr>
                <w:rFonts w:ascii="宋体" w:hAnsi="宋体" w:eastAsia="宋体" w:cs="宋体"/>
                <w:sz w:val="24"/>
              </w:rPr>
              <w:t>1</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677"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29"/>
              <w:jc w:val="center"/>
            </w:pPr>
            <w:r>
              <w:rPr>
                <w:rFonts w:ascii="宋体" w:hAnsi="宋体" w:eastAsia="宋体" w:cs="宋体"/>
                <w:sz w:val="24"/>
              </w:rPr>
              <w:t>3</w:t>
            </w:r>
          </w:p>
        </w:tc>
        <w:tc>
          <w:tcPr>
            <w:tcW w:w="1060"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29"/>
              <w:jc w:val="both"/>
            </w:pPr>
            <w:r>
              <w:rPr>
                <w:rFonts w:ascii="宋体" w:hAnsi="宋体" w:eastAsia="宋体" w:cs="宋体"/>
                <w:sz w:val="24"/>
              </w:rPr>
              <w:t>UPS监控管理卡</w:t>
            </w:r>
          </w:p>
        </w:tc>
        <w:tc>
          <w:tcPr>
            <w:tcW w:w="5154"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29"/>
              <w:jc w:val="both"/>
            </w:pPr>
            <w:r>
              <w:rPr>
                <w:rFonts w:ascii="宋体" w:hAnsi="宋体" w:eastAsia="宋体" w:cs="宋体"/>
                <w:sz w:val="24"/>
              </w:rPr>
              <w:t>（1）智能云监控处理卡（通过微信或短信的方式给用户发送UPS异常告警）</w:t>
            </w:r>
          </w:p>
        </w:tc>
        <w:tc>
          <w:tcPr>
            <w:tcW w:w="707"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29"/>
              <w:jc w:val="center"/>
            </w:pPr>
            <w:r>
              <w:rPr>
                <w:rFonts w:ascii="宋体" w:hAnsi="宋体" w:eastAsia="宋体" w:cs="宋体"/>
                <w:sz w:val="24"/>
              </w:rPr>
              <w:t>个</w:t>
            </w:r>
          </w:p>
        </w:tc>
        <w:tc>
          <w:tcPr>
            <w:tcW w:w="707"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29"/>
              <w:jc w:val="center"/>
            </w:pPr>
            <w:r>
              <w:rPr>
                <w:rFonts w:ascii="宋体" w:hAnsi="宋体" w:eastAsia="宋体" w:cs="宋体"/>
                <w:sz w:val="24"/>
              </w:rPr>
              <w:t>1</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8305" w:type="dxa"/>
            <w:gridSpan w:val="5"/>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29"/>
              <w:jc w:val="left"/>
            </w:pPr>
            <w:r>
              <w:rPr>
                <w:rFonts w:ascii="宋体" w:hAnsi="宋体" w:eastAsia="宋体" w:cs="宋体"/>
                <w:sz w:val="24"/>
              </w:rPr>
              <w:t>1.2、五四北路空气站</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8305" w:type="dxa"/>
            <w:gridSpan w:val="5"/>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29"/>
              <w:jc w:val="left"/>
            </w:pPr>
            <w:r>
              <w:rPr>
                <w:rFonts w:ascii="宋体" w:hAnsi="宋体" w:eastAsia="宋体" w:cs="宋体"/>
                <w:sz w:val="24"/>
              </w:rPr>
              <w:t>项目名称：环境空气质量自动监测站五四北路站点整改</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677"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29"/>
              <w:jc w:val="center"/>
            </w:pPr>
            <w:r>
              <w:rPr>
                <w:rFonts w:ascii="宋体" w:hAnsi="宋体" w:eastAsia="宋体" w:cs="宋体"/>
                <w:sz w:val="24"/>
              </w:rPr>
              <w:t>项次</w:t>
            </w:r>
          </w:p>
        </w:tc>
        <w:tc>
          <w:tcPr>
            <w:tcW w:w="1060"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29"/>
              <w:jc w:val="center"/>
            </w:pPr>
            <w:r>
              <w:rPr>
                <w:rFonts w:ascii="宋体" w:hAnsi="宋体" w:eastAsia="宋体" w:cs="宋体"/>
                <w:sz w:val="24"/>
              </w:rPr>
              <w:t>名称</w:t>
            </w:r>
          </w:p>
        </w:tc>
        <w:tc>
          <w:tcPr>
            <w:tcW w:w="5154"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29"/>
              <w:jc w:val="center"/>
            </w:pPr>
            <w:r>
              <w:rPr>
                <w:rFonts w:ascii="宋体" w:hAnsi="宋体" w:eastAsia="宋体" w:cs="宋体"/>
                <w:sz w:val="24"/>
              </w:rPr>
              <w:t>规格要求</w:t>
            </w:r>
          </w:p>
        </w:tc>
        <w:tc>
          <w:tcPr>
            <w:tcW w:w="707"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29"/>
              <w:jc w:val="center"/>
            </w:pPr>
            <w:r>
              <w:rPr>
                <w:rFonts w:ascii="宋体" w:hAnsi="宋体" w:eastAsia="宋体" w:cs="宋体"/>
                <w:sz w:val="24"/>
              </w:rPr>
              <w:t>单位</w:t>
            </w:r>
          </w:p>
        </w:tc>
        <w:tc>
          <w:tcPr>
            <w:tcW w:w="707"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29"/>
              <w:jc w:val="center"/>
            </w:pPr>
            <w:r>
              <w:rPr>
                <w:rFonts w:ascii="宋体" w:hAnsi="宋体" w:eastAsia="宋体" w:cs="宋体"/>
                <w:sz w:val="24"/>
              </w:rPr>
              <w:t>数量</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677"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29"/>
              <w:jc w:val="center"/>
            </w:pPr>
            <w:r>
              <w:rPr>
                <w:rFonts w:ascii="宋体" w:hAnsi="宋体" w:eastAsia="宋体" w:cs="宋体"/>
                <w:sz w:val="24"/>
              </w:rPr>
              <w:t>1</w:t>
            </w:r>
          </w:p>
        </w:tc>
        <w:tc>
          <w:tcPr>
            <w:tcW w:w="1060"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29"/>
              <w:jc w:val="center"/>
            </w:pPr>
            <w:r>
              <w:rPr>
                <w:rFonts w:ascii="宋体" w:hAnsi="宋体" w:eastAsia="宋体" w:cs="宋体"/>
                <w:sz w:val="24"/>
              </w:rPr>
              <w:t>不间断电源主机</w:t>
            </w:r>
          </w:p>
        </w:tc>
        <w:tc>
          <w:tcPr>
            <w:tcW w:w="5154"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29"/>
              <w:jc w:val="both"/>
            </w:pPr>
            <w:r>
              <w:rPr>
                <w:rFonts w:ascii="宋体" w:hAnsi="宋体" w:eastAsia="宋体" w:cs="宋体"/>
                <w:sz w:val="24"/>
              </w:rPr>
              <w:t>（1）电压380V±25% 重量控制在300公斤以内；</w:t>
            </w:r>
          </w:p>
          <w:p>
            <w:pPr>
              <w:pStyle w:val="29"/>
              <w:jc w:val="both"/>
            </w:pPr>
            <w:r>
              <w:rPr>
                <w:rFonts w:ascii="宋体" w:hAnsi="宋体" w:eastAsia="宋体" w:cs="宋体"/>
                <w:sz w:val="24"/>
              </w:rPr>
              <w:t>（2）最大负载30KVA工频（三进三出），可保证停电后供电不小于2小时；电源主机、电池组使用电池支架荷载及站房装修地面及安装监测仪器所造成荷载，不得超过150公斤/平方米。如超过上述荷载，需对原建筑结构进行加固。</w:t>
            </w:r>
          </w:p>
        </w:tc>
        <w:tc>
          <w:tcPr>
            <w:tcW w:w="707"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29"/>
              <w:jc w:val="center"/>
            </w:pPr>
            <w:r>
              <w:rPr>
                <w:rFonts w:ascii="宋体" w:hAnsi="宋体" w:eastAsia="宋体" w:cs="宋体"/>
                <w:sz w:val="24"/>
              </w:rPr>
              <w:t>套</w:t>
            </w:r>
          </w:p>
        </w:tc>
        <w:tc>
          <w:tcPr>
            <w:tcW w:w="707"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29"/>
              <w:jc w:val="center"/>
            </w:pPr>
            <w:r>
              <w:rPr>
                <w:rFonts w:ascii="宋体" w:hAnsi="宋体" w:eastAsia="宋体" w:cs="宋体"/>
                <w:sz w:val="24"/>
              </w:rPr>
              <w:t>1</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677"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29"/>
              <w:jc w:val="center"/>
            </w:pPr>
            <w:r>
              <w:rPr>
                <w:rFonts w:ascii="宋体" w:hAnsi="宋体" w:eastAsia="宋体" w:cs="宋体"/>
                <w:sz w:val="24"/>
              </w:rPr>
              <w:t>2</w:t>
            </w:r>
          </w:p>
        </w:tc>
        <w:tc>
          <w:tcPr>
            <w:tcW w:w="1060"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29"/>
              <w:jc w:val="center"/>
            </w:pPr>
            <w:r>
              <w:rPr>
                <w:rFonts w:ascii="宋体" w:hAnsi="宋体" w:eastAsia="宋体" w:cs="宋体"/>
                <w:sz w:val="24"/>
              </w:rPr>
              <w:t>不间断电源电池</w:t>
            </w:r>
          </w:p>
        </w:tc>
        <w:tc>
          <w:tcPr>
            <w:tcW w:w="5154"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29"/>
              <w:jc w:val="both"/>
            </w:pPr>
            <w:r>
              <w:rPr>
                <w:rFonts w:ascii="宋体" w:hAnsi="宋体" w:eastAsia="宋体" w:cs="宋体"/>
                <w:sz w:val="24"/>
              </w:rPr>
              <w:t>（1）重量：为控制重量必须使用铁锂电池或更轻质的电池组，可保证停电后供电不小于2小时 ；</w:t>
            </w:r>
          </w:p>
          <w:p>
            <w:pPr>
              <w:pStyle w:val="29"/>
              <w:jc w:val="both"/>
            </w:pPr>
            <w:r>
              <w:rPr>
                <w:rFonts w:ascii="宋体" w:hAnsi="宋体" w:eastAsia="宋体" w:cs="宋体"/>
                <w:sz w:val="24"/>
              </w:rPr>
              <w:t>（2）电池组重量控制在900公斤以内，电源主机、电池组使用电池支架荷载及站房装修地面及安装监测仪器所造成荷载，不得超过150公斤/平方米。如超过上述荷载，需对原建筑结构进行加固。</w:t>
            </w:r>
          </w:p>
        </w:tc>
        <w:tc>
          <w:tcPr>
            <w:tcW w:w="707"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29"/>
              <w:jc w:val="center"/>
            </w:pPr>
            <w:r>
              <w:rPr>
                <w:rFonts w:ascii="宋体" w:hAnsi="宋体" w:eastAsia="宋体" w:cs="宋体"/>
                <w:sz w:val="24"/>
              </w:rPr>
              <w:t>套</w:t>
            </w:r>
          </w:p>
        </w:tc>
        <w:tc>
          <w:tcPr>
            <w:tcW w:w="707"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29"/>
              <w:jc w:val="center"/>
            </w:pPr>
            <w:r>
              <w:rPr>
                <w:rFonts w:ascii="宋体" w:hAnsi="宋体" w:eastAsia="宋体" w:cs="宋体"/>
                <w:sz w:val="24"/>
              </w:rPr>
              <w:t>1</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677"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29"/>
              <w:jc w:val="center"/>
            </w:pPr>
            <w:r>
              <w:rPr>
                <w:rFonts w:ascii="宋体" w:hAnsi="宋体" w:eastAsia="宋体" w:cs="宋体"/>
                <w:sz w:val="24"/>
              </w:rPr>
              <w:t>3</w:t>
            </w:r>
          </w:p>
        </w:tc>
        <w:tc>
          <w:tcPr>
            <w:tcW w:w="1060"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29"/>
              <w:jc w:val="both"/>
            </w:pPr>
            <w:r>
              <w:rPr>
                <w:rFonts w:ascii="宋体" w:hAnsi="宋体" w:eastAsia="宋体" w:cs="宋体"/>
                <w:sz w:val="24"/>
              </w:rPr>
              <w:t>UPS监控管理卡</w:t>
            </w:r>
          </w:p>
        </w:tc>
        <w:tc>
          <w:tcPr>
            <w:tcW w:w="5154"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29"/>
              <w:jc w:val="both"/>
            </w:pPr>
            <w:r>
              <w:rPr>
                <w:rFonts w:ascii="宋体" w:hAnsi="宋体" w:eastAsia="宋体" w:cs="宋体"/>
                <w:sz w:val="24"/>
              </w:rPr>
              <w:t>（1）智能云监控处理卡（通过微信或短信的方式给用户发送UPS异常告警）。</w:t>
            </w:r>
          </w:p>
        </w:tc>
        <w:tc>
          <w:tcPr>
            <w:tcW w:w="707"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29"/>
              <w:jc w:val="center"/>
            </w:pPr>
            <w:r>
              <w:rPr>
                <w:rFonts w:ascii="宋体" w:hAnsi="宋体" w:eastAsia="宋体" w:cs="宋体"/>
                <w:sz w:val="24"/>
              </w:rPr>
              <w:t>个</w:t>
            </w:r>
          </w:p>
        </w:tc>
        <w:tc>
          <w:tcPr>
            <w:tcW w:w="707"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29"/>
              <w:jc w:val="center"/>
            </w:pPr>
            <w:r>
              <w:rPr>
                <w:rFonts w:ascii="宋体" w:hAnsi="宋体" w:eastAsia="宋体" w:cs="宋体"/>
                <w:sz w:val="24"/>
              </w:rPr>
              <w:t>1</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8305" w:type="dxa"/>
            <w:gridSpan w:val="5"/>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29"/>
              <w:jc w:val="left"/>
            </w:pPr>
            <w:r>
              <w:rPr>
                <w:rFonts w:ascii="宋体" w:hAnsi="宋体" w:eastAsia="宋体" w:cs="宋体"/>
                <w:sz w:val="24"/>
              </w:rPr>
              <w:t>1.3、紫阳空气站</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8305" w:type="dxa"/>
            <w:gridSpan w:val="5"/>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29"/>
              <w:jc w:val="left"/>
            </w:pPr>
            <w:r>
              <w:rPr>
                <w:rFonts w:ascii="宋体" w:hAnsi="宋体" w:eastAsia="宋体" w:cs="宋体"/>
                <w:sz w:val="24"/>
              </w:rPr>
              <w:t>项目名称：环境空气质量自动监测站紫阳站点整改</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677"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29"/>
              <w:jc w:val="center"/>
            </w:pPr>
            <w:r>
              <w:rPr>
                <w:rFonts w:ascii="宋体" w:hAnsi="宋体" w:eastAsia="宋体" w:cs="宋体"/>
                <w:sz w:val="24"/>
              </w:rPr>
              <w:t>项次</w:t>
            </w:r>
          </w:p>
        </w:tc>
        <w:tc>
          <w:tcPr>
            <w:tcW w:w="1060"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29"/>
              <w:jc w:val="center"/>
            </w:pPr>
            <w:r>
              <w:rPr>
                <w:rFonts w:ascii="宋体" w:hAnsi="宋体" w:eastAsia="宋体" w:cs="宋体"/>
                <w:sz w:val="24"/>
              </w:rPr>
              <w:t>名称</w:t>
            </w:r>
          </w:p>
        </w:tc>
        <w:tc>
          <w:tcPr>
            <w:tcW w:w="5154"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29"/>
              <w:jc w:val="center"/>
            </w:pPr>
            <w:r>
              <w:rPr>
                <w:rFonts w:ascii="宋体" w:hAnsi="宋体" w:eastAsia="宋体" w:cs="宋体"/>
                <w:sz w:val="24"/>
              </w:rPr>
              <w:t>规格</w:t>
            </w:r>
          </w:p>
        </w:tc>
        <w:tc>
          <w:tcPr>
            <w:tcW w:w="707"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29"/>
              <w:jc w:val="center"/>
            </w:pPr>
            <w:r>
              <w:rPr>
                <w:rFonts w:ascii="宋体" w:hAnsi="宋体" w:eastAsia="宋体" w:cs="宋体"/>
                <w:sz w:val="24"/>
              </w:rPr>
              <w:t>单位</w:t>
            </w:r>
          </w:p>
        </w:tc>
        <w:tc>
          <w:tcPr>
            <w:tcW w:w="707"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29"/>
              <w:jc w:val="center"/>
            </w:pPr>
            <w:r>
              <w:rPr>
                <w:rFonts w:ascii="宋体" w:hAnsi="宋体" w:eastAsia="宋体" w:cs="宋体"/>
                <w:sz w:val="24"/>
              </w:rPr>
              <w:t>数量</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677"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29"/>
              <w:jc w:val="center"/>
            </w:pPr>
            <w:r>
              <w:rPr>
                <w:rFonts w:ascii="宋体" w:hAnsi="宋体" w:eastAsia="宋体" w:cs="宋体"/>
                <w:sz w:val="24"/>
              </w:rPr>
              <w:t>1</w:t>
            </w:r>
          </w:p>
        </w:tc>
        <w:tc>
          <w:tcPr>
            <w:tcW w:w="1060"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29"/>
              <w:jc w:val="center"/>
            </w:pPr>
            <w:r>
              <w:rPr>
                <w:rFonts w:ascii="宋体" w:hAnsi="宋体" w:eastAsia="宋体" w:cs="宋体"/>
                <w:sz w:val="24"/>
              </w:rPr>
              <w:t>不间断电源主机</w:t>
            </w:r>
          </w:p>
        </w:tc>
        <w:tc>
          <w:tcPr>
            <w:tcW w:w="5154"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29"/>
              <w:jc w:val="both"/>
            </w:pPr>
            <w:r>
              <w:rPr>
                <w:rFonts w:ascii="宋体" w:hAnsi="宋体" w:eastAsia="宋体" w:cs="宋体"/>
                <w:sz w:val="24"/>
              </w:rPr>
              <w:t>（1）电压380V±25% 重量控制在300公斤以内；</w:t>
            </w:r>
          </w:p>
          <w:p>
            <w:pPr>
              <w:pStyle w:val="29"/>
              <w:jc w:val="both"/>
            </w:pPr>
            <w:r>
              <w:rPr>
                <w:rFonts w:ascii="宋体" w:hAnsi="宋体" w:eastAsia="宋体" w:cs="宋体"/>
                <w:sz w:val="24"/>
              </w:rPr>
              <w:t>（2）最大负载30KVA工频（三进三出），可保证停电后供电不小于2小时；电源主机、电池组使用电池支架荷载及站房装修地面及安装监测仪器所造成荷载，不得超过150公斤/平方米。如超过上述荷载，需对原建筑结构进行加固。</w:t>
            </w:r>
          </w:p>
        </w:tc>
        <w:tc>
          <w:tcPr>
            <w:tcW w:w="707"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29"/>
              <w:jc w:val="center"/>
            </w:pPr>
            <w:r>
              <w:rPr>
                <w:rFonts w:ascii="宋体" w:hAnsi="宋体" w:eastAsia="宋体" w:cs="宋体"/>
                <w:sz w:val="24"/>
              </w:rPr>
              <w:t>套</w:t>
            </w:r>
          </w:p>
        </w:tc>
        <w:tc>
          <w:tcPr>
            <w:tcW w:w="707"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29"/>
              <w:jc w:val="center"/>
            </w:pPr>
            <w:r>
              <w:rPr>
                <w:rFonts w:ascii="宋体" w:hAnsi="宋体" w:eastAsia="宋体" w:cs="宋体"/>
                <w:sz w:val="24"/>
              </w:rPr>
              <w:t>1</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677"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29"/>
              <w:jc w:val="center"/>
            </w:pPr>
            <w:r>
              <w:rPr>
                <w:rFonts w:ascii="宋体" w:hAnsi="宋体" w:eastAsia="宋体" w:cs="宋体"/>
                <w:sz w:val="24"/>
              </w:rPr>
              <w:t>2</w:t>
            </w:r>
          </w:p>
        </w:tc>
        <w:tc>
          <w:tcPr>
            <w:tcW w:w="1060"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29"/>
              <w:jc w:val="center"/>
            </w:pPr>
            <w:r>
              <w:rPr>
                <w:rFonts w:ascii="宋体" w:hAnsi="宋体" w:eastAsia="宋体" w:cs="宋体"/>
                <w:sz w:val="24"/>
              </w:rPr>
              <w:t>不间断电源电池</w:t>
            </w:r>
          </w:p>
        </w:tc>
        <w:tc>
          <w:tcPr>
            <w:tcW w:w="5154"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29"/>
              <w:jc w:val="both"/>
            </w:pPr>
            <w:r>
              <w:rPr>
                <w:rFonts w:ascii="宋体" w:hAnsi="宋体" w:eastAsia="宋体" w:cs="宋体"/>
                <w:sz w:val="24"/>
              </w:rPr>
              <w:t>（1）重量：为控制重量必须使用铁锂电池或更轻质的电池组，可保证停电后供电不小于2小时；</w:t>
            </w:r>
          </w:p>
          <w:p>
            <w:pPr>
              <w:pStyle w:val="29"/>
              <w:jc w:val="both"/>
            </w:pPr>
            <w:r>
              <w:rPr>
                <w:rFonts w:ascii="宋体" w:hAnsi="宋体" w:eastAsia="宋体" w:cs="宋体"/>
                <w:sz w:val="24"/>
              </w:rPr>
              <w:t>（2）电池组重量控制在900公斤以内，电源主机、电池组使用电池支架荷载及站房装修地面及安装监测仪器所造成荷载，不得超过150公斤/平方米。如超过上述荷载，需对原建筑结构进行加固。</w:t>
            </w:r>
          </w:p>
        </w:tc>
        <w:tc>
          <w:tcPr>
            <w:tcW w:w="707"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29"/>
              <w:jc w:val="center"/>
            </w:pPr>
            <w:r>
              <w:rPr>
                <w:rFonts w:ascii="宋体" w:hAnsi="宋体" w:eastAsia="宋体" w:cs="宋体"/>
                <w:sz w:val="24"/>
              </w:rPr>
              <w:t>套</w:t>
            </w:r>
          </w:p>
        </w:tc>
        <w:tc>
          <w:tcPr>
            <w:tcW w:w="707"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29"/>
              <w:jc w:val="center"/>
            </w:pPr>
            <w:r>
              <w:rPr>
                <w:rFonts w:ascii="宋体" w:hAnsi="宋体" w:eastAsia="宋体" w:cs="宋体"/>
                <w:sz w:val="24"/>
              </w:rPr>
              <w:t>1</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677"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29"/>
              <w:jc w:val="center"/>
            </w:pPr>
            <w:r>
              <w:rPr>
                <w:rFonts w:ascii="宋体" w:hAnsi="宋体" w:eastAsia="宋体" w:cs="宋体"/>
                <w:sz w:val="24"/>
              </w:rPr>
              <w:t>3</w:t>
            </w:r>
          </w:p>
        </w:tc>
        <w:tc>
          <w:tcPr>
            <w:tcW w:w="1060"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29"/>
              <w:jc w:val="left"/>
            </w:pPr>
            <w:r>
              <w:rPr>
                <w:rFonts w:ascii="宋体" w:hAnsi="宋体" w:eastAsia="宋体" w:cs="宋体"/>
                <w:sz w:val="24"/>
              </w:rPr>
              <w:t>UPS监控管理卡</w:t>
            </w:r>
          </w:p>
        </w:tc>
        <w:tc>
          <w:tcPr>
            <w:tcW w:w="5154"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29"/>
              <w:jc w:val="left"/>
            </w:pPr>
            <w:r>
              <w:rPr>
                <w:rFonts w:ascii="宋体" w:hAnsi="宋体" w:eastAsia="宋体" w:cs="宋体"/>
                <w:sz w:val="24"/>
              </w:rPr>
              <w:t>（1）智能云监控处理卡（通过微信或短信的方式给用户发送UPS异常告警）。</w:t>
            </w:r>
          </w:p>
        </w:tc>
        <w:tc>
          <w:tcPr>
            <w:tcW w:w="707"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29"/>
              <w:jc w:val="center"/>
            </w:pPr>
            <w:r>
              <w:rPr>
                <w:rFonts w:ascii="宋体" w:hAnsi="宋体" w:eastAsia="宋体" w:cs="宋体"/>
                <w:sz w:val="24"/>
              </w:rPr>
              <w:t>个</w:t>
            </w:r>
          </w:p>
        </w:tc>
        <w:tc>
          <w:tcPr>
            <w:tcW w:w="707"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29"/>
              <w:jc w:val="center"/>
            </w:pPr>
            <w:r>
              <w:rPr>
                <w:rFonts w:ascii="宋体" w:hAnsi="宋体" w:eastAsia="宋体" w:cs="宋体"/>
                <w:sz w:val="24"/>
              </w:rPr>
              <w:t>1</w:t>
            </w:r>
          </w:p>
        </w:tc>
      </w:tr>
    </w:tbl>
    <w:p>
      <w:pPr>
        <w:jc w:val="center"/>
        <w:rPr>
          <w:sz w:val="44"/>
          <w:szCs w:val="44"/>
        </w:rPr>
      </w:pPr>
    </w:p>
    <w:sectPr>
      <w:footerReference r:id="rId3" w:type="default"/>
      <w:pgSz w:w="11906" w:h="16838"/>
      <w:pgMar w:top="1440" w:right="1361" w:bottom="1440" w:left="1361" w:header="851" w:footer="850"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3155704"/>
      <w:docPartObj>
        <w:docPartGallery w:val="autotext"/>
      </w:docPartObj>
    </w:sdtPr>
    <w:sdtContent>
      <w:sdt>
        <w:sdtPr>
          <w:id w:val="171357217"/>
          <w:docPartObj>
            <w:docPartGallery w:val="autotext"/>
          </w:docPartObj>
        </w:sdtPr>
        <w:sdtContent>
          <w:p>
            <w:pPr>
              <w:pStyle w:val="4"/>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4</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12</w:t>
            </w:r>
            <w:r>
              <w:rPr>
                <w:b/>
                <w:sz w:val="24"/>
                <w:szCs w:val="24"/>
              </w:rPr>
              <w:fldChar w:fldCharType="end"/>
            </w:r>
          </w:p>
        </w:sdtContent>
      </w:sdt>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IxOTUyOTJmNjUyNWYxN2UzMjk0ZjA2ZjBhZjgwYmIifQ=="/>
  </w:docVars>
  <w:rsids>
    <w:rsidRoot w:val="00395F8F"/>
    <w:rsid w:val="002825E2"/>
    <w:rsid w:val="00395F8F"/>
    <w:rsid w:val="004B562E"/>
    <w:rsid w:val="005304A6"/>
    <w:rsid w:val="005323F4"/>
    <w:rsid w:val="00712687"/>
    <w:rsid w:val="00756605"/>
    <w:rsid w:val="00804A6C"/>
    <w:rsid w:val="00805323"/>
    <w:rsid w:val="008D210F"/>
    <w:rsid w:val="00901736"/>
    <w:rsid w:val="00AC2018"/>
    <w:rsid w:val="00C01E85"/>
    <w:rsid w:val="053B65BB"/>
    <w:rsid w:val="10944D53"/>
    <w:rsid w:val="371A4A75"/>
    <w:rsid w:val="3B6B039E"/>
    <w:rsid w:val="49286342"/>
    <w:rsid w:val="4E2B26AE"/>
    <w:rsid w:val="7C565304"/>
    <w:rsid w:val="7EB757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nhideWhenUsed="0"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link w:val="13"/>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paragraph" w:styleId="3">
    <w:name w:val="heading 4"/>
    <w:basedOn w:val="1"/>
    <w:link w:val="14"/>
    <w:qFormat/>
    <w:uiPriority w:val="9"/>
    <w:pPr>
      <w:widowControl/>
      <w:spacing w:before="100" w:beforeAutospacing="1" w:after="100" w:afterAutospacing="1"/>
      <w:jc w:val="left"/>
      <w:outlineLvl w:val="3"/>
    </w:pPr>
    <w:rPr>
      <w:rFonts w:ascii="宋体" w:hAnsi="宋体" w:eastAsia="宋体" w:cs="宋体"/>
      <w:b/>
      <w:bCs/>
      <w:kern w:val="0"/>
      <w:sz w:val="24"/>
      <w:szCs w:val="24"/>
    </w:rPr>
  </w:style>
  <w:style w:type="character" w:default="1" w:styleId="8">
    <w:name w:val="Default Paragraph Font"/>
    <w:autoRedefine/>
    <w:semiHidden/>
    <w:unhideWhenUsed/>
    <w:qFormat/>
    <w:uiPriority w:val="1"/>
  </w:style>
  <w:style w:type="table" w:default="1" w:styleId="7">
    <w:name w:val="Normal Table"/>
    <w:autoRedefine/>
    <w:semiHidden/>
    <w:unhideWhenUsed/>
    <w:qFormat/>
    <w:uiPriority w:val="99"/>
    <w:tblPr>
      <w:tblCellMar>
        <w:top w:w="0" w:type="dxa"/>
        <w:left w:w="108" w:type="dxa"/>
        <w:bottom w:w="0" w:type="dxa"/>
        <w:right w:w="108" w:type="dxa"/>
      </w:tblCellMar>
    </w:tblPr>
  </w:style>
  <w:style w:type="paragraph" w:styleId="4">
    <w:name w:val="footer"/>
    <w:basedOn w:val="1"/>
    <w:link w:val="10"/>
    <w:autoRedefine/>
    <w:unhideWhenUsed/>
    <w:qFormat/>
    <w:uiPriority w:val="99"/>
    <w:pPr>
      <w:tabs>
        <w:tab w:val="center" w:pos="4153"/>
        <w:tab w:val="right" w:pos="8306"/>
      </w:tabs>
      <w:snapToGrid w:val="0"/>
      <w:jc w:val="left"/>
    </w:pPr>
    <w:rPr>
      <w:sz w:val="18"/>
      <w:szCs w:val="18"/>
    </w:rPr>
  </w:style>
  <w:style w:type="paragraph" w:styleId="5">
    <w:name w:val="header"/>
    <w:basedOn w:val="1"/>
    <w:link w:val="9"/>
    <w:autoRedefine/>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autoRedefine/>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9">
    <w:name w:val="页眉 Char"/>
    <w:basedOn w:val="8"/>
    <w:link w:val="5"/>
    <w:autoRedefine/>
    <w:semiHidden/>
    <w:qFormat/>
    <w:uiPriority w:val="99"/>
    <w:rPr>
      <w:sz w:val="18"/>
      <w:szCs w:val="18"/>
    </w:rPr>
  </w:style>
  <w:style w:type="character" w:customStyle="1" w:styleId="10">
    <w:name w:val="页脚 Char"/>
    <w:basedOn w:val="8"/>
    <w:link w:val="4"/>
    <w:qFormat/>
    <w:uiPriority w:val="99"/>
    <w:rPr>
      <w:sz w:val="18"/>
      <w:szCs w:val="18"/>
    </w:rPr>
  </w:style>
  <w:style w:type="character" w:customStyle="1" w:styleId="11">
    <w:name w:val="font11"/>
    <w:basedOn w:val="8"/>
    <w:qFormat/>
    <w:uiPriority w:val="0"/>
    <w:rPr>
      <w:rFonts w:hint="eastAsia" w:ascii="仿宋" w:hAnsi="仿宋" w:eastAsia="仿宋"/>
      <w:b/>
      <w:bCs/>
      <w:color w:val="000000"/>
      <w:sz w:val="28"/>
      <w:szCs w:val="28"/>
      <w:u w:val="none"/>
    </w:rPr>
  </w:style>
  <w:style w:type="character" w:customStyle="1" w:styleId="12">
    <w:name w:val="font21"/>
    <w:basedOn w:val="8"/>
    <w:autoRedefine/>
    <w:qFormat/>
    <w:uiPriority w:val="0"/>
    <w:rPr>
      <w:rFonts w:hint="eastAsia" w:ascii="仿宋" w:hAnsi="仿宋" w:eastAsia="仿宋"/>
      <w:color w:val="000000"/>
      <w:sz w:val="28"/>
      <w:szCs w:val="28"/>
      <w:u w:val="none"/>
    </w:rPr>
  </w:style>
  <w:style w:type="character" w:customStyle="1" w:styleId="13">
    <w:name w:val="标题 2 Char"/>
    <w:basedOn w:val="8"/>
    <w:link w:val="2"/>
    <w:autoRedefine/>
    <w:qFormat/>
    <w:uiPriority w:val="9"/>
    <w:rPr>
      <w:rFonts w:ascii="宋体" w:hAnsi="宋体" w:eastAsia="宋体" w:cs="宋体"/>
      <w:b/>
      <w:bCs/>
      <w:kern w:val="0"/>
      <w:sz w:val="36"/>
      <w:szCs w:val="36"/>
    </w:rPr>
  </w:style>
  <w:style w:type="character" w:customStyle="1" w:styleId="14">
    <w:name w:val="标题 4 Char"/>
    <w:basedOn w:val="8"/>
    <w:link w:val="3"/>
    <w:qFormat/>
    <w:uiPriority w:val="9"/>
    <w:rPr>
      <w:rFonts w:ascii="宋体" w:hAnsi="宋体" w:eastAsia="宋体" w:cs="宋体"/>
      <w:b/>
      <w:bCs/>
      <w:kern w:val="0"/>
      <w:sz w:val="24"/>
      <w:szCs w:val="24"/>
    </w:rPr>
  </w:style>
  <w:style w:type="character" w:customStyle="1" w:styleId="15">
    <w:name w:val="contractbasicinfo-contractcode"/>
    <w:basedOn w:val="8"/>
    <w:autoRedefine/>
    <w:qFormat/>
    <w:uiPriority w:val="0"/>
  </w:style>
  <w:style w:type="character" w:customStyle="1" w:styleId="16">
    <w:name w:val="promptfont"/>
    <w:basedOn w:val="8"/>
    <w:autoRedefine/>
    <w:qFormat/>
    <w:uiPriority w:val="0"/>
  </w:style>
  <w:style w:type="character" w:customStyle="1" w:styleId="17">
    <w:name w:val="bold"/>
    <w:basedOn w:val="8"/>
    <w:autoRedefine/>
    <w:qFormat/>
    <w:uiPriority w:val="0"/>
  </w:style>
  <w:style w:type="character" w:customStyle="1" w:styleId="18">
    <w:name w:val="dynamic-form-editor"/>
    <w:basedOn w:val="8"/>
    <w:autoRedefine/>
    <w:qFormat/>
    <w:uiPriority w:val="0"/>
  </w:style>
  <w:style w:type="paragraph" w:customStyle="1" w:styleId="19">
    <w:name w:val="15"/>
    <w:basedOn w:val="1"/>
    <w:autoRedefine/>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0">
    <w:name w:val="p"/>
    <w:basedOn w:val="1"/>
    <w:autoRedefine/>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21">
    <w:name w:val="contractpartycatalog-contractfirstparty-2"/>
    <w:basedOn w:val="8"/>
    <w:autoRedefine/>
    <w:qFormat/>
    <w:uiPriority w:val="0"/>
  </w:style>
  <w:style w:type="character" w:customStyle="1" w:styleId="22">
    <w:name w:val="contractsignedaddresscatalog-signedaddress"/>
    <w:basedOn w:val="8"/>
    <w:autoRedefine/>
    <w:qFormat/>
    <w:uiPriority w:val="0"/>
  </w:style>
  <w:style w:type="character" w:customStyle="1" w:styleId="23">
    <w:name w:val="contractbasicinfo-signedtime"/>
    <w:basedOn w:val="8"/>
    <w:autoRedefine/>
    <w:qFormat/>
    <w:uiPriority w:val="0"/>
  </w:style>
  <w:style w:type="character" w:customStyle="1" w:styleId="24">
    <w:name w:val="contracttimecatalog-contractstarttime"/>
    <w:basedOn w:val="8"/>
    <w:autoRedefine/>
    <w:qFormat/>
    <w:uiPriority w:val="0"/>
  </w:style>
  <w:style w:type="character" w:customStyle="1" w:styleId="25">
    <w:name w:val="contracttimecatalog-contractendtime"/>
    <w:basedOn w:val="8"/>
    <w:autoRedefine/>
    <w:qFormat/>
    <w:uiPriority w:val="0"/>
  </w:style>
  <w:style w:type="character" w:customStyle="1" w:styleId="26">
    <w:name w:val="contractbasicinfo-performaddress"/>
    <w:basedOn w:val="8"/>
    <w:autoRedefine/>
    <w:qFormat/>
    <w:uiPriority w:val="0"/>
  </w:style>
  <w:style w:type="character" w:customStyle="1" w:styleId="27">
    <w:name w:val="next-btn-helper"/>
    <w:basedOn w:val="8"/>
    <w:autoRedefine/>
    <w:qFormat/>
    <w:uiPriority w:val="0"/>
  </w:style>
  <w:style w:type="character" w:customStyle="1" w:styleId="28">
    <w:name w:val="sig_attachment-sub"/>
    <w:basedOn w:val="8"/>
    <w:autoRedefine/>
    <w:qFormat/>
    <w:uiPriority w:val="0"/>
  </w:style>
  <w:style w:type="paragraph" w:customStyle="1" w:styleId="29">
    <w:name w:val="null3"/>
    <w:autoRedefine/>
    <w:hidden/>
    <w:qFormat/>
    <w:uiPriority w:val="0"/>
    <w:rPr>
      <w:rFonts w:hint="eastAsia" w:asciiTheme="minorHAnsi" w:hAnsiTheme="minorHAnsi" w:eastAsiaTheme="minorEastAsia" w:cstheme="minorBidi"/>
      <w:lang w:val="en-US" w:eastAsia="zh-Han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12</Pages>
  <Words>948</Words>
  <Characters>5406</Characters>
  <Lines>45</Lines>
  <Paragraphs>12</Paragraphs>
  <TotalTime>21</TotalTime>
  <ScaleCrop>false</ScaleCrop>
  <LinksUpToDate>false</LinksUpToDate>
  <CharactersWithSpaces>6342</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2024-03-13T07:56:00Z</dcterms:created>
  <dc:creator>Windows 用户</dc:creator>
  <cp:lastModifiedBy>Administrator</cp:lastModifiedBy>
  <dcterms:modified xsi:type="dcterms:W3CDTF">2024-04-08T08:55:56Z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30A0E4A9B5B449E1828DAFF03365F8FE_13</vt:lpwstr>
  </property>
</Properties>
</file>