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4800" w:hanging="4800" w:hangingChars="1500"/>
        <w:jc w:val="both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附表1、福州市鼓楼环境保护监测站2022年拟检定、校准仪器设备清单</w:t>
      </w:r>
    </w:p>
    <w:tbl>
      <w:tblPr>
        <w:tblStyle w:val="5"/>
        <w:tblW w:w="10393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133"/>
        <w:gridCol w:w="2133"/>
        <w:gridCol w:w="2984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spacing w:line="260" w:lineRule="exact"/>
              <w:ind w:right="-112" w:rightChars="-5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称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型号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量程</w:t>
            </w:r>
            <w:r>
              <w:rPr>
                <w:rFonts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准确度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造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厂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多功能声级计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AWA6228(</w:t>
            </w:r>
            <w:r>
              <w:rPr>
                <w:rFonts w:hint="eastAsia" w:ascii="宋体" w:hAnsi="宋体" w:cs="宋体"/>
                <w:szCs w:val="21"/>
              </w:rPr>
              <w:t>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多功能声级计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AWA6228(</w:t>
            </w:r>
            <w:r>
              <w:rPr>
                <w:rFonts w:hint="eastAsia" w:ascii="宋体" w:hAnsi="宋体" w:cs="宋体"/>
                <w:szCs w:val="21"/>
              </w:rPr>
              <w:t>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hint="eastAsia" w:ascii="宋体" w:hAnsi="宋体" w:cs="宋体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hint="eastAsia" w:ascii="宋体" w:hAnsi="宋体" w:cs="宋体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hint="eastAsia" w:ascii="宋体" w:hAnsi="宋体" w:cs="宋体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声校准器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AWA6221A</w:t>
            </w:r>
            <w:r>
              <w:rPr>
                <w:rFonts w:hint="eastAsia" w:ascii="宋体" w:hAnsi="宋体" w:cs="宋体"/>
                <w:szCs w:val="21"/>
              </w:rPr>
              <w:t>（Ⅰ级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环境振动分析仪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AWA6256b+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多功能声级计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AWA6228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宋体" w:hAnsi="宋体" w:cs="宋体"/>
                <w:szCs w:val="21"/>
                <w:vertAlign w:val="superscript"/>
              </w:rPr>
              <w:t>+</w:t>
            </w:r>
            <w:r>
              <w:rPr>
                <w:rFonts w:ascii="宋体" w:hAnsi="宋体" w:cs="宋体"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szCs w:val="21"/>
              </w:rPr>
              <w:t>Ⅰ级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杭州爱华仪器有限公司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紫外分光度计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UV-2100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北京瑞利分析仪器有限公司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流量校准计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530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赛默飞世尔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生化培养箱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LRH-250A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韶关市泰宏医疗器械有限公司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自动烟尘测试仪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3012H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项目：流量、温度（含配套的真空压力表检定或检定或校准）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自动烟尘测试仪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3012H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项目：流量、温度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原子荧光分光光度计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9330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北京吉天仪器有限公司</w:t>
            </w:r>
          </w:p>
        </w:tc>
        <w:tc>
          <w:tcPr>
            <w:tcW w:w="208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原子吸收分光光度计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ptcs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Perkin Elmer</w:t>
            </w:r>
          </w:p>
        </w:tc>
        <w:tc>
          <w:tcPr>
            <w:tcW w:w="208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气相色谱仪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ACME6100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韩国英麟机器株式会社</w:t>
            </w:r>
          </w:p>
        </w:tc>
        <w:tc>
          <w:tcPr>
            <w:tcW w:w="208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电导率仪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DDS-308A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上海精密科学仪器有限公司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离子计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PXSJ-216F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上海仪电科学仪器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离子计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PH/ION340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德国WTW公司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双电多参数测定仪（</w:t>
            </w:r>
            <w:r>
              <w:rPr>
                <w:rFonts w:ascii="宋体" w:hAnsi="宋体" w:cs="宋体"/>
                <w:szCs w:val="21"/>
              </w:rPr>
              <w:t>DO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HQ40D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哈希水质分析仪器（上海）有限公司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溶解氧测定仪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YSI5000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YSI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智能空气采样器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202</w:t>
            </w:r>
            <w:r>
              <w:rPr>
                <w:rFonts w:hint="eastAsia" w:ascii="宋体" w:hAnsi="宋体" w:cs="宋体"/>
                <w:szCs w:val="21"/>
              </w:rPr>
              <w:t>1S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滤膜自动称重系统 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 xml:space="preserve">DRWS-100 </w:t>
            </w:r>
          </w:p>
        </w:tc>
        <w:tc>
          <w:tcPr>
            <w:tcW w:w="298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微软雅黑" w:hAnsi="微软雅黑" w:cs="微软雅黑"/>
                <w:color w:val="000000"/>
              </w:rPr>
              <w:t xml:space="preserve">康姆德润达 </w:t>
            </w:r>
            <w:r>
              <w:rPr>
                <w:rFonts w:hint="eastAsia" w:ascii="微软雅黑" w:hAnsi="微软雅黑" w:cs="微软雅黑"/>
                <w:color w:val="000000"/>
              </w:rPr>
              <w:t>(无锡) 测量技术有限公司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电子天平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MS205DU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梅特勒托利多上海有限公司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智能空气采样器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2020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烟气流速监测仪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3060-Y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智能空气采样器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2020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智能皂膜流量计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崂应</w:t>
            </w:r>
            <w:r>
              <w:rPr>
                <w:rFonts w:ascii="宋体" w:hAnsi="宋体" w:cs="宋体"/>
                <w:szCs w:val="21"/>
              </w:rPr>
              <w:t>7030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青岛崂山应用技术研究所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颗粒物采样器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PNS16T-3.1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康姆德润达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数字风速仪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数字风速仪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电热恒温干燥箱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DHG-9246A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上海精宏实验设备有限公司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箱式电阻炉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SX2-4-10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上海跃进医疗器械厂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空盒气压表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ZBY215-84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 w:firstLine="770" w:firstLineChars="3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长春气象仪器厂</w:t>
            </w:r>
          </w:p>
        </w:tc>
        <w:tc>
          <w:tcPr>
            <w:tcW w:w="2083" w:type="dxa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空盒气压表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DYM3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宁波市鄞州姜山玻璃仪器仪表厂</w:t>
            </w:r>
          </w:p>
        </w:tc>
        <w:tc>
          <w:tcPr>
            <w:tcW w:w="2083" w:type="dxa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空盒气压表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DYM3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宁波市鄞州姜山玻璃仪器仪表厂</w:t>
            </w:r>
          </w:p>
        </w:tc>
        <w:tc>
          <w:tcPr>
            <w:tcW w:w="2083" w:type="dxa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温湿度表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WS-1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天津凤祥仪器仪表有限公司</w:t>
            </w:r>
          </w:p>
        </w:tc>
        <w:tc>
          <w:tcPr>
            <w:tcW w:w="2083" w:type="dxa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温湿度表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WS-1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天津凤祥仪器仪表有限公司</w:t>
            </w:r>
          </w:p>
        </w:tc>
        <w:tc>
          <w:tcPr>
            <w:tcW w:w="2083" w:type="dxa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温湿度表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WS-1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天津凤祥仪器仪表有限公司</w:t>
            </w:r>
          </w:p>
        </w:tc>
        <w:tc>
          <w:tcPr>
            <w:tcW w:w="2083" w:type="dxa"/>
          </w:tcPr>
          <w:p>
            <w:pPr>
              <w:spacing w:after="0"/>
              <w:jc w:val="center"/>
            </w:pPr>
            <w:r>
              <w:rPr>
                <w:rFonts w:hint="eastAsia" w:ascii="宋体" w:hAnsi="宋体" w:cs="宋体"/>
                <w:szCs w:val="21"/>
              </w:rPr>
              <w:t>需检定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氧化还原电位测定仪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雷磁PHBJ-260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上海仪电科学仪器股份有限公司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氧化还原电位测定仪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雷磁PHBJ-260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上海仪电科学仪器股份有限公司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便携式溶解氧仪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哈希HQ30D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哈希水质分析仪器（上海）有限公司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60" w:type="dxa"/>
            <w:vAlign w:val="center"/>
          </w:tcPr>
          <w:p>
            <w:pPr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便携式溶解氧仪</w:t>
            </w:r>
          </w:p>
        </w:tc>
        <w:tc>
          <w:tcPr>
            <w:tcW w:w="213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哈希HQ30D</w:t>
            </w:r>
          </w:p>
        </w:tc>
        <w:tc>
          <w:tcPr>
            <w:tcW w:w="2984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哈希水质分析仪器（上海）有限公司</w:t>
            </w:r>
          </w:p>
        </w:tc>
        <w:tc>
          <w:tcPr>
            <w:tcW w:w="2083" w:type="dxa"/>
            <w:vAlign w:val="center"/>
          </w:tcPr>
          <w:p>
            <w:pPr>
              <w:spacing w:line="260" w:lineRule="exact"/>
              <w:ind w:right="-95" w:rightChars="-43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/>
    <w:p>
      <w:pPr>
        <w:ind w:left="-660" w:leftChars="-300"/>
      </w:pPr>
    </w:p>
    <w:sectPr>
      <w:pgSz w:w="11906" w:h="16838"/>
      <w:pgMar w:top="1440" w:right="1800" w:bottom="1440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D5BBA"/>
    <w:rsid w:val="00275092"/>
    <w:rsid w:val="003525C2"/>
    <w:rsid w:val="00366C6D"/>
    <w:rsid w:val="004F6496"/>
    <w:rsid w:val="00635D41"/>
    <w:rsid w:val="00757E7A"/>
    <w:rsid w:val="00867543"/>
    <w:rsid w:val="00B55CC6"/>
    <w:rsid w:val="00D77BDC"/>
    <w:rsid w:val="00E2737F"/>
    <w:rsid w:val="00E939C8"/>
    <w:rsid w:val="00F00BF3"/>
    <w:rsid w:val="00F9198A"/>
    <w:rsid w:val="0288241A"/>
    <w:rsid w:val="17FA4092"/>
    <w:rsid w:val="220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979</Words>
  <Characters>604</Characters>
  <Lines>5</Lines>
  <Paragraphs>3</Paragraphs>
  <TotalTime>0</TotalTime>
  <ScaleCrop>false</ScaleCrop>
  <LinksUpToDate>false</LinksUpToDate>
  <CharactersWithSpaces>1580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2022-02-15T02:45:00Z</dcterms:created>
  <dc:creator>学子6473</dc:creator>
  <cp:lastModifiedBy>Administrator</cp:lastModifiedBy>
  <dcterms:modified xsi:type="dcterms:W3CDTF">2022-02-15T03:35:25Z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76E3F9D8A288435B86365CC1C9463D3E</vt:lpwstr>
  </property>
</Properties>
</file>