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C0" w:rsidRDefault="008366C0">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福州市鼓楼区市场监督管理局</w:t>
      </w:r>
    </w:p>
    <w:p w:rsidR="008366C0" w:rsidRDefault="008366C0">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行政处罚决定书</w:t>
      </w:r>
    </w:p>
    <w:p w:rsidR="008366C0" w:rsidRPr="00127C7A" w:rsidRDefault="00127C7A" w:rsidP="00387625">
      <w:pPr>
        <w:snapToGrid w:val="0"/>
        <w:spacing w:beforeLines="100" w:afterLines="100" w:line="560" w:lineRule="exact"/>
        <w:jc w:val="center"/>
        <w:rPr>
          <w:rFonts w:ascii="仿宋" w:eastAsia="仿宋" w:hAnsi="仿宋" w:cs="仿宋_GB2312"/>
          <w:sz w:val="32"/>
          <w:szCs w:val="32"/>
          <w:lang w:val="zh-CN"/>
        </w:rPr>
      </w:pPr>
      <w:r>
        <w:rPr>
          <w:rFonts w:ascii="仿宋" w:eastAsia="仿宋" w:hAnsi="仿宋" w:cs="仿宋_GB2312" w:hint="eastAsia"/>
          <w:sz w:val="32"/>
          <w:szCs w:val="32"/>
          <w:lang w:val="zh-CN"/>
        </w:rPr>
        <w:t xml:space="preserve"> </w:t>
      </w:r>
      <w:r w:rsidR="00D87B28" w:rsidRPr="00127C7A">
        <w:rPr>
          <w:rFonts w:ascii="仿宋" w:eastAsia="仿宋" w:hAnsi="仿宋" w:cs="仿宋_GB2312" w:hint="eastAsia"/>
          <w:sz w:val="32"/>
          <w:szCs w:val="32"/>
          <w:lang w:val="zh-CN"/>
        </w:rPr>
        <w:t>榕</w:t>
      </w:r>
      <w:r w:rsidR="008366C0" w:rsidRPr="00127C7A">
        <w:rPr>
          <w:rFonts w:ascii="仿宋" w:eastAsia="仿宋" w:hAnsi="仿宋" w:cs="仿宋_GB2312" w:hint="eastAsia"/>
          <w:sz w:val="32"/>
          <w:szCs w:val="32"/>
          <w:lang w:val="zh-CN"/>
        </w:rPr>
        <w:t>鼓市监处罚〔</w:t>
      </w:r>
      <w:r w:rsidR="005C5E1E" w:rsidRPr="00127C7A">
        <w:rPr>
          <w:rFonts w:ascii="仿宋" w:eastAsia="仿宋" w:hAnsi="仿宋" w:cs="仿宋_GB2312" w:hint="eastAsia"/>
          <w:sz w:val="32"/>
          <w:szCs w:val="32"/>
          <w:lang w:val="zh-CN"/>
        </w:rPr>
        <w:t xml:space="preserve"> </w:t>
      </w:r>
      <w:r w:rsidR="00326CEB">
        <w:rPr>
          <w:rFonts w:ascii="仿宋" w:eastAsia="仿宋" w:hAnsi="仿宋" w:cs="仿宋_GB2312" w:hint="eastAsia"/>
          <w:sz w:val="32"/>
          <w:szCs w:val="32"/>
          <w:lang w:val="zh-CN"/>
        </w:rPr>
        <w:t>2025</w:t>
      </w:r>
      <w:r w:rsidR="005C5E1E" w:rsidRPr="00127C7A">
        <w:rPr>
          <w:rFonts w:ascii="仿宋" w:eastAsia="仿宋" w:hAnsi="仿宋" w:cs="仿宋_GB2312" w:hint="eastAsia"/>
          <w:sz w:val="32"/>
          <w:szCs w:val="32"/>
          <w:lang w:val="zh-CN"/>
        </w:rPr>
        <w:t xml:space="preserve"> </w:t>
      </w:r>
      <w:r w:rsidR="008366C0" w:rsidRPr="00127C7A">
        <w:rPr>
          <w:rFonts w:ascii="仿宋" w:eastAsia="仿宋" w:hAnsi="仿宋" w:cs="仿宋_GB2312" w:hint="eastAsia"/>
          <w:sz w:val="32"/>
          <w:szCs w:val="32"/>
          <w:lang w:val="zh-CN"/>
        </w:rPr>
        <w:t>〕</w:t>
      </w:r>
      <w:r w:rsidR="00326CEB">
        <w:rPr>
          <w:rFonts w:ascii="仿宋" w:eastAsia="仿宋" w:hAnsi="仿宋" w:cs="仿宋_GB2312" w:hint="eastAsia"/>
          <w:sz w:val="32"/>
          <w:szCs w:val="32"/>
          <w:lang w:val="zh-CN"/>
        </w:rPr>
        <w:t>67</w:t>
      </w:r>
      <w:r w:rsidR="008366C0" w:rsidRPr="00127C7A">
        <w:rPr>
          <w:rFonts w:ascii="仿宋" w:eastAsia="仿宋" w:hAnsi="仿宋" w:cs="仿宋_GB2312"/>
          <w:sz w:val="32"/>
          <w:szCs w:val="32"/>
          <w:lang w:val="zh-CN"/>
        </w:rPr>
        <w:t xml:space="preserve"> </w:t>
      </w:r>
      <w:r w:rsidR="008366C0" w:rsidRPr="00127C7A">
        <w:rPr>
          <w:rFonts w:ascii="仿宋" w:eastAsia="仿宋" w:hAnsi="仿宋" w:cs="仿宋_GB2312" w:hint="eastAsia"/>
          <w:sz w:val="32"/>
          <w:szCs w:val="32"/>
          <w:lang w:val="zh-CN"/>
        </w:rPr>
        <w:t>号</w:t>
      </w:r>
      <w:r w:rsidR="00315864" w:rsidRPr="00315864">
        <w:rPr>
          <w:rFonts w:ascii="仿宋" w:eastAsia="仿宋" w:hAnsi="仿宋" w:cs="仿宋_GB2312"/>
          <w:sz w:val="32"/>
          <w:szCs w:val="32"/>
          <w:lang w:val="zh-CN"/>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1;mso-position-horizontal-relative:text;mso-position-vertical-relative:text" strokeweight="1.5pt">
            <v:stroke endcap="square"/>
          </v:shape>
        </w:pict>
      </w:r>
    </w:p>
    <w:p w:rsidR="008366C0" w:rsidRPr="00465224" w:rsidRDefault="008366C0" w:rsidP="00127C7A">
      <w:pPr>
        <w:spacing w:line="480" w:lineRule="exact"/>
        <w:rPr>
          <w:rFonts w:ascii="仿宋" w:eastAsia="仿宋" w:hAnsi="仿宋" w:cs="仿宋_GB2312"/>
          <w:sz w:val="32"/>
          <w:szCs w:val="32"/>
        </w:rPr>
      </w:pPr>
      <w:bookmarkStart w:id="0" w:name="_GoBack"/>
      <w:r w:rsidRPr="00465224">
        <w:rPr>
          <w:rFonts w:ascii="仿宋" w:eastAsia="仿宋" w:hAnsi="仿宋" w:cs="仿宋_GB2312" w:hint="eastAsia"/>
          <w:b/>
          <w:sz w:val="32"/>
          <w:szCs w:val="32"/>
        </w:rPr>
        <w:t>当事人：</w:t>
      </w:r>
      <w:r w:rsidR="00D87B28" w:rsidRPr="00AD4EF8">
        <w:rPr>
          <w:rFonts w:ascii="仿宋" w:eastAsia="仿宋" w:hAnsi="仿宋" w:cs="仿宋_GB2312" w:hint="eastAsia"/>
          <w:sz w:val="32"/>
          <w:szCs w:val="32"/>
          <w:lang w:val="zh-CN"/>
        </w:rPr>
        <w:t>福州市鼓楼区博振书店</w:t>
      </w:r>
    </w:p>
    <w:p w:rsidR="008366C0" w:rsidRPr="00465224" w:rsidRDefault="008366C0" w:rsidP="00127C7A">
      <w:pPr>
        <w:spacing w:line="480" w:lineRule="exact"/>
        <w:rPr>
          <w:rFonts w:ascii="仿宋" w:eastAsia="仿宋" w:hAnsi="仿宋" w:cs="仿宋"/>
          <w:sz w:val="32"/>
          <w:szCs w:val="32"/>
        </w:rPr>
      </w:pPr>
      <w:r w:rsidRPr="00465224">
        <w:rPr>
          <w:rFonts w:ascii="仿宋" w:eastAsia="仿宋" w:hAnsi="仿宋" w:cs="仿宋_GB2312" w:hint="eastAsia"/>
          <w:b/>
          <w:sz w:val="32"/>
          <w:szCs w:val="32"/>
        </w:rPr>
        <w:t>主体资格证照名称：</w:t>
      </w:r>
      <w:r w:rsidRPr="00465224">
        <w:rPr>
          <w:rFonts w:ascii="仿宋" w:eastAsia="仿宋" w:hAnsi="仿宋" w:cs="仿宋_GB2312" w:hint="eastAsia"/>
          <w:sz w:val="32"/>
          <w:szCs w:val="32"/>
          <w:lang w:val="zh-CN"/>
        </w:rPr>
        <w:t>营业执照</w:t>
      </w:r>
    </w:p>
    <w:p w:rsidR="008366C0" w:rsidRPr="00465224" w:rsidRDefault="008366C0" w:rsidP="00127C7A">
      <w:pPr>
        <w:spacing w:line="480" w:lineRule="exact"/>
        <w:rPr>
          <w:rFonts w:ascii="仿宋" w:eastAsia="仿宋" w:hAnsi="仿宋" w:cs="仿宋_GB2312"/>
          <w:sz w:val="32"/>
          <w:szCs w:val="32"/>
        </w:rPr>
      </w:pPr>
      <w:r w:rsidRPr="00465224">
        <w:rPr>
          <w:rFonts w:ascii="仿宋" w:eastAsia="仿宋" w:hAnsi="仿宋" w:cs="仿宋_GB2312" w:hint="eastAsia"/>
          <w:b/>
          <w:sz w:val="32"/>
          <w:szCs w:val="32"/>
        </w:rPr>
        <w:t>统一社会信用代码：</w:t>
      </w:r>
      <w:r w:rsidR="00D87B28" w:rsidRPr="00AD4EF8">
        <w:rPr>
          <w:rFonts w:ascii="仿宋" w:eastAsia="仿宋" w:hAnsi="仿宋" w:cs="仿宋_GB2312" w:hint="eastAsia"/>
          <w:sz w:val="32"/>
          <w:szCs w:val="32"/>
          <w:lang w:val="zh-CN"/>
        </w:rPr>
        <w:t>92350102MA335UTH8G</w:t>
      </w:r>
    </w:p>
    <w:p w:rsidR="008366C0" w:rsidRPr="00AD4EF8" w:rsidRDefault="009F6FBC" w:rsidP="00127C7A">
      <w:pPr>
        <w:snapToGrid w:val="0"/>
        <w:spacing w:line="480" w:lineRule="exact"/>
        <w:jc w:val="left"/>
        <w:rPr>
          <w:rFonts w:ascii="仿宋" w:eastAsia="仿宋" w:hAnsi="仿宋" w:cs="仿宋_GB2312"/>
          <w:sz w:val="32"/>
          <w:szCs w:val="32"/>
          <w:lang w:val="zh-CN"/>
        </w:rPr>
      </w:pPr>
      <w:r w:rsidRPr="00465224">
        <w:rPr>
          <w:rFonts w:ascii="仿宋" w:eastAsia="仿宋" w:hAnsi="仿宋" w:cs="仿宋_GB2312" w:hint="eastAsia"/>
          <w:b/>
          <w:sz w:val="32"/>
          <w:szCs w:val="32"/>
        </w:rPr>
        <w:t>经营场</w:t>
      </w:r>
      <w:r w:rsidR="008366C0" w:rsidRPr="00465224">
        <w:rPr>
          <w:rFonts w:ascii="仿宋" w:eastAsia="仿宋" w:hAnsi="仿宋" w:cs="仿宋_GB2312" w:hint="eastAsia"/>
          <w:b/>
          <w:sz w:val="32"/>
          <w:szCs w:val="32"/>
        </w:rPr>
        <w:t>所：</w:t>
      </w:r>
      <w:r w:rsidR="00D87B28" w:rsidRPr="00AD4EF8">
        <w:rPr>
          <w:rFonts w:ascii="仿宋" w:eastAsia="仿宋" w:hAnsi="仿宋" w:cs="仿宋_GB2312" w:hint="eastAsia"/>
          <w:sz w:val="32"/>
          <w:szCs w:val="32"/>
          <w:lang w:val="zh-CN"/>
        </w:rPr>
        <w:t>福建省福州市鼓楼区东街街道津泰路268号津泰新大都2#3#连接体2层06店面-1</w:t>
      </w:r>
      <w:r w:rsidR="008366C0" w:rsidRPr="00AD4EF8">
        <w:rPr>
          <w:rFonts w:ascii="仿宋" w:eastAsia="仿宋" w:hAnsi="仿宋" w:cs="仿宋_GB2312" w:hint="eastAsia"/>
          <w:sz w:val="32"/>
          <w:szCs w:val="32"/>
          <w:lang w:val="zh-CN"/>
        </w:rPr>
        <w:t>；</w:t>
      </w:r>
    </w:p>
    <w:p w:rsidR="005C5E1E" w:rsidRPr="00465224" w:rsidRDefault="009F6FBC" w:rsidP="00127C7A">
      <w:pPr>
        <w:spacing w:line="480" w:lineRule="exact"/>
        <w:rPr>
          <w:rFonts w:ascii="仿宋" w:eastAsia="仿宋" w:hAnsi="仿宋" w:cs="仿宋_GB2312"/>
          <w:sz w:val="32"/>
          <w:szCs w:val="32"/>
        </w:rPr>
      </w:pPr>
      <w:r w:rsidRPr="00465224">
        <w:rPr>
          <w:rFonts w:ascii="仿宋" w:eastAsia="仿宋" w:hAnsi="仿宋" w:cs="仿宋_GB2312" w:hint="eastAsia"/>
          <w:b/>
          <w:sz w:val="32"/>
          <w:szCs w:val="32"/>
        </w:rPr>
        <w:t>经营者</w:t>
      </w:r>
      <w:r w:rsidR="005C5E1E" w:rsidRPr="00465224">
        <w:rPr>
          <w:rFonts w:ascii="仿宋" w:eastAsia="仿宋" w:hAnsi="仿宋" w:cs="仿宋_GB2312" w:hint="eastAsia"/>
          <w:b/>
          <w:sz w:val="32"/>
          <w:szCs w:val="32"/>
        </w:rPr>
        <w:t>：</w:t>
      </w:r>
      <w:r w:rsidR="00D87B28" w:rsidRPr="00AD4EF8">
        <w:rPr>
          <w:rFonts w:ascii="仿宋" w:eastAsia="仿宋" w:hAnsi="仿宋" w:cs="仿宋_GB2312" w:hint="eastAsia"/>
          <w:sz w:val="32"/>
          <w:szCs w:val="32"/>
          <w:lang w:val="zh-CN"/>
        </w:rPr>
        <w:t>肖振波</w:t>
      </w:r>
    </w:p>
    <w:p w:rsidR="008366C0" w:rsidRPr="00465224" w:rsidRDefault="008366C0" w:rsidP="00127C7A">
      <w:pPr>
        <w:spacing w:line="480" w:lineRule="exact"/>
        <w:rPr>
          <w:rFonts w:ascii="仿宋" w:eastAsia="仿宋" w:hAnsi="仿宋" w:cs="仿宋_GB2312"/>
          <w:sz w:val="32"/>
          <w:szCs w:val="32"/>
        </w:rPr>
      </w:pPr>
      <w:r w:rsidRPr="00465224">
        <w:rPr>
          <w:rFonts w:ascii="仿宋" w:eastAsia="仿宋" w:hAnsi="仿宋" w:cs="仿宋_GB2312" w:hint="eastAsia"/>
          <w:b/>
          <w:sz w:val="32"/>
          <w:szCs w:val="32"/>
        </w:rPr>
        <w:t>身份证件号码：</w:t>
      </w:r>
      <w:r w:rsidR="00D87B28" w:rsidRPr="00AD4EF8">
        <w:rPr>
          <w:rFonts w:ascii="仿宋" w:eastAsia="仿宋" w:hAnsi="仿宋" w:cs="仿宋_GB2312" w:hint="eastAsia"/>
          <w:sz w:val="32"/>
          <w:szCs w:val="32"/>
          <w:lang w:val="zh-CN"/>
        </w:rPr>
        <w:t>350</w:t>
      </w:r>
      <w:r w:rsidR="00387625">
        <w:rPr>
          <w:rFonts w:ascii="仿宋" w:eastAsia="仿宋" w:hAnsi="仿宋" w:cs="仿宋_GB2312" w:hint="eastAsia"/>
          <w:sz w:val="32"/>
          <w:szCs w:val="32"/>
          <w:lang w:val="zh-CN"/>
        </w:rPr>
        <w:t>***</w:t>
      </w:r>
      <w:r w:rsidR="00D87B28" w:rsidRPr="00AD4EF8">
        <w:rPr>
          <w:rFonts w:ascii="仿宋" w:eastAsia="仿宋" w:hAnsi="仿宋" w:cs="仿宋_GB2312" w:hint="eastAsia"/>
          <w:sz w:val="32"/>
          <w:szCs w:val="32"/>
          <w:lang w:val="zh-CN"/>
        </w:rPr>
        <w:t>1010</w:t>
      </w:r>
    </w:p>
    <w:p w:rsidR="00E93A51" w:rsidRDefault="008366C0" w:rsidP="00127C7A">
      <w:pPr>
        <w:spacing w:line="480" w:lineRule="exact"/>
        <w:ind w:firstLineChars="200" w:firstLine="640"/>
        <w:rPr>
          <w:rFonts w:ascii="仿宋" w:eastAsia="仿宋" w:hAnsi="仿宋" w:cs="仿宋_GB2312"/>
          <w:sz w:val="32"/>
          <w:szCs w:val="32"/>
          <w:lang w:val="zh-CN"/>
        </w:rPr>
      </w:pPr>
      <w:r w:rsidRPr="00465224">
        <w:rPr>
          <w:rFonts w:ascii="仿宋" w:eastAsia="仿宋" w:hAnsi="仿宋" w:cs="仿宋_GB2312"/>
          <w:sz w:val="32"/>
          <w:szCs w:val="32"/>
          <w:lang w:val="zh-CN"/>
        </w:rPr>
        <w:t>20</w:t>
      </w:r>
      <w:r w:rsidR="00D87B28" w:rsidRPr="00AD4EF8">
        <w:rPr>
          <w:rFonts w:ascii="仿宋" w:eastAsia="仿宋" w:hAnsi="仿宋" w:cs="仿宋_GB2312"/>
          <w:sz w:val="32"/>
          <w:szCs w:val="32"/>
          <w:lang w:val="zh-CN"/>
        </w:rPr>
        <w:t>2</w:t>
      </w:r>
      <w:r w:rsidR="00D87B28" w:rsidRPr="00AD4EF8">
        <w:rPr>
          <w:rFonts w:ascii="仿宋" w:eastAsia="仿宋" w:hAnsi="仿宋" w:cs="仿宋_GB2312" w:hint="eastAsia"/>
          <w:sz w:val="32"/>
          <w:szCs w:val="32"/>
          <w:lang w:val="zh-CN"/>
        </w:rPr>
        <w:t>4年11月15日，我局收到福州市鼓楼区人民检察院《线索移送函》及福建省福州市鼓楼区人民法院《刑事判决书》（</w:t>
      </w:r>
      <w:r w:rsidR="00D87B28" w:rsidRPr="00AD4EF8">
        <w:rPr>
          <w:rFonts w:ascii="仿宋" w:eastAsia="仿宋" w:hAnsi="仿宋" w:cs="仿宋_GB2312"/>
          <w:sz w:val="32"/>
          <w:szCs w:val="32"/>
          <w:lang w:val="zh-CN"/>
        </w:rPr>
        <w:t>2021</w:t>
      </w:r>
      <w:r w:rsidR="00D87B28" w:rsidRPr="00AD4EF8">
        <w:rPr>
          <w:rFonts w:ascii="仿宋" w:eastAsia="仿宋" w:hAnsi="仿宋" w:cs="仿宋_GB2312" w:hint="eastAsia"/>
          <w:sz w:val="32"/>
          <w:szCs w:val="32"/>
          <w:lang w:val="zh-CN"/>
        </w:rPr>
        <w:t>）闽</w:t>
      </w:r>
      <w:r w:rsidR="00D87B28" w:rsidRPr="00AD4EF8">
        <w:rPr>
          <w:rFonts w:ascii="仿宋" w:eastAsia="仿宋" w:hAnsi="仿宋" w:cs="仿宋_GB2312"/>
          <w:sz w:val="32"/>
          <w:szCs w:val="32"/>
          <w:lang w:val="zh-CN"/>
        </w:rPr>
        <w:t>010</w:t>
      </w:r>
      <w:r w:rsidR="00D87B28" w:rsidRPr="00AD4EF8">
        <w:rPr>
          <w:rFonts w:ascii="仿宋" w:eastAsia="仿宋" w:hAnsi="仿宋" w:cs="仿宋_GB2312" w:hint="eastAsia"/>
          <w:sz w:val="32"/>
          <w:szCs w:val="32"/>
          <w:lang w:val="zh-CN"/>
        </w:rPr>
        <w:t>2刑初565号，建议我局依法对肖振波帮助信息网络犯罪活动牟利转让福州市鼓楼区博振书店营业执照的行为予以行政处罚。</w:t>
      </w:r>
    </w:p>
    <w:p w:rsidR="00014217" w:rsidRDefault="00D87B28" w:rsidP="00127C7A">
      <w:pPr>
        <w:spacing w:line="480" w:lineRule="exact"/>
        <w:ind w:firstLineChars="200" w:firstLine="640"/>
        <w:rPr>
          <w:rFonts w:ascii="仿宋" w:eastAsia="仿宋" w:hAnsi="仿宋" w:cs="仿宋_GB2312"/>
          <w:sz w:val="32"/>
          <w:szCs w:val="32"/>
          <w:lang w:val="zh-CN"/>
        </w:rPr>
      </w:pPr>
      <w:r w:rsidRPr="00AD4EF8">
        <w:rPr>
          <w:rFonts w:ascii="仿宋" w:eastAsia="仿宋" w:hAnsi="仿宋" w:cs="仿宋_GB2312" w:hint="eastAsia"/>
          <w:sz w:val="32"/>
          <w:szCs w:val="32"/>
          <w:lang w:val="zh-CN"/>
        </w:rPr>
        <w:t>经初步审查，当事人的行为涉嫌构成转让营业执照行为，依据</w:t>
      </w:r>
      <w:r w:rsidRPr="00AD4EF8">
        <w:rPr>
          <w:rFonts w:ascii="仿宋" w:eastAsia="仿宋" w:hAnsi="仿宋" w:cs="仿宋_GB2312"/>
          <w:sz w:val="32"/>
          <w:szCs w:val="32"/>
          <w:lang w:val="zh-CN"/>
        </w:rPr>
        <w:t>《个体工商户条例》第二十二</w:t>
      </w:r>
      <w:r w:rsidRPr="00AD4EF8">
        <w:rPr>
          <w:rFonts w:ascii="仿宋" w:eastAsia="仿宋" w:hAnsi="仿宋" w:cs="仿宋_GB2312" w:hint="eastAsia"/>
          <w:sz w:val="32"/>
          <w:szCs w:val="32"/>
          <w:lang w:val="zh-CN"/>
        </w:rPr>
        <w:t>条的规定，应当予以处罚。经领导批准，我局于</w:t>
      </w:r>
      <w:r w:rsidRPr="00AD4EF8">
        <w:rPr>
          <w:rFonts w:ascii="仿宋" w:eastAsia="仿宋" w:hAnsi="仿宋" w:cs="仿宋_GB2312"/>
          <w:sz w:val="32"/>
          <w:szCs w:val="32"/>
          <w:lang w:val="zh-CN"/>
        </w:rPr>
        <w:t>202</w:t>
      </w:r>
      <w:r w:rsidRPr="00AD4EF8">
        <w:rPr>
          <w:rFonts w:ascii="仿宋" w:eastAsia="仿宋" w:hAnsi="仿宋" w:cs="仿宋_GB2312" w:hint="eastAsia"/>
          <w:sz w:val="32"/>
          <w:szCs w:val="32"/>
          <w:lang w:val="zh-CN"/>
        </w:rPr>
        <w:t>4年</w:t>
      </w:r>
      <w:r w:rsidRPr="00AD4EF8">
        <w:rPr>
          <w:rFonts w:ascii="仿宋" w:eastAsia="仿宋" w:hAnsi="仿宋" w:cs="仿宋_GB2312"/>
          <w:sz w:val="32"/>
          <w:szCs w:val="32"/>
          <w:lang w:val="zh-CN"/>
        </w:rPr>
        <w:t>1</w:t>
      </w:r>
      <w:r w:rsidRPr="00AD4EF8">
        <w:rPr>
          <w:rFonts w:ascii="仿宋" w:eastAsia="仿宋" w:hAnsi="仿宋" w:cs="仿宋_GB2312" w:hint="eastAsia"/>
          <w:sz w:val="32"/>
          <w:szCs w:val="32"/>
          <w:lang w:val="zh-CN"/>
        </w:rPr>
        <w:t>2月4日立案调查。</w:t>
      </w:r>
    </w:p>
    <w:p w:rsidR="00AD4EF8" w:rsidRPr="00AD4EF8" w:rsidRDefault="00AD4EF8" w:rsidP="00127C7A">
      <w:pPr>
        <w:spacing w:line="480" w:lineRule="exact"/>
        <w:ind w:firstLineChars="200" w:firstLine="640"/>
        <w:rPr>
          <w:rFonts w:ascii="仿宋" w:eastAsia="仿宋" w:hAnsi="仿宋" w:cs="仿宋_GB2312"/>
          <w:sz w:val="32"/>
          <w:szCs w:val="32"/>
          <w:lang w:val="zh-CN"/>
        </w:rPr>
      </w:pPr>
      <w:r w:rsidRPr="00AD4EF8">
        <w:rPr>
          <w:rFonts w:ascii="仿宋" w:eastAsia="仿宋" w:hAnsi="仿宋" w:cs="仿宋_GB2312" w:hint="eastAsia"/>
          <w:sz w:val="32"/>
          <w:szCs w:val="32"/>
          <w:lang w:val="zh-CN"/>
        </w:rPr>
        <w:t>2024年11月25日，我局向福州市鼓楼区博振书店经营场所、经营者肖振波发出《询问通知书》（鼓市监（东街）询通〔2024〕008号、009号）。截止本案调查终结，经营者肖振波未到本局接受询问调查，亦未在规定期限内向我局提供相关证据材料。</w:t>
      </w:r>
    </w:p>
    <w:p w:rsidR="00AD4EF8" w:rsidRPr="00AE24D8" w:rsidRDefault="00AD4EF8" w:rsidP="00B17E2A">
      <w:pPr>
        <w:spacing w:line="480" w:lineRule="exact"/>
        <w:ind w:firstLineChars="200" w:firstLine="640"/>
        <w:rPr>
          <w:rFonts w:ascii="仿宋" w:eastAsia="仿宋" w:hAnsi="仿宋" w:cs="仿宋_GB2312"/>
          <w:sz w:val="32"/>
          <w:szCs w:val="32"/>
          <w:lang w:val="zh-CN"/>
        </w:rPr>
      </w:pPr>
      <w:r w:rsidRPr="00AD4EF8">
        <w:rPr>
          <w:rFonts w:ascii="仿宋" w:eastAsia="仿宋" w:hAnsi="仿宋" w:cs="仿宋_GB2312" w:hint="eastAsia"/>
          <w:sz w:val="32"/>
          <w:szCs w:val="32"/>
          <w:lang w:val="zh-CN"/>
        </w:rPr>
        <w:t>2024年12月10日，我局东街市场所执法人员对福州市鼓楼区博振书店登记的经营场所福建省福州市鼓楼区东街街道津泰路268号津泰新大都2#、3#楼连接体2层06店面</w:t>
      </w:r>
      <w:r w:rsidRPr="00AD4EF8">
        <w:rPr>
          <w:rFonts w:ascii="仿宋" w:eastAsia="仿宋" w:hAnsi="仿宋" w:cs="仿宋_GB2312" w:hint="eastAsia"/>
          <w:sz w:val="32"/>
          <w:szCs w:val="32"/>
          <w:lang w:val="zh-CN"/>
        </w:rPr>
        <w:lastRenderedPageBreak/>
        <w:t>-1进行现场核查，现场未见福州市鼓楼区博振书店在该经营场所从事经营活动，也未见有该个体工商户的相关招牌。该场所现</w:t>
      </w:r>
      <w:r w:rsidR="00B17E2A">
        <w:rPr>
          <w:rFonts w:ascii="仿宋" w:eastAsia="仿宋" w:hAnsi="仿宋" w:cs="仿宋_GB2312" w:hint="eastAsia"/>
          <w:sz w:val="32"/>
          <w:szCs w:val="32"/>
          <w:lang w:val="zh-CN"/>
        </w:rPr>
        <w:t>为</w:t>
      </w:r>
      <w:r w:rsidRPr="00AD4EF8">
        <w:rPr>
          <w:rFonts w:ascii="仿宋" w:eastAsia="仿宋" w:hAnsi="仿宋" w:cs="仿宋_GB2312" w:hint="eastAsia"/>
          <w:sz w:val="32"/>
          <w:szCs w:val="32"/>
          <w:lang w:val="zh-CN"/>
        </w:rPr>
        <w:t>福州市仲仁康复门诊有限公司的经营场所。</w:t>
      </w:r>
    </w:p>
    <w:p w:rsidR="00E93A51" w:rsidRDefault="00E93A51" w:rsidP="00127C7A">
      <w:pPr>
        <w:spacing w:line="480" w:lineRule="exact"/>
        <w:ind w:firstLineChars="200" w:firstLine="640"/>
        <w:rPr>
          <w:rFonts w:ascii="仿宋" w:eastAsia="仿宋" w:hAnsi="仿宋" w:cs="仿宋_GB2312"/>
          <w:sz w:val="32"/>
          <w:szCs w:val="32"/>
        </w:rPr>
      </w:pPr>
      <w:r w:rsidRPr="00127C7A">
        <w:rPr>
          <w:rFonts w:ascii="仿宋" w:eastAsia="仿宋" w:hAnsi="仿宋" w:cs="仿宋_GB2312" w:hint="eastAsia"/>
          <w:sz w:val="32"/>
          <w:szCs w:val="32"/>
          <w:lang w:val="zh-CN"/>
        </w:rPr>
        <w:t>本案执法人员未采取行政强制措施。</w:t>
      </w:r>
    </w:p>
    <w:p w:rsidR="00014217" w:rsidRPr="000E29A3" w:rsidRDefault="00AE24D8" w:rsidP="000E29A3">
      <w:pPr>
        <w:spacing w:line="480" w:lineRule="exact"/>
        <w:ind w:firstLineChars="200" w:firstLine="643"/>
        <w:rPr>
          <w:rFonts w:ascii="仿宋" w:eastAsia="仿宋" w:hAnsi="仿宋" w:cs="仿宋_GB2312"/>
          <w:sz w:val="32"/>
          <w:szCs w:val="32"/>
          <w:lang w:val="zh-CN"/>
        </w:rPr>
      </w:pPr>
      <w:r w:rsidRPr="00465224">
        <w:rPr>
          <w:rFonts w:ascii="仿宋" w:eastAsia="仿宋" w:hAnsi="仿宋" w:cs="仿宋_GB2312" w:hint="eastAsia"/>
          <w:b/>
          <w:bCs/>
          <w:sz w:val="32"/>
          <w:szCs w:val="32"/>
        </w:rPr>
        <w:t>经查，</w:t>
      </w:r>
      <w:r w:rsidR="00014217" w:rsidRPr="000E29A3">
        <w:rPr>
          <w:rFonts w:ascii="仿宋" w:eastAsia="仿宋" w:hAnsi="仿宋" w:cs="仿宋_GB2312" w:hint="eastAsia"/>
          <w:sz w:val="32"/>
          <w:szCs w:val="32"/>
          <w:lang w:val="zh-CN"/>
        </w:rPr>
        <w:t>执法人员通过福建省市场监管智慧应用一体化平台查询获知：经营者肖振波于2019年8月27日设立登记个体工商户福州市鼓楼区博振书店，</w:t>
      </w:r>
      <w:r w:rsidR="00014217" w:rsidRPr="000E29A3">
        <w:rPr>
          <w:rFonts w:ascii="仿宋" w:eastAsia="仿宋" w:hAnsi="仿宋" w:cs="仿宋_GB2312"/>
          <w:sz w:val="32"/>
          <w:szCs w:val="32"/>
          <w:lang w:val="zh-CN"/>
        </w:rPr>
        <w:t>经营场所</w:t>
      </w:r>
      <w:r w:rsidR="00014217" w:rsidRPr="000E29A3">
        <w:rPr>
          <w:rFonts w:ascii="仿宋" w:eastAsia="仿宋" w:hAnsi="仿宋" w:cs="仿宋_GB2312" w:hint="eastAsia"/>
          <w:sz w:val="32"/>
          <w:szCs w:val="32"/>
          <w:lang w:val="zh-CN"/>
        </w:rPr>
        <w:t>为福建省福州市鼓楼区东街街道津泰路268号津泰新大都2#、3#楼连接体2层06店面-1。</w:t>
      </w:r>
    </w:p>
    <w:p w:rsidR="00014217" w:rsidRPr="000E29A3" w:rsidRDefault="00014217" w:rsidP="000E29A3">
      <w:pPr>
        <w:spacing w:line="480" w:lineRule="exact"/>
        <w:ind w:firstLineChars="200" w:firstLine="640"/>
        <w:rPr>
          <w:rFonts w:ascii="仿宋" w:eastAsia="仿宋" w:hAnsi="仿宋" w:cs="仿宋_GB2312"/>
          <w:sz w:val="32"/>
          <w:szCs w:val="32"/>
          <w:lang w:val="zh-CN"/>
        </w:rPr>
      </w:pPr>
      <w:r w:rsidRPr="000E29A3">
        <w:rPr>
          <w:rFonts w:ascii="仿宋" w:eastAsia="仿宋" w:hAnsi="仿宋" w:cs="仿宋_GB2312" w:hint="eastAsia"/>
          <w:sz w:val="32"/>
          <w:szCs w:val="32"/>
          <w:lang w:val="zh-CN"/>
        </w:rPr>
        <w:t>2024年12月10日，执法人员对当事人福州市鼓楼区博振书店登记的经营场所福建省福州市鼓楼区东街街道津泰路268号津泰新大都2#、3#楼连接体2层进行现场检查，发现该地址现为福州市仲仁康复门诊有限公司，未见当事人在此经营，通过电话也无法联系当事人。</w:t>
      </w:r>
    </w:p>
    <w:p w:rsidR="00E93A51" w:rsidRPr="00127C7A" w:rsidRDefault="00AD4EF8" w:rsidP="00014217">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sz w:val="32"/>
          <w:szCs w:val="32"/>
          <w:lang w:val="zh-CN"/>
        </w:rPr>
        <w:t>2019</w:t>
      </w:r>
      <w:r w:rsidRPr="00AE24D8">
        <w:rPr>
          <w:rFonts w:ascii="仿宋" w:eastAsia="仿宋" w:hAnsi="仿宋" w:cs="仿宋_GB2312" w:hint="eastAsia"/>
          <w:sz w:val="32"/>
          <w:szCs w:val="32"/>
          <w:lang w:val="zh-CN"/>
        </w:rPr>
        <w:t>年7月至20</w:t>
      </w:r>
      <w:r w:rsidR="00B17E2A">
        <w:rPr>
          <w:rFonts w:ascii="仿宋" w:eastAsia="仿宋" w:hAnsi="仿宋" w:cs="仿宋_GB2312" w:hint="eastAsia"/>
          <w:sz w:val="32"/>
          <w:szCs w:val="32"/>
          <w:lang w:val="zh-CN"/>
        </w:rPr>
        <w:t>1</w:t>
      </w:r>
      <w:r w:rsidRPr="00AE24D8">
        <w:rPr>
          <w:rFonts w:ascii="仿宋" w:eastAsia="仿宋" w:hAnsi="仿宋" w:cs="仿宋_GB2312" w:hint="eastAsia"/>
          <w:sz w:val="32"/>
          <w:szCs w:val="32"/>
          <w:lang w:val="zh-CN"/>
        </w:rPr>
        <w:t>9年12月，肖振波在福州市鼓楼区市场监督管理局申报注册福州市鼓楼区博振书店等多家公司营业执照，并在多家银行开立对应对公账号，随后将上述营业执照、公司印章、银行卡、U盾等物出售给“林姐”，并从中获利。</w:t>
      </w:r>
    </w:p>
    <w:p w:rsidR="00AD4EF8" w:rsidRDefault="00AD4EF8" w:rsidP="000E29A3">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sz w:val="32"/>
          <w:szCs w:val="32"/>
          <w:lang w:val="zh-CN"/>
        </w:rPr>
        <w:t>2021</w:t>
      </w:r>
      <w:r w:rsidRPr="00AE24D8">
        <w:rPr>
          <w:rFonts w:ascii="仿宋" w:eastAsia="仿宋" w:hAnsi="仿宋" w:cs="仿宋_GB2312" w:hint="eastAsia"/>
          <w:sz w:val="32"/>
          <w:szCs w:val="32"/>
          <w:lang w:val="zh-CN"/>
        </w:rPr>
        <w:t>年9月7日，肖振波因犯帮助信息网络犯罪活动罪，被福州市鼓楼区人民法院判处有期徒刑一年，并处罚金人民币三千元，没收违法所得人民币10500元，上缴国库。以上事实在福州市鼓楼区人民检察院《线索移送函》、福建省福州市鼓楼区人民法院《刑事判决书》（</w:t>
      </w:r>
      <w:r w:rsidRPr="00AE24D8">
        <w:rPr>
          <w:rFonts w:ascii="仿宋" w:eastAsia="仿宋" w:hAnsi="仿宋" w:cs="仿宋_GB2312"/>
          <w:sz w:val="32"/>
          <w:szCs w:val="32"/>
          <w:lang w:val="zh-CN"/>
        </w:rPr>
        <w:t>2021</w:t>
      </w:r>
      <w:r w:rsidRPr="00AE24D8">
        <w:rPr>
          <w:rFonts w:ascii="仿宋" w:eastAsia="仿宋" w:hAnsi="仿宋" w:cs="仿宋_GB2312" w:hint="eastAsia"/>
          <w:sz w:val="32"/>
          <w:szCs w:val="32"/>
          <w:lang w:val="zh-CN"/>
        </w:rPr>
        <w:t>）闽</w:t>
      </w:r>
      <w:r w:rsidRPr="00AE24D8">
        <w:rPr>
          <w:rFonts w:ascii="仿宋" w:eastAsia="仿宋" w:hAnsi="仿宋" w:cs="仿宋_GB2312"/>
          <w:sz w:val="32"/>
          <w:szCs w:val="32"/>
          <w:lang w:val="zh-CN"/>
        </w:rPr>
        <w:t>010</w:t>
      </w:r>
      <w:r w:rsidRPr="00AE24D8">
        <w:rPr>
          <w:rFonts w:ascii="仿宋" w:eastAsia="仿宋" w:hAnsi="仿宋" w:cs="仿宋_GB2312" w:hint="eastAsia"/>
          <w:sz w:val="32"/>
          <w:szCs w:val="32"/>
          <w:lang w:val="zh-CN"/>
        </w:rPr>
        <w:t>2刑初565号中予以载明。</w:t>
      </w:r>
    </w:p>
    <w:p w:rsidR="008366C0" w:rsidRPr="00465224" w:rsidRDefault="008366C0" w:rsidP="00127C7A">
      <w:pPr>
        <w:spacing w:line="480" w:lineRule="exact"/>
        <w:ind w:firstLineChars="200" w:firstLine="643"/>
        <w:rPr>
          <w:rFonts w:ascii="仿宋" w:eastAsia="仿宋" w:hAnsi="仿宋" w:cs="仿宋_GB2312"/>
          <w:b/>
          <w:bCs/>
          <w:color w:val="000000"/>
          <w:sz w:val="32"/>
          <w:szCs w:val="32"/>
          <w:u w:val="single"/>
        </w:rPr>
      </w:pPr>
      <w:r w:rsidRPr="00465224">
        <w:rPr>
          <w:rFonts w:ascii="仿宋" w:eastAsia="仿宋" w:hAnsi="仿宋" w:cs="仿宋_GB2312" w:hint="eastAsia"/>
          <w:b/>
          <w:bCs/>
          <w:color w:val="000000"/>
          <w:sz w:val="32"/>
          <w:szCs w:val="32"/>
        </w:rPr>
        <w:t>上述事实，主要有以下证据证明：</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1、从福建省市场监管智慧应用一体化平台调取的个体工商户登记基本信息表1份，证明当事人主体资质；</w:t>
      </w:r>
      <w:r w:rsidRPr="00AE24D8">
        <w:rPr>
          <w:rFonts w:ascii="仿宋" w:eastAsia="仿宋" w:hAnsi="仿宋" w:cs="仿宋_GB2312"/>
          <w:sz w:val="32"/>
          <w:szCs w:val="32"/>
          <w:lang w:val="zh-CN"/>
        </w:rPr>
        <w:t xml:space="preserve"> </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2、</w:t>
      </w:r>
      <w:r w:rsidRPr="00AE24D8">
        <w:rPr>
          <w:rFonts w:ascii="仿宋" w:eastAsia="仿宋" w:hAnsi="仿宋" w:cs="仿宋_GB2312"/>
          <w:sz w:val="32"/>
          <w:szCs w:val="32"/>
          <w:lang w:val="zh-CN"/>
        </w:rPr>
        <w:t>福州市</w:t>
      </w:r>
      <w:r w:rsidRPr="00AE24D8">
        <w:rPr>
          <w:rFonts w:ascii="仿宋" w:eastAsia="仿宋" w:hAnsi="仿宋" w:cs="仿宋_GB2312" w:hint="eastAsia"/>
          <w:sz w:val="32"/>
          <w:szCs w:val="32"/>
          <w:lang w:val="zh-CN"/>
        </w:rPr>
        <w:t>鼓楼</w:t>
      </w:r>
      <w:r w:rsidRPr="00AE24D8">
        <w:rPr>
          <w:rFonts w:ascii="仿宋" w:eastAsia="仿宋" w:hAnsi="仿宋" w:cs="仿宋_GB2312"/>
          <w:sz w:val="32"/>
          <w:szCs w:val="32"/>
          <w:lang w:val="zh-CN"/>
        </w:rPr>
        <w:t>区人民检察院</w:t>
      </w:r>
      <w:r w:rsidRPr="00AE24D8">
        <w:rPr>
          <w:rFonts w:ascii="仿宋" w:eastAsia="仿宋" w:hAnsi="仿宋" w:cs="仿宋_GB2312" w:hint="eastAsia"/>
          <w:sz w:val="32"/>
          <w:szCs w:val="32"/>
          <w:lang w:val="zh-CN"/>
        </w:rPr>
        <w:t>《线索移送函》、福建省福</w:t>
      </w:r>
      <w:r w:rsidRPr="00AE24D8">
        <w:rPr>
          <w:rFonts w:ascii="仿宋" w:eastAsia="仿宋" w:hAnsi="仿宋" w:cs="仿宋_GB2312" w:hint="eastAsia"/>
          <w:sz w:val="32"/>
          <w:szCs w:val="32"/>
          <w:lang w:val="zh-CN"/>
        </w:rPr>
        <w:lastRenderedPageBreak/>
        <w:t>州市鼓楼区人民法院刑事判决书（（2021）闽0102刑初565号复印件各1份，证明案件来源及当事人以牟利为目的转让营业执照的违法事实；</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3、《询问通知书》（鼓市监（</w:t>
      </w:r>
      <w:r w:rsidR="00B17E2A">
        <w:rPr>
          <w:rFonts w:ascii="仿宋" w:eastAsia="仿宋" w:hAnsi="仿宋" w:cs="仿宋_GB2312" w:hint="eastAsia"/>
          <w:sz w:val="32"/>
          <w:szCs w:val="32"/>
          <w:lang w:val="zh-CN"/>
        </w:rPr>
        <w:t>东街</w:t>
      </w:r>
      <w:r w:rsidRPr="00AE24D8">
        <w:rPr>
          <w:rFonts w:ascii="仿宋" w:eastAsia="仿宋" w:hAnsi="仿宋" w:cs="仿宋_GB2312" w:hint="eastAsia"/>
          <w:sz w:val="32"/>
          <w:szCs w:val="32"/>
          <w:lang w:val="zh-CN"/>
        </w:rPr>
        <w:t>）询通〔2024〕008、009号）及邮件详情、轨迹打印件各两份，证明</w:t>
      </w:r>
      <w:r w:rsidR="00B17E2A">
        <w:rPr>
          <w:rFonts w:ascii="仿宋" w:eastAsia="仿宋" w:hAnsi="仿宋" w:cs="仿宋_GB2312" w:hint="eastAsia"/>
          <w:sz w:val="32"/>
          <w:szCs w:val="32"/>
          <w:lang w:val="zh-CN"/>
        </w:rPr>
        <w:t>我局</w:t>
      </w:r>
      <w:r w:rsidRPr="00AE24D8">
        <w:rPr>
          <w:rFonts w:ascii="仿宋" w:eastAsia="仿宋" w:hAnsi="仿宋" w:cs="仿宋_GB2312" w:hint="eastAsia"/>
          <w:sz w:val="32"/>
          <w:szCs w:val="32"/>
          <w:lang w:val="zh-CN"/>
        </w:rPr>
        <w:t>无法联系当事人；</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4、实地核查记录表、现场笔录各1份、见证人身份证复印件1份，证明当事人未在登记的经营场所开展经营活动；</w:t>
      </w:r>
    </w:p>
    <w:p w:rsidR="00BD0AD8" w:rsidRPr="00AE24D8" w:rsidRDefault="00BD0AD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上述证据均有当事人或办案人员签名、盖章确认。</w:t>
      </w:r>
    </w:p>
    <w:p w:rsidR="00AD4EF8" w:rsidRPr="00127C7A" w:rsidRDefault="00AD4EF8" w:rsidP="00127C7A">
      <w:pPr>
        <w:spacing w:line="480" w:lineRule="exact"/>
        <w:ind w:firstLineChars="200" w:firstLine="640"/>
        <w:rPr>
          <w:rFonts w:ascii="仿宋" w:eastAsia="仿宋" w:hAnsi="仿宋" w:cs="仿宋_GB2312"/>
          <w:sz w:val="32"/>
          <w:szCs w:val="32"/>
          <w:lang w:val="zh-CN"/>
        </w:rPr>
      </w:pPr>
      <w:r w:rsidRPr="00127C7A">
        <w:rPr>
          <w:rFonts w:ascii="仿宋" w:eastAsia="仿宋" w:hAnsi="仿宋" w:cs="仿宋_GB2312" w:hint="eastAsia"/>
          <w:sz w:val="32"/>
          <w:szCs w:val="32"/>
          <w:lang w:val="zh-CN"/>
        </w:rPr>
        <w:t>2025年2月21日，我局依法</w:t>
      </w:r>
      <w:r w:rsidR="00E93A51" w:rsidRPr="00127C7A">
        <w:rPr>
          <w:rFonts w:ascii="仿宋" w:eastAsia="仿宋" w:hAnsi="仿宋" w:cs="仿宋_GB2312" w:hint="eastAsia"/>
          <w:sz w:val="32"/>
          <w:szCs w:val="32"/>
          <w:lang w:val="zh-CN"/>
        </w:rPr>
        <w:t>向当事人公告送达了</w:t>
      </w:r>
      <w:r w:rsidR="00127C7A" w:rsidRPr="00127C7A">
        <w:rPr>
          <w:rFonts w:ascii="仿宋" w:eastAsia="仿宋" w:hAnsi="仿宋" w:cs="仿宋_GB2312" w:hint="eastAsia"/>
          <w:sz w:val="32"/>
          <w:szCs w:val="32"/>
          <w:lang w:val="zh-CN"/>
        </w:rPr>
        <w:t>《福州市鼓楼区市场监督管理局行政处罚告知书》（</w:t>
      </w:r>
      <w:r w:rsidRPr="00127C7A">
        <w:rPr>
          <w:rFonts w:ascii="仿宋" w:eastAsia="仿宋" w:hAnsi="仿宋" w:cs="仿宋_GB2312" w:hint="eastAsia"/>
          <w:sz w:val="32"/>
          <w:szCs w:val="32"/>
          <w:lang w:val="zh-CN"/>
        </w:rPr>
        <w:t>鼓市监（东街）罚告[202</w:t>
      </w:r>
      <w:r w:rsidR="00127C7A" w:rsidRPr="00127C7A">
        <w:rPr>
          <w:rFonts w:ascii="仿宋" w:eastAsia="仿宋" w:hAnsi="仿宋" w:cs="仿宋_GB2312" w:hint="eastAsia"/>
          <w:sz w:val="32"/>
          <w:szCs w:val="32"/>
          <w:lang w:val="zh-CN"/>
        </w:rPr>
        <w:t>5</w:t>
      </w:r>
      <w:r w:rsidRPr="00127C7A">
        <w:rPr>
          <w:rFonts w:ascii="仿宋" w:eastAsia="仿宋" w:hAnsi="仿宋" w:cs="仿宋_GB2312" w:hint="eastAsia"/>
          <w:sz w:val="32"/>
          <w:szCs w:val="32"/>
          <w:lang w:val="zh-CN"/>
        </w:rPr>
        <w:t>]</w:t>
      </w:r>
      <w:r w:rsidR="00011EB0">
        <w:rPr>
          <w:rFonts w:ascii="仿宋" w:eastAsia="仿宋" w:hAnsi="仿宋" w:cs="仿宋_GB2312" w:hint="eastAsia"/>
          <w:sz w:val="32"/>
          <w:szCs w:val="32"/>
          <w:lang w:val="zh-CN"/>
        </w:rPr>
        <w:t>8</w:t>
      </w:r>
      <w:r w:rsidRPr="00127C7A">
        <w:rPr>
          <w:rFonts w:ascii="仿宋" w:eastAsia="仿宋" w:hAnsi="仿宋" w:cs="仿宋_GB2312" w:hint="eastAsia"/>
          <w:sz w:val="32"/>
          <w:szCs w:val="32"/>
          <w:lang w:val="zh-CN"/>
        </w:rPr>
        <w:t>号</w:t>
      </w:r>
      <w:r w:rsidR="00127C7A" w:rsidRPr="00127C7A">
        <w:rPr>
          <w:rFonts w:ascii="仿宋" w:eastAsia="仿宋" w:hAnsi="仿宋" w:cs="仿宋_GB2312" w:hint="eastAsia"/>
          <w:sz w:val="32"/>
          <w:szCs w:val="32"/>
          <w:lang w:val="zh-CN"/>
        </w:rPr>
        <w:t>）</w:t>
      </w:r>
      <w:r w:rsidRPr="00127C7A">
        <w:rPr>
          <w:rFonts w:ascii="仿宋" w:eastAsia="仿宋" w:hAnsi="仿宋" w:cs="仿宋_GB2312" w:hint="eastAsia"/>
          <w:sz w:val="32"/>
          <w:szCs w:val="32"/>
          <w:lang w:val="zh-CN"/>
        </w:rPr>
        <w:t>，告知其拟作出行政处罚的事实、理由、依据、处罚内容及依法享有陈述、申辩和申请听证的权利。当事人在法定期限内未提出陈述、申辩和听证。</w:t>
      </w:r>
    </w:p>
    <w:p w:rsidR="00AE24D8" w:rsidRPr="000E29A3" w:rsidRDefault="00AE24D8" w:rsidP="00127C7A">
      <w:pPr>
        <w:spacing w:line="480" w:lineRule="exact"/>
        <w:ind w:firstLineChars="200" w:firstLine="602"/>
        <w:rPr>
          <w:rFonts w:ascii="仿宋" w:eastAsia="仿宋" w:hAnsi="仿宋" w:cs="仿宋_GB2312"/>
          <w:sz w:val="32"/>
          <w:szCs w:val="32"/>
          <w:lang w:val="zh-CN"/>
        </w:rPr>
      </w:pPr>
      <w:r w:rsidRPr="00AE24D8">
        <w:rPr>
          <w:rFonts w:ascii="仿宋" w:eastAsia="仿宋" w:hAnsi="仿宋" w:hint="eastAsia"/>
          <w:b/>
          <w:sz w:val="30"/>
          <w:szCs w:val="30"/>
        </w:rPr>
        <w:t>我局认为，</w:t>
      </w:r>
      <w:r w:rsidR="00E93A51" w:rsidRPr="00127C7A">
        <w:rPr>
          <w:rFonts w:ascii="仿宋" w:eastAsia="仿宋" w:hAnsi="仿宋" w:cs="仿宋_GB2312" w:hint="eastAsia"/>
          <w:sz w:val="32"/>
          <w:szCs w:val="32"/>
          <w:lang w:val="zh-CN"/>
        </w:rPr>
        <w:t>当事人牟利转让营业执照的违法事实成立，其行为已构成《个体工商户条例》(2016修订)第二十二条</w:t>
      </w:r>
      <w:r w:rsidR="00014217">
        <w:rPr>
          <w:rFonts w:ascii="仿宋" w:eastAsia="仿宋" w:hAnsi="仿宋" w:cs="仿宋_GB2312" w:hint="eastAsia"/>
          <w:sz w:val="32"/>
          <w:szCs w:val="32"/>
          <w:lang w:val="zh-CN"/>
        </w:rPr>
        <w:t>“</w:t>
      </w:r>
      <w:r w:rsidR="00014217" w:rsidRPr="000E29A3">
        <w:rPr>
          <w:rFonts w:ascii="仿宋" w:eastAsia="仿宋" w:hAnsi="仿宋" w:cs="仿宋_GB2312" w:hint="eastAsia"/>
          <w:sz w:val="32"/>
          <w:szCs w:val="32"/>
          <w:lang w:val="zh-CN"/>
        </w:rPr>
        <w:t>个体工商户提交虚假材料骗取注册登记，或者伪造、涂改、出租、出借、转让营业执照的，由登记机关责令改正，处</w:t>
      </w:r>
      <w:r w:rsidR="00014217" w:rsidRPr="000E29A3">
        <w:rPr>
          <w:rFonts w:ascii="仿宋" w:eastAsia="仿宋" w:hAnsi="仿宋" w:cs="仿宋_GB2312"/>
          <w:sz w:val="32"/>
          <w:szCs w:val="32"/>
          <w:lang w:val="zh-CN"/>
        </w:rPr>
        <w:t>4000</w:t>
      </w:r>
      <w:r w:rsidR="00014217" w:rsidRPr="000E29A3">
        <w:rPr>
          <w:rFonts w:ascii="仿宋" w:eastAsia="仿宋" w:hAnsi="仿宋" w:cs="仿宋_GB2312" w:hint="eastAsia"/>
          <w:sz w:val="32"/>
          <w:szCs w:val="32"/>
          <w:lang w:val="zh-CN"/>
        </w:rPr>
        <w:t>元以下的罚款；情节严重的，撤销注册登记或者吊销营业执照。</w:t>
      </w:r>
      <w:r w:rsidR="00014217">
        <w:rPr>
          <w:rFonts w:ascii="仿宋" w:eastAsia="仿宋" w:hAnsi="仿宋" w:cs="仿宋_GB2312" w:hint="eastAsia"/>
          <w:sz w:val="32"/>
          <w:szCs w:val="32"/>
          <w:lang w:val="zh-CN"/>
        </w:rPr>
        <w:t>”</w:t>
      </w:r>
      <w:r w:rsidR="00E93A51" w:rsidRPr="00127C7A">
        <w:rPr>
          <w:rFonts w:ascii="仿宋" w:eastAsia="仿宋" w:hAnsi="仿宋" w:cs="仿宋_GB2312" w:hint="eastAsia"/>
          <w:sz w:val="32"/>
          <w:szCs w:val="32"/>
          <w:lang w:val="zh-CN"/>
        </w:rPr>
        <w:t>所指的“转让营业执照”行为</w:t>
      </w:r>
      <w:r w:rsidR="003353CD">
        <w:rPr>
          <w:rFonts w:ascii="仿宋" w:eastAsia="仿宋" w:hAnsi="仿宋" w:cs="仿宋_GB2312" w:hint="eastAsia"/>
          <w:sz w:val="32"/>
          <w:szCs w:val="32"/>
          <w:lang w:val="zh-CN"/>
        </w:rPr>
        <w:t>，应根据</w:t>
      </w:r>
      <w:r w:rsidR="00734F98" w:rsidRPr="00127C7A">
        <w:rPr>
          <w:rFonts w:ascii="仿宋" w:eastAsia="仿宋" w:hAnsi="仿宋" w:cs="仿宋_GB2312" w:hint="eastAsia"/>
          <w:sz w:val="32"/>
          <w:szCs w:val="32"/>
          <w:lang w:val="zh-CN"/>
        </w:rPr>
        <w:t>《个体工商户条例》(2016修订)第二十二条</w:t>
      </w:r>
      <w:r w:rsidR="00734F98">
        <w:rPr>
          <w:rFonts w:ascii="仿宋" w:eastAsia="仿宋" w:hAnsi="仿宋" w:cs="仿宋_GB2312" w:hint="eastAsia"/>
          <w:sz w:val="32"/>
          <w:szCs w:val="32"/>
          <w:lang w:val="zh-CN"/>
        </w:rPr>
        <w:t>的规定予以处罚。</w:t>
      </w:r>
    </w:p>
    <w:p w:rsidR="00AE24D8" w:rsidRDefault="00AE24D8" w:rsidP="00127C7A">
      <w:pPr>
        <w:spacing w:line="480" w:lineRule="exact"/>
        <w:ind w:firstLineChars="200" w:firstLine="602"/>
        <w:rPr>
          <w:rFonts w:ascii="仿宋" w:eastAsia="仿宋" w:hAnsi="仿宋"/>
          <w:b/>
          <w:bCs/>
          <w:sz w:val="30"/>
          <w:szCs w:val="30"/>
        </w:rPr>
      </w:pPr>
      <w:r>
        <w:rPr>
          <w:rFonts w:ascii="仿宋" w:eastAsia="仿宋" w:hAnsi="仿宋" w:hint="eastAsia"/>
          <w:b/>
          <w:bCs/>
          <w:sz w:val="30"/>
          <w:szCs w:val="30"/>
        </w:rPr>
        <w:t>自由裁量理由等其他需要说明的事项：</w:t>
      </w:r>
    </w:p>
    <w:p w:rsidR="00AE24D8" w:rsidRPr="00AE24D8" w:rsidRDefault="00AE24D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鉴于当事人经营者不以经营为目的，而以自己名义办理并转让营业执照，存在明知故犯情形，严重扰乱市场经济秩序，并因此涉刑，适用《福建省市场监督管理局行政处罚裁量权适用规则》第十三条第三项规定，予以从重处罚。</w:t>
      </w:r>
    </w:p>
    <w:p w:rsidR="00AD4EF8" w:rsidRPr="00AE24D8" w:rsidRDefault="00AD4EF8" w:rsidP="000E29A3">
      <w:pPr>
        <w:spacing w:line="480" w:lineRule="exact"/>
        <w:ind w:firstLineChars="200" w:firstLine="643"/>
        <w:rPr>
          <w:rFonts w:ascii="仿宋" w:eastAsia="仿宋" w:hAnsi="仿宋" w:cs="仿宋_GB2312"/>
          <w:sz w:val="32"/>
          <w:szCs w:val="32"/>
          <w:lang w:val="zh-CN"/>
        </w:rPr>
      </w:pPr>
      <w:r w:rsidRPr="00AE24D8">
        <w:rPr>
          <w:rFonts w:ascii="仿宋" w:eastAsia="仿宋" w:hAnsi="仿宋" w:cs="仿宋" w:hint="eastAsia"/>
          <w:b/>
          <w:color w:val="000000"/>
          <w:sz w:val="32"/>
          <w:szCs w:val="32"/>
        </w:rPr>
        <w:t>综上，</w:t>
      </w:r>
      <w:r w:rsidRPr="00127C7A">
        <w:rPr>
          <w:rFonts w:ascii="仿宋" w:eastAsia="仿宋" w:hAnsi="仿宋" w:cs="仿宋_GB2312" w:hint="eastAsia"/>
          <w:sz w:val="32"/>
          <w:szCs w:val="32"/>
          <w:lang w:val="zh-CN"/>
        </w:rPr>
        <w:t>当事人转让营业执照的行为，其违法事实成立，违反了《个体工商户条例》第二十二条的规定，构成转让营业执照违法行为。根据《个体工商户条例》第二十二条的规</w:t>
      </w:r>
      <w:r w:rsidRPr="00127C7A">
        <w:rPr>
          <w:rFonts w:ascii="仿宋" w:eastAsia="仿宋" w:hAnsi="仿宋" w:cs="仿宋_GB2312" w:hint="eastAsia"/>
          <w:sz w:val="32"/>
          <w:szCs w:val="32"/>
          <w:lang w:val="zh-CN"/>
        </w:rPr>
        <w:lastRenderedPageBreak/>
        <w:t>定，决定对该违法行为处罚如下：吊销福州市鼓楼区博振书店营业执照。</w:t>
      </w:r>
    </w:p>
    <w:p w:rsidR="00E93A51" w:rsidRPr="000E29A3" w:rsidRDefault="00E93A51" w:rsidP="00127C7A">
      <w:pPr>
        <w:spacing w:line="480" w:lineRule="exact"/>
        <w:ind w:firstLineChars="200" w:firstLine="640"/>
        <w:rPr>
          <w:rFonts w:ascii="仿宋" w:eastAsia="仿宋" w:hAnsi="仿宋" w:cs="仿宋_GB2312"/>
          <w:sz w:val="32"/>
          <w:szCs w:val="32"/>
          <w:lang w:val="zh-CN"/>
        </w:rPr>
      </w:pPr>
      <w:r w:rsidRPr="00127C7A">
        <w:rPr>
          <w:rFonts w:ascii="仿宋" w:eastAsia="仿宋" w:hAnsi="仿宋" w:cs="仿宋_GB2312" w:hint="eastAsia"/>
          <w:sz w:val="32"/>
          <w:szCs w:val="32"/>
          <w:lang w:val="zh-CN"/>
        </w:rPr>
        <w:t>如对本行政处罚决定不服，可以在收到本决定书之日起六十日内向福州市鼓楼区人民政府申请复议，也可以在六个月内依法向福州市晋安区人民法院提起行政诉讼。行政复议或者行政诉讼期间，本行政处罚决定不停止执行。</w:t>
      </w:r>
    </w:p>
    <w:p w:rsidR="00004670" w:rsidRPr="00AE24D8" w:rsidRDefault="00004670" w:rsidP="00127C7A">
      <w:pPr>
        <w:spacing w:line="480" w:lineRule="exact"/>
        <w:ind w:firstLineChars="200" w:firstLine="640"/>
        <w:rPr>
          <w:rFonts w:ascii="仿宋" w:eastAsia="仿宋" w:hAnsi="仿宋" w:cs="仿宋_GB2312"/>
          <w:sz w:val="32"/>
          <w:szCs w:val="32"/>
          <w:lang w:val="zh-CN"/>
        </w:rPr>
      </w:pPr>
    </w:p>
    <w:p w:rsidR="00971F00" w:rsidRPr="00AE24D8" w:rsidRDefault="00971F00" w:rsidP="00127C7A">
      <w:pPr>
        <w:spacing w:line="480" w:lineRule="exact"/>
        <w:ind w:firstLineChars="200" w:firstLine="640"/>
        <w:rPr>
          <w:rFonts w:ascii="仿宋" w:eastAsia="仿宋" w:hAnsi="仿宋" w:cs="仿宋_GB2312"/>
          <w:sz w:val="32"/>
          <w:szCs w:val="32"/>
          <w:lang w:val="zh-CN"/>
        </w:rPr>
      </w:pPr>
    </w:p>
    <w:p w:rsidR="008366C0" w:rsidRPr="00465224" w:rsidRDefault="008366C0" w:rsidP="000E29A3">
      <w:pPr>
        <w:spacing w:line="480" w:lineRule="exact"/>
        <w:ind w:firstLineChars="200" w:firstLine="640"/>
        <w:jc w:val="right"/>
        <w:rPr>
          <w:rFonts w:ascii="仿宋" w:eastAsia="仿宋" w:hAnsi="仿宋" w:cs="仿宋_GB2312"/>
          <w:sz w:val="32"/>
          <w:szCs w:val="32"/>
          <w:lang w:val="zh-CN"/>
        </w:rPr>
      </w:pPr>
      <w:r w:rsidRPr="00465224">
        <w:rPr>
          <w:rFonts w:ascii="仿宋" w:eastAsia="仿宋" w:hAnsi="仿宋" w:cs="仿宋_GB2312" w:hint="eastAsia"/>
          <w:sz w:val="32"/>
          <w:szCs w:val="32"/>
          <w:lang w:val="zh-CN"/>
        </w:rPr>
        <w:t>福州市鼓楼区市场监督管理局</w:t>
      </w:r>
    </w:p>
    <w:p w:rsidR="00AE24D8" w:rsidRDefault="008366C0" w:rsidP="000E29A3">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sz w:val="32"/>
          <w:szCs w:val="32"/>
          <w:lang w:val="zh-CN"/>
        </w:rPr>
        <w:t xml:space="preserve">                     </w:t>
      </w:r>
      <w:r w:rsidR="00127C7A">
        <w:rPr>
          <w:rFonts w:ascii="仿宋" w:eastAsia="仿宋" w:hAnsi="仿宋" w:cs="仿宋_GB2312" w:hint="eastAsia"/>
          <w:sz w:val="32"/>
          <w:szCs w:val="32"/>
          <w:lang w:val="zh-CN"/>
        </w:rPr>
        <w:t xml:space="preserve"> </w:t>
      </w:r>
      <w:r w:rsidRPr="00AE24D8">
        <w:rPr>
          <w:rFonts w:ascii="仿宋" w:eastAsia="仿宋" w:hAnsi="仿宋" w:cs="仿宋_GB2312"/>
          <w:sz w:val="32"/>
          <w:szCs w:val="32"/>
          <w:lang w:val="zh-CN"/>
        </w:rPr>
        <w:t xml:space="preserve">  </w:t>
      </w:r>
      <w:r w:rsidR="0028084A" w:rsidRPr="00AE24D8">
        <w:rPr>
          <w:rFonts w:ascii="仿宋" w:eastAsia="仿宋" w:hAnsi="仿宋" w:cs="仿宋_GB2312" w:hint="eastAsia"/>
          <w:sz w:val="32"/>
          <w:szCs w:val="32"/>
          <w:lang w:val="zh-CN"/>
        </w:rPr>
        <w:t xml:space="preserve"> </w:t>
      </w:r>
      <w:r w:rsidR="00BD0AD8" w:rsidRPr="00AE24D8">
        <w:rPr>
          <w:rFonts w:ascii="仿宋" w:eastAsia="仿宋" w:hAnsi="仿宋" w:cs="仿宋_GB2312" w:hint="eastAsia"/>
          <w:sz w:val="32"/>
          <w:szCs w:val="32"/>
          <w:lang w:val="zh-CN"/>
        </w:rPr>
        <w:t>2025</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年</w:t>
      </w:r>
      <w:r w:rsidR="0028084A" w:rsidRPr="00AE24D8">
        <w:rPr>
          <w:rFonts w:ascii="仿宋" w:eastAsia="仿宋" w:hAnsi="仿宋" w:cs="仿宋_GB2312" w:hint="eastAsia"/>
          <w:sz w:val="32"/>
          <w:szCs w:val="32"/>
          <w:lang w:val="zh-CN"/>
        </w:rPr>
        <w:t xml:space="preserve"> </w:t>
      </w:r>
      <w:r w:rsidR="00326CEB">
        <w:rPr>
          <w:rFonts w:ascii="仿宋" w:eastAsia="仿宋" w:hAnsi="仿宋" w:cs="仿宋_GB2312" w:hint="eastAsia"/>
          <w:sz w:val="32"/>
          <w:szCs w:val="32"/>
          <w:lang w:val="zh-CN"/>
        </w:rPr>
        <w:t>4</w:t>
      </w:r>
      <w:r w:rsidR="009D2BE4">
        <w:rPr>
          <w:rFonts w:ascii="仿宋" w:eastAsia="仿宋" w:hAnsi="仿宋" w:cs="仿宋_GB2312" w:hint="eastAsia"/>
          <w:sz w:val="32"/>
          <w:szCs w:val="32"/>
          <w:lang w:val="zh-CN"/>
        </w:rPr>
        <w:t xml:space="preserve"> </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月</w:t>
      </w:r>
      <w:r w:rsidR="0028084A" w:rsidRPr="00465224">
        <w:rPr>
          <w:rFonts w:ascii="仿宋" w:eastAsia="仿宋" w:hAnsi="仿宋" w:cs="仿宋_GB2312" w:hint="eastAsia"/>
          <w:sz w:val="32"/>
          <w:szCs w:val="32"/>
          <w:lang w:val="zh-CN"/>
        </w:rPr>
        <w:t xml:space="preserve"> </w:t>
      </w:r>
      <w:r w:rsidR="00326CEB">
        <w:rPr>
          <w:rFonts w:ascii="仿宋" w:eastAsia="仿宋" w:hAnsi="仿宋" w:cs="仿宋_GB2312" w:hint="eastAsia"/>
          <w:sz w:val="32"/>
          <w:szCs w:val="32"/>
          <w:lang w:val="zh-CN"/>
        </w:rPr>
        <w:t>2</w:t>
      </w:r>
      <w:r w:rsidR="009D2BE4">
        <w:rPr>
          <w:rFonts w:ascii="仿宋" w:eastAsia="仿宋" w:hAnsi="仿宋" w:cs="仿宋_GB2312" w:hint="eastAsia"/>
          <w:sz w:val="32"/>
          <w:szCs w:val="32"/>
          <w:lang w:val="zh-CN"/>
        </w:rPr>
        <w:t xml:space="preserve"> </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日</w:t>
      </w:r>
      <w:r w:rsidR="00971F00" w:rsidRPr="00465224">
        <w:rPr>
          <w:rFonts w:ascii="仿宋" w:eastAsia="仿宋" w:hAnsi="仿宋" w:cs="仿宋_GB2312" w:hint="eastAsia"/>
          <w:sz w:val="32"/>
          <w:szCs w:val="32"/>
          <w:lang w:val="zh-CN"/>
        </w:rPr>
        <w:t xml:space="preserve">  </w:t>
      </w:r>
      <w:bookmarkEnd w:id="0"/>
    </w:p>
    <w:p w:rsidR="00E93A51" w:rsidRDefault="00E93A51" w:rsidP="00AE24D8">
      <w:pPr>
        <w:spacing w:line="460" w:lineRule="exact"/>
        <w:ind w:firstLineChars="200" w:firstLine="640"/>
        <w:jc w:val="left"/>
        <w:rPr>
          <w:rFonts w:ascii="仿宋" w:eastAsia="仿宋" w:hAnsi="仿宋" w:cs="仿宋_GB2312"/>
          <w:sz w:val="32"/>
          <w:szCs w:val="32"/>
          <w:lang w:val="zh-CN"/>
        </w:rPr>
      </w:pPr>
    </w:p>
    <w:p w:rsidR="00127C7A" w:rsidRDefault="00127C7A" w:rsidP="00AE24D8">
      <w:pPr>
        <w:spacing w:line="460" w:lineRule="exact"/>
        <w:ind w:firstLineChars="200" w:firstLine="640"/>
        <w:jc w:val="left"/>
        <w:rPr>
          <w:rFonts w:ascii="仿宋" w:eastAsia="仿宋" w:hAnsi="仿宋" w:cs="仿宋_GB2312"/>
          <w:sz w:val="32"/>
          <w:szCs w:val="32"/>
          <w:lang w:val="zh-CN"/>
        </w:rPr>
      </w:pPr>
    </w:p>
    <w:p w:rsidR="008366C0" w:rsidRPr="00E93A51" w:rsidRDefault="00E93A51" w:rsidP="00127C7A">
      <w:pPr>
        <w:spacing w:line="570" w:lineRule="exact"/>
        <w:ind w:firstLineChars="50" w:firstLine="150"/>
        <w:rPr>
          <w:rFonts w:ascii="仿宋" w:eastAsia="仿宋" w:hAnsi="仿宋" w:cs="仿宋_GB2312"/>
          <w:sz w:val="32"/>
          <w:szCs w:val="32"/>
        </w:rPr>
      </w:pPr>
      <w:r>
        <w:rPr>
          <w:rFonts w:ascii="黑体" w:eastAsia="黑体" w:hAnsi="黑体" w:cs="黑体" w:hint="eastAsia"/>
          <w:sz w:val="30"/>
          <w:szCs w:val="30"/>
        </w:rPr>
        <w:t>（市场监督管理部门将依法向社会公开本行政处罚决定信息）</w:t>
      </w:r>
    </w:p>
    <w:sectPr w:rsidR="008366C0" w:rsidRPr="00E93A51" w:rsidSect="00393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E96" w:rsidRDefault="00E23E96" w:rsidP="00D918E5">
      <w:r>
        <w:separator/>
      </w:r>
    </w:p>
  </w:endnote>
  <w:endnote w:type="continuationSeparator" w:id="1">
    <w:p w:rsidR="00E23E96" w:rsidRDefault="00E23E96" w:rsidP="00D91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E96" w:rsidRDefault="00E23E96" w:rsidP="00D918E5">
      <w:r>
        <w:separator/>
      </w:r>
    </w:p>
  </w:footnote>
  <w:footnote w:type="continuationSeparator" w:id="1">
    <w:p w:rsidR="00E23E96" w:rsidRDefault="00E23E96" w:rsidP="00D918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U1ZDhlNTcxNzBlYmQwYzJmNzI0YmE2NWU4N2Y5NjkifQ=="/>
  </w:docVars>
  <w:rsids>
    <w:rsidRoot w:val="515B71D1"/>
    <w:rsid w:val="ADE79E44"/>
    <w:rsid w:val="BFEFECFC"/>
    <w:rsid w:val="DBB75165"/>
    <w:rsid w:val="EBD64F54"/>
    <w:rsid w:val="EF7F0D11"/>
    <w:rsid w:val="F7BF6DDA"/>
    <w:rsid w:val="00004670"/>
    <w:rsid w:val="00011EB0"/>
    <w:rsid w:val="00014217"/>
    <w:rsid w:val="000446B2"/>
    <w:rsid w:val="00045464"/>
    <w:rsid w:val="0007534A"/>
    <w:rsid w:val="0009625D"/>
    <w:rsid w:val="000E29A3"/>
    <w:rsid w:val="00127C7A"/>
    <w:rsid w:val="001A090F"/>
    <w:rsid w:val="002272CD"/>
    <w:rsid w:val="0028084A"/>
    <w:rsid w:val="002C3584"/>
    <w:rsid w:val="00315864"/>
    <w:rsid w:val="00320D5A"/>
    <w:rsid w:val="00324B36"/>
    <w:rsid w:val="00326CEB"/>
    <w:rsid w:val="00332E3E"/>
    <w:rsid w:val="003353CD"/>
    <w:rsid w:val="00387625"/>
    <w:rsid w:val="00393C43"/>
    <w:rsid w:val="00447DBB"/>
    <w:rsid w:val="00465224"/>
    <w:rsid w:val="004935E4"/>
    <w:rsid w:val="00512BB1"/>
    <w:rsid w:val="00595013"/>
    <w:rsid w:val="005A02C9"/>
    <w:rsid w:val="005B2382"/>
    <w:rsid w:val="005B2E26"/>
    <w:rsid w:val="005C5E1E"/>
    <w:rsid w:val="00657FDD"/>
    <w:rsid w:val="006747F8"/>
    <w:rsid w:val="006951F8"/>
    <w:rsid w:val="006E6A9D"/>
    <w:rsid w:val="00734F98"/>
    <w:rsid w:val="00767CF7"/>
    <w:rsid w:val="0077423F"/>
    <w:rsid w:val="00780F9A"/>
    <w:rsid w:val="00785913"/>
    <w:rsid w:val="007B53B9"/>
    <w:rsid w:val="008366C0"/>
    <w:rsid w:val="00885074"/>
    <w:rsid w:val="008D495F"/>
    <w:rsid w:val="00931F3C"/>
    <w:rsid w:val="00971F00"/>
    <w:rsid w:val="009D2BE4"/>
    <w:rsid w:val="009F6FBC"/>
    <w:rsid w:val="00A104BD"/>
    <w:rsid w:val="00A72A8D"/>
    <w:rsid w:val="00AB0294"/>
    <w:rsid w:val="00AD4EF8"/>
    <w:rsid w:val="00AE24D8"/>
    <w:rsid w:val="00B17E2A"/>
    <w:rsid w:val="00B46B22"/>
    <w:rsid w:val="00B66B1B"/>
    <w:rsid w:val="00BC5ECF"/>
    <w:rsid w:val="00BD0AD8"/>
    <w:rsid w:val="00C63DE6"/>
    <w:rsid w:val="00CC0A20"/>
    <w:rsid w:val="00CC30B6"/>
    <w:rsid w:val="00D62802"/>
    <w:rsid w:val="00D87B28"/>
    <w:rsid w:val="00D918E5"/>
    <w:rsid w:val="00DD0710"/>
    <w:rsid w:val="00E02442"/>
    <w:rsid w:val="00E23E96"/>
    <w:rsid w:val="00E93A51"/>
    <w:rsid w:val="00EE7CCA"/>
    <w:rsid w:val="00F120E3"/>
    <w:rsid w:val="00F36D7D"/>
    <w:rsid w:val="00F91174"/>
    <w:rsid w:val="01A12AA5"/>
    <w:rsid w:val="05F82B2A"/>
    <w:rsid w:val="08E53E93"/>
    <w:rsid w:val="094C2838"/>
    <w:rsid w:val="103E0E9A"/>
    <w:rsid w:val="12853FD0"/>
    <w:rsid w:val="12F87A0B"/>
    <w:rsid w:val="147223D9"/>
    <w:rsid w:val="1585244F"/>
    <w:rsid w:val="16BB1B57"/>
    <w:rsid w:val="16C25CB0"/>
    <w:rsid w:val="1797673A"/>
    <w:rsid w:val="21A171CD"/>
    <w:rsid w:val="244978BE"/>
    <w:rsid w:val="2E6E7857"/>
    <w:rsid w:val="2F7A48F6"/>
    <w:rsid w:val="2F947791"/>
    <w:rsid w:val="31BB576D"/>
    <w:rsid w:val="33333B55"/>
    <w:rsid w:val="33AF799B"/>
    <w:rsid w:val="3848736B"/>
    <w:rsid w:val="41BB09B9"/>
    <w:rsid w:val="448078B5"/>
    <w:rsid w:val="44882476"/>
    <w:rsid w:val="45422BC4"/>
    <w:rsid w:val="47F33272"/>
    <w:rsid w:val="487572AE"/>
    <w:rsid w:val="49C425C9"/>
    <w:rsid w:val="4DF153E9"/>
    <w:rsid w:val="4F7A3E56"/>
    <w:rsid w:val="515B71D1"/>
    <w:rsid w:val="54890697"/>
    <w:rsid w:val="55613E0B"/>
    <w:rsid w:val="55891CF6"/>
    <w:rsid w:val="558F3308"/>
    <w:rsid w:val="595654B6"/>
    <w:rsid w:val="595C5BBA"/>
    <w:rsid w:val="59F263B7"/>
    <w:rsid w:val="5BB835F6"/>
    <w:rsid w:val="5C670974"/>
    <w:rsid w:val="5DC22DF2"/>
    <w:rsid w:val="5F285F79"/>
    <w:rsid w:val="5FEB63E1"/>
    <w:rsid w:val="64D13E09"/>
    <w:rsid w:val="65524B0A"/>
    <w:rsid w:val="65543463"/>
    <w:rsid w:val="65C32030"/>
    <w:rsid w:val="65DB6C2E"/>
    <w:rsid w:val="6821545C"/>
    <w:rsid w:val="754F51DA"/>
    <w:rsid w:val="779D0AF5"/>
    <w:rsid w:val="79004B1D"/>
    <w:rsid w:val="7A4B7DD7"/>
    <w:rsid w:val="7F37591B"/>
    <w:rsid w:val="7FD87953"/>
    <w:rsid w:val="7FDDB593"/>
    <w:rsid w:val="7FFD23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1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918E5"/>
    <w:rPr>
      <w:rFonts w:ascii="Calibri" w:eastAsia="宋体" w:hAnsi="Calibri" w:cs="Times New Roman"/>
      <w:kern w:val="2"/>
      <w:sz w:val="18"/>
      <w:szCs w:val="18"/>
    </w:rPr>
  </w:style>
  <w:style w:type="paragraph" w:styleId="a4">
    <w:name w:val="footer"/>
    <w:basedOn w:val="a"/>
    <w:link w:val="Char0"/>
    <w:uiPriority w:val="99"/>
    <w:rsid w:val="00D918E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918E5"/>
    <w:rPr>
      <w:rFonts w:ascii="Calibri" w:eastAsia="宋体" w:hAnsi="Calibri" w:cs="Times New Roman"/>
      <w:kern w:val="2"/>
      <w:sz w:val="18"/>
      <w:szCs w:val="18"/>
    </w:rPr>
  </w:style>
  <w:style w:type="paragraph" w:styleId="a5">
    <w:name w:val="Date"/>
    <w:basedOn w:val="a"/>
    <w:next w:val="a"/>
    <w:link w:val="Char1"/>
    <w:uiPriority w:val="99"/>
    <w:semiHidden/>
    <w:unhideWhenUsed/>
    <w:rsid w:val="00AE24D8"/>
    <w:pPr>
      <w:ind w:leftChars="2500" w:left="100"/>
    </w:pPr>
  </w:style>
  <w:style w:type="character" w:customStyle="1" w:styleId="Char1">
    <w:name w:val="日期 Char"/>
    <w:basedOn w:val="a0"/>
    <w:link w:val="a5"/>
    <w:uiPriority w:val="99"/>
    <w:semiHidden/>
    <w:rsid w:val="00AE24D8"/>
    <w:rPr>
      <w:kern w:val="2"/>
      <w:sz w:val="21"/>
      <w:szCs w:val="24"/>
    </w:rPr>
  </w:style>
</w:styles>
</file>

<file path=word/webSettings.xml><?xml version="1.0" encoding="utf-8"?>
<w:webSettings xmlns:r="http://schemas.openxmlformats.org/officeDocument/2006/relationships" xmlns:w="http://schemas.openxmlformats.org/wordprocessingml/2006/main">
  <w:divs>
    <w:div w:id="943028101">
      <w:marLeft w:val="0"/>
      <w:marRight w:val="0"/>
      <w:marTop w:val="0"/>
      <w:marBottom w:val="0"/>
      <w:divBdr>
        <w:top w:val="none" w:sz="0" w:space="0" w:color="auto"/>
        <w:left w:val="none" w:sz="0" w:space="0" w:color="auto"/>
        <w:bottom w:val="none" w:sz="0" w:space="0" w:color="auto"/>
        <w:right w:val="none" w:sz="0" w:space="0" w:color="auto"/>
      </w:divBdr>
      <w:divsChild>
        <w:div w:id="943028094">
          <w:marLeft w:val="0"/>
          <w:marRight w:val="0"/>
          <w:marTop w:val="0"/>
          <w:marBottom w:val="0"/>
          <w:divBdr>
            <w:top w:val="none" w:sz="0" w:space="0" w:color="auto"/>
            <w:left w:val="none" w:sz="0" w:space="0" w:color="auto"/>
            <w:bottom w:val="none" w:sz="0" w:space="0" w:color="auto"/>
            <w:right w:val="none" w:sz="0" w:space="0" w:color="auto"/>
          </w:divBdr>
          <w:divsChild>
            <w:div w:id="943028093">
              <w:marLeft w:val="0"/>
              <w:marRight w:val="0"/>
              <w:marTop w:val="0"/>
              <w:marBottom w:val="0"/>
              <w:divBdr>
                <w:top w:val="none" w:sz="0" w:space="0" w:color="auto"/>
                <w:left w:val="none" w:sz="0" w:space="0" w:color="auto"/>
                <w:bottom w:val="none" w:sz="0" w:space="0" w:color="auto"/>
                <w:right w:val="none" w:sz="0" w:space="0" w:color="auto"/>
              </w:divBdr>
              <w:divsChild>
                <w:div w:id="943028102">
                  <w:marLeft w:val="0"/>
                  <w:marRight w:val="0"/>
                  <w:marTop w:val="0"/>
                  <w:marBottom w:val="0"/>
                  <w:divBdr>
                    <w:top w:val="none" w:sz="0" w:space="0" w:color="auto"/>
                    <w:left w:val="none" w:sz="0" w:space="0" w:color="auto"/>
                    <w:bottom w:val="none" w:sz="0" w:space="0" w:color="auto"/>
                    <w:right w:val="none" w:sz="0" w:space="0" w:color="auto"/>
                  </w:divBdr>
                  <w:divsChild>
                    <w:div w:id="943028090">
                      <w:marLeft w:val="0"/>
                      <w:marRight w:val="0"/>
                      <w:marTop w:val="0"/>
                      <w:marBottom w:val="0"/>
                      <w:divBdr>
                        <w:top w:val="none" w:sz="0" w:space="0" w:color="auto"/>
                        <w:left w:val="none" w:sz="0" w:space="0" w:color="auto"/>
                        <w:bottom w:val="none" w:sz="0" w:space="0" w:color="auto"/>
                        <w:right w:val="none" w:sz="0" w:space="0" w:color="auto"/>
                      </w:divBdr>
                      <w:divsChild>
                        <w:div w:id="943028089">
                          <w:marLeft w:val="0"/>
                          <w:marRight w:val="0"/>
                          <w:marTop w:val="0"/>
                          <w:marBottom w:val="300"/>
                          <w:divBdr>
                            <w:top w:val="none" w:sz="0" w:space="0" w:color="auto"/>
                            <w:left w:val="none" w:sz="0" w:space="0" w:color="auto"/>
                            <w:bottom w:val="none" w:sz="0" w:space="0" w:color="auto"/>
                            <w:right w:val="none" w:sz="0" w:space="0" w:color="auto"/>
                          </w:divBdr>
                          <w:divsChild>
                            <w:div w:id="943028096">
                              <w:marLeft w:val="0"/>
                              <w:marRight w:val="0"/>
                              <w:marTop w:val="0"/>
                              <w:marBottom w:val="0"/>
                              <w:divBdr>
                                <w:top w:val="none" w:sz="0" w:space="0" w:color="auto"/>
                                <w:left w:val="none" w:sz="0" w:space="0" w:color="auto"/>
                                <w:bottom w:val="none" w:sz="0" w:space="0" w:color="auto"/>
                                <w:right w:val="none" w:sz="0" w:space="0" w:color="auto"/>
                              </w:divBdr>
                              <w:divsChild>
                                <w:div w:id="943028099">
                                  <w:marLeft w:val="0"/>
                                  <w:marRight w:val="0"/>
                                  <w:marTop w:val="0"/>
                                  <w:marBottom w:val="0"/>
                                  <w:divBdr>
                                    <w:top w:val="none" w:sz="0" w:space="0" w:color="auto"/>
                                    <w:left w:val="none" w:sz="0" w:space="0" w:color="auto"/>
                                    <w:bottom w:val="none" w:sz="0" w:space="0" w:color="auto"/>
                                    <w:right w:val="none" w:sz="0" w:space="0" w:color="auto"/>
                                  </w:divBdr>
                                  <w:divsChild>
                                    <w:div w:id="943028095">
                                      <w:marLeft w:val="0"/>
                                      <w:marRight w:val="0"/>
                                      <w:marTop w:val="0"/>
                                      <w:marBottom w:val="0"/>
                                      <w:divBdr>
                                        <w:top w:val="none" w:sz="0" w:space="0" w:color="auto"/>
                                        <w:left w:val="none" w:sz="0" w:space="0" w:color="auto"/>
                                        <w:bottom w:val="none" w:sz="0" w:space="0" w:color="auto"/>
                                        <w:right w:val="none" w:sz="0" w:space="0" w:color="auto"/>
                                      </w:divBdr>
                                      <w:divsChild>
                                        <w:div w:id="943028092">
                                          <w:marLeft w:val="0"/>
                                          <w:marRight w:val="0"/>
                                          <w:marTop w:val="0"/>
                                          <w:marBottom w:val="0"/>
                                          <w:divBdr>
                                            <w:top w:val="none" w:sz="0" w:space="0" w:color="auto"/>
                                            <w:left w:val="none" w:sz="0" w:space="0" w:color="auto"/>
                                            <w:bottom w:val="none" w:sz="0" w:space="0" w:color="auto"/>
                                            <w:right w:val="none" w:sz="0" w:space="0" w:color="auto"/>
                                          </w:divBdr>
                                        </w:div>
                                      </w:divsChild>
                                    </w:div>
                                    <w:div w:id="943028097">
                                      <w:marLeft w:val="0"/>
                                      <w:marRight w:val="0"/>
                                      <w:marTop w:val="0"/>
                                      <w:marBottom w:val="0"/>
                                      <w:divBdr>
                                        <w:top w:val="none" w:sz="0" w:space="0" w:color="auto"/>
                                        <w:left w:val="none" w:sz="0" w:space="0" w:color="auto"/>
                                        <w:bottom w:val="none" w:sz="0" w:space="0" w:color="auto"/>
                                        <w:right w:val="none" w:sz="0" w:space="0" w:color="auto"/>
                                      </w:divBdr>
                                    </w:div>
                                    <w:div w:id="943028098">
                                      <w:marLeft w:val="0"/>
                                      <w:marRight w:val="0"/>
                                      <w:marTop w:val="0"/>
                                      <w:marBottom w:val="0"/>
                                      <w:divBdr>
                                        <w:top w:val="none" w:sz="0" w:space="0" w:color="auto"/>
                                        <w:left w:val="none" w:sz="0" w:space="0" w:color="auto"/>
                                        <w:bottom w:val="none" w:sz="0" w:space="0" w:color="auto"/>
                                        <w:right w:val="none" w:sz="0" w:space="0" w:color="auto"/>
                                      </w:divBdr>
                                      <w:divsChild>
                                        <w:div w:id="943028091">
                                          <w:marLeft w:val="0"/>
                                          <w:marRight w:val="0"/>
                                          <w:marTop w:val="0"/>
                                          <w:marBottom w:val="0"/>
                                          <w:divBdr>
                                            <w:top w:val="none" w:sz="0" w:space="0" w:color="auto"/>
                                            <w:left w:val="none" w:sz="0" w:space="0" w:color="auto"/>
                                            <w:bottom w:val="none" w:sz="0" w:space="0" w:color="auto"/>
                                            <w:right w:val="none" w:sz="0" w:space="0" w:color="auto"/>
                                          </w:divBdr>
                                        </w:div>
                                      </w:divsChild>
                                    </w:div>
                                    <w:div w:id="943028100">
                                      <w:marLeft w:val="0"/>
                                      <w:marRight w:val="0"/>
                                      <w:marTop w:val="0"/>
                                      <w:marBottom w:val="0"/>
                                      <w:divBdr>
                                        <w:top w:val="none" w:sz="0" w:space="0" w:color="auto"/>
                                        <w:left w:val="none" w:sz="0" w:space="0" w:color="auto"/>
                                        <w:bottom w:val="none" w:sz="0" w:space="0" w:color="auto"/>
                                        <w:right w:val="none" w:sz="0" w:space="0" w:color="auto"/>
                                      </w:divBdr>
                                      <w:divsChild>
                                        <w:div w:id="9430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686D-89DF-4F97-87B3-857363D8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327</Words>
  <Characters>1867</Characters>
  <Application>Microsoft Office Word</Application>
  <DocSecurity>0</DocSecurity>
  <Lines>15</Lines>
  <Paragraphs>4</Paragraphs>
  <ScaleCrop>false</ScaleCrop>
  <Company>福州市鼓楼区政府机关单位</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薛文惠</dc:creator>
  <cp:keywords/>
  <dc:description/>
  <cp:lastModifiedBy>evecom</cp:lastModifiedBy>
  <cp:revision>28</cp:revision>
  <cp:lastPrinted>2025-04-07T07:45:00Z</cp:lastPrinted>
  <dcterms:created xsi:type="dcterms:W3CDTF">2019-03-30T01:03:00Z</dcterms:created>
  <dcterms:modified xsi:type="dcterms:W3CDTF">2025-04-08T02:46:00Z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FB0ADE88FD64802E32643B65E058FFE1</vt:lpwstr>
  </property>
</Properties>
</file>