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jc w:val="left"/>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rPr>
      </w:pPr>
      <w:r>
        <w:rPr>
          <w:rFonts w:hint="eastAsia" w:ascii="仿宋_GB2312" w:hAnsi="仿宋_GB2312" w:eastAsia="仿宋_GB2312" w:cs="仿宋_GB2312"/>
          <w:b w:val="0"/>
          <w:bCs w:val="0"/>
          <w:i w:val="0"/>
          <w:caps w:val="0"/>
          <w:color w:val="auto"/>
          <w:spacing w:val="15"/>
          <w:sz w:val="32"/>
          <w:szCs w:val="32"/>
          <w:u w:val="none"/>
          <w:shd w:val="clear" w:color="auto" w:fill="FFFFFF"/>
        </w:rPr>
        <w:t>附</w:t>
      </w:r>
      <w:r>
        <w:rPr>
          <w:rFonts w:hint="eastAsia" w:ascii="仿宋_GB2312" w:hAnsi="仿宋_GB2312" w:eastAsia="仿宋_GB2312" w:cs="仿宋_GB2312"/>
          <w:b w:val="0"/>
          <w:bCs w:val="0"/>
          <w:i w:val="0"/>
          <w:caps w:val="0"/>
          <w:color w:val="auto"/>
          <w:spacing w:val="15"/>
          <w:sz w:val="32"/>
          <w:szCs w:val="32"/>
          <w:u w:val="none"/>
          <w:shd w:val="clear" w:color="auto" w:fill="FFFFFF"/>
          <w:lang w:eastAsia="zh-CN"/>
        </w:rPr>
        <w:t>件</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1</w:t>
      </w:r>
      <w:r>
        <w:rPr>
          <w:rFonts w:hint="eastAsia" w:ascii="仿宋_GB2312" w:hAnsi="仿宋_GB2312" w:eastAsia="仿宋_GB2312" w:cs="仿宋_GB2312"/>
          <w:b w:val="0"/>
          <w:bCs w:val="0"/>
          <w:i w:val="0"/>
          <w:caps w:val="0"/>
          <w:color w:val="auto"/>
          <w:spacing w:val="15"/>
          <w:sz w:val="32"/>
          <w:szCs w:val="32"/>
          <w:u w:val="none"/>
          <w:shd w:val="clear" w:color="auto" w:fill="FFFFFF"/>
        </w:rPr>
        <w:t>：</w:t>
      </w:r>
    </w:p>
    <w:p>
      <w:pPr>
        <w:spacing w:line="460" w:lineRule="exact"/>
        <w:jc w:val="center"/>
        <w:rPr>
          <w:rFonts w:hint="eastAsia" w:ascii="黑体" w:hAnsi="黑体" w:eastAsia="黑体" w:cs="黑体"/>
          <w:b w:val="0"/>
          <w:bCs w:val="0"/>
          <w:i w:val="0"/>
          <w:caps w:val="0"/>
          <w:color w:val="auto"/>
          <w:spacing w:val="15"/>
          <w:sz w:val="44"/>
          <w:szCs w:val="44"/>
          <w:u w:val="none"/>
          <w:shd w:val="clear" w:color="auto" w:fill="FFFFFF"/>
        </w:rPr>
      </w:pPr>
      <w:r>
        <w:rPr>
          <w:rFonts w:hint="eastAsia" w:ascii="黑体" w:hAnsi="黑体" w:eastAsia="黑体" w:cs="黑体"/>
          <w:color w:val="auto"/>
          <w:kern w:val="2"/>
          <w:sz w:val="44"/>
          <w:szCs w:val="44"/>
          <w:lang w:val="en-US" w:eastAsia="zh-CN" w:bidi="ar-SA"/>
        </w:rPr>
        <w:t>面试资格复审所需提交材料</w:t>
      </w:r>
    </w:p>
    <w:p>
      <w:pPr>
        <w:spacing w:line="460" w:lineRule="exact"/>
        <w:rPr>
          <w:rFonts w:hint="eastAsia" w:ascii="仿宋_GB2312" w:hAnsi="仿宋_GB2312" w:eastAsia="仿宋_GB2312" w:cs="仿宋_GB2312"/>
          <w:b w:val="0"/>
          <w:bCs w:val="0"/>
          <w:i w:val="0"/>
          <w:caps w:val="0"/>
          <w:color w:val="auto"/>
          <w:spacing w:val="15"/>
          <w:sz w:val="32"/>
          <w:szCs w:val="32"/>
          <w:u w:val="none"/>
          <w:shd w:val="clear" w:color="auto" w:fill="FFFFFF"/>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黑体" w:hAnsi="黑体" w:eastAsia="黑体" w:cs="黑体"/>
          <w:b w:val="0"/>
          <w:bCs w:val="0"/>
          <w:i w:val="0"/>
          <w:caps w:val="0"/>
          <w:color w:val="auto"/>
          <w:spacing w:val="15"/>
          <w:sz w:val="32"/>
          <w:szCs w:val="32"/>
          <w:u w:val="none"/>
          <w:shd w:val="clear" w:color="auto" w:fill="FFFFFF"/>
          <w:lang w:eastAsia="zh-CN"/>
        </w:rPr>
      </w:pPr>
      <w:r>
        <w:rPr>
          <w:rFonts w:hint="eastAsia" w:ascii="黑体" w:hAnsi="黑体" w:eastAsia="黑体" w:cs="黑体"/>
          <w:b w:val="0"/>
          <w:bCs w:val="0"/>
          <w:i w:val="0"/>
          <w:caps w:val="0"/>
          <w:color w:val="auto"/>
          <w:spacing w:val="15"/>
          <w:sz w:val="32"/>
          <w:szCs w:val="32"/>
          <w:u w:val="none"/>
          <w:shd w:val="clear" w:color="auto" w:fill="FFFFFF"/>
          <w:lang w:eastAsia="zh-CN"/>
        </w:rPr>
        <w:t>一、非专门岗位考生所需提交材料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1.考生诚信报考承诺书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2.身份证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default"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3.符合报考岗位要求的毕业证、学位证</w:t>
      </w:r>
      <w:bookmarkStart w:id="0" w:name="_GoBack"/>
      <w:bookmarkEnd w:id="0"/>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以及相应学历、学位认证证明材料。尚未取得学历、学位证书的2025年毕业生，可先提供学信网《教育部学籍在线验证报告》或毕业院校出具的学籍证明。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4.岗位要求的资格证书及相关证明材料。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eastAsia="仿宋_GB2312"/>
          <w:color w:val="auto"/>
          <w:sz w:val="32"/>
          <w:szCs w:val="32"/>
          <w:highlight w:val="none"/>
          <w:u w:val="none"/>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5.岗位要求工作经历的，可提供聘用（劳动）合同或者社保缴费记录清单；</w:t>
      </w:r>
      <w:r>
        <w:rPr>
          <w:rFonts w:hint="eastAsia" w:ascii="仿宋_GB2312" w:eastAsia="仿宋_GB2312"/>
          <w:color w:val="auto"/>
          <w:sz w:val="32"/>
          <w:szCs w:val="32"/>
          <w:highlight w:val="none"/>
          <w:u w:val="none"/>
        </w:rPr>
        <w:t>自主创业人员，可提交营业执照。</w:t>
      </w:r>
    </w:p>
    <w:p>
      <w:pPr>
        <w:keepNext w:val="0"/>
        <w:keepLines w:val="0"/>
        <w:pageBreakBefore w:val="0"/>
        <w:widowControl w:val="0"/>
        <w:kinsoku/>
        <w:wordWrap/>
        <w:overflowPunct/>
        <w:topLinePunct w:val="0"/>
        <w:autoSpaceDE/>
        <w:autoSpaceDN/>
        <w:bidi w:val="0"/>
        <w:adjustRightInd/>
        <w:snapToGrid/>
        <w:spacing w:line="460" w:lineRule="exact"/>
        <w:ind w:right="0" w:rightChars="0" w:firstLine="640" w:firstLineChars="200"/>
        <w:jc w:val="both"/>
        <w:textAlignment w:val="auto"/>
        <w:outlineLvl w:val="9"/>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6.在职报考者提供单位同意报考证明，无法提供的，经招聘单位同意，可延期至</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考生诚信报考承诺书约定的时间前提供。</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黑体" w:hAnsi="黑体" w:eastAsia="黑体" w:cs="黑体"/>
          <w:b w:val="0"/>
          <w:bCs w:val="0"/>
          <w:i w:val="0"/>
          <w:caps w:val="0"/>
          <w:color w:val="auto"/>
          <w:spacing w:val="15"/>
          <w:sz w:val="32"/>
          <w:szCs w:val="32"/>
          <w:u w:val="none"/>
          <w:shd w:val="clear" w:color="auto" w:fill="FFFFFF"/>
          <w:lang w:eastAsia="zh-CN"/>
        </w:rPr>
      </w:pPr>
      <w:r>
        <w:rPr>
          <w:rFonts w:hint="eastAsia" w:ascii="黑体" w:hAnsi="黑体" w:eastAsia="黑体" w:cs="黑体"/>
          <w:b w:val="0"/>
          <w:bCs w:val="0"/>
          <w:i w:val="0"/>
          <w:caps w:val="0"/>
          <w:color w:val="auto"/>
          <w:spacing w:val="15"/>
          <w:sz w:val="32"/>
          <w:szCs w:val="32"/>
          <w:u w:val="none"/>
          <w:shd w:val="clear" w:color="auto" w:fill="FFFFFF"/>
          <w:lang w:eastAsia="zh-CN"/>
        </w:rPr>
        <w:t>二、专门岗位考生所需提交材料</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1.考生诚信报考承诺书</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2.身份证</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3.符合报考岗位要求的毕业证、学位证以及相应学历、学位认证证明材料。尚未取得学历、学位证书的2025年毕业生，可先提供学信网《教育部学籍在线验证报告》或毕业院校出具的学籍证明。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4.</w:t>
      </w:r>
      <w:r>
        <w:rPr>
          <w:rFonts w:hint="eastAsia" w:ascii="仿宋_GB2312" w:hAnsi="仿宋_GB2312" w:eastAsia="仿宋_GB2312" w:cs="仿宋_GB2312"/>
          <w:b/>
          <w:bCs/>
          <w:i w:val="0"/>
          <w:caps w:val="0"/>
          <w:color w:val="auto"/>
          <w:spacing w:val="15"/>
          <w:sz w:val="32"/>
          <w:szCs w:val="32"/>
          <w:u w:val="none"/>
          <w:shd w:val="clear" w:color="auto" w:fill="FFFFFF"/>
          <w:lang w:val="en-US" w:eastAsia="zh-CN"/>
        </w:rPr>
        <w:t>福州市服务基层项目高校毕业生专门岗位</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：提供服务期满且考核合格服务证书；</w:t>
      </w:r>
      <w:r>
        <w:rPr>
          <w:rFonts w:hint="eastAsia" w:ascii="仿宋_GB2312" w:hAnsi="仿宋_GB2312" w:eastAsia="仿宋_GB2312" w:cs="仿宋_GB2312"/>
          <w:b w:val="0"/>
          <w:bCs w:val="0"/>
          <w:color w:val="auto"/>
          <w:sz w:val="32"/>
          <w:szCs w:val="32"/>
          <w:lang w:val="en-US" w:eastAsia="zh-CN"/>
        </w:rPr>
        <w:t>2025年9月30日前服务期满</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尚未取得相关证书的毕业生，可提供县（市）区或以上服务项目管理部门证明</w:t>
      </w:r>
      <w:r>
        <w:rPr>
          <w:rFonts w:hint="eastAsia" w:ascii="仿宋_GB2312" w:hAnsi="仿宋_GB2312" w:eastAsia="仿宋_GB2312" w:cs="仿宋_GB2312"/>
          <w:b w:val="0"/>
          <w:bCs w:val="0"/>
          <w:color w:val="auto"/>
          <w:sz w:val="32"/>
          <w:szCs w:val="32"/>
          <w:lang w:val="en-US" w:eastAsia="zh-CN"/>
        </w:rPr>
        <w:t>（注明将在何时何地服务期满）</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。项目服务地不在福州市但为福州市生源的考生，还需提供在福州市全日制普通高校就读的毕业证书或高考前户籍在福州市（不含平潭）的证明。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5.</w:t>
      </w:r>
      <w:r>
        <w:rPr>
          <w:rFonts w:hint="eastAsia" w:ascii="仿宋_GB2312" w:hAnsi="仿宋_GB2312" w:eastAsia="仿宋_GB2312" w:cs="仿宋_GB2312"/>
          <w:b/>
          <w:bCs/>
          <w:i w:val="0"/>
          <w:caps w:val="0"/>
          <w:color w:val="auto"/>
          <w:spacing w:val="15"/>
          <w:sz w:val="32"/>
          <w:szCs w:val="32"/>
          <w:u w:val="none"/>
          <w:shd w:val="clear" w:color="auto" w:fill="FFFFFF"/>
          <w:lang w:val="en-US" w:eastAsia="zh-CN"/>
        </w:rPr>
        <w:t>在榕入伍大学生退役士兵专门岗位</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提供退役士兵证、福州市或县区（不含平潭）征兵办应征开具的入伍通知书、入伍前所在大学的全日制普通高校毕业证书；在籍生入伍的，还需提供入学通知书或《应征入伍普通高等学校录取新生保留入学资格申请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6.</w:t>
      </w:r>
      <w:r>
        <w:rPr>
          <w:rFonts w:hint="eastAsia" w:ascii="仿宋_GB2312" w:hAnsi="仿宋_GB2312" w:eastAsia="仿宋_GB2312" w:cs="仿宋_GB2312"/>
          <w:b/>
          <w:bCs/>
          <w:i w:val="0"/>
          <w:caps w:val="0"/>
          <w:color w:val="auto"/>
          <w:spacing w:val="15"/>
          <w:sz w:val="32"/>
          <w:szCs w:val="32"/>
          <w:u w:val="none"/>
          <w:shd w:val="clear" w:color="auto" w:fill="FFFFFF"/>
          <w:lang w:val="en-US" w:eastAsia="zh-CN"/>
        </w:rPr>
        <w:t>驻本县区部队随军家属专门岗位：</w:t>
      </w: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提供《干部随军家属报告表》、结婚证、现役军官证、户口簿、所在部队出具驻地在本县区的证明。</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700" w:firstLineChars="200"/>
        <w:jc w:val="both"/>
        <w:textAlignment w:val="auto"/>
        <w:outlineLvl w:val="9"/>
        <w:rPr>
          <w:rFonts w:hint="eastAsia" w:ascii="仿宋_GB2312" w:hAnsi="仿宋_GB2312" w:eastAsia="仿宋_GB2312" w:cs="仿宋_GB2312"/>
          <w:b w:val="0"/>
          <w:bCs w:val="0"/>
          <w:i w:val="0"/>
          <w:caps w:val="0"/>
          <w:color w:val="auto"/>
          <w:spacing w:val="15"/>
          <w:sz w:val="32"/>
          <w:szCs w:val="32"/>
          <w:u w:val="none"/>
          <w:shd w:val="clear" w:color="auto" w:fill="FFFFFF"/>
          <w:lang w:eastAsia="zh-CN"/>
        </w:rPr>
      </w:pPr>
    </w:p>
    <w:p>
      <w:pPr>
        <w:spacing w:line="460" w:lineRule="exact"/>
        <w:rPr>
          <w:rFonts w:hint="eastAsia" w:ascii="仿宋_GB2312" w:hAnsi="仿宋_GB2312" w:eastAsia="仿宋_GB2312" w:cs="仿宋_GB2312"/>
          <w:b w:val="0"/>
          <w:bCs w:val="0"/>
          <w:i w:val="0"/>
          <w:caps w:val="0"/>
          <w:color w:val="auto"/>
          <w:spacing w:val="15"/>
          <w:sz w:val="32"/>
          <w:szCs w:val="32"/>
          <w:u w:val="none"/>
          <w:shd w:val="clear" w:color="auto" w:fill="FFFFFF"/>
          <w:lang w:eastAsia="zh-CN"/>
        </w:rPr>
      </w:pPr>
      <w:r>
        <w:rPr>
          <w:rFonts w:hint="eastAsia" w:ascii="仿宋_GB2312" w:hAnsi="仿宋_GB2312" w:eastAsia="仿宋_GB2312" w:cs="仿宋_GB2312"/>
          <w:b w:val="0"/>
          <w:bCs w:val="0"/>
          <w:i w:val="0"/>
          <w:caps w:val="0"/>
          <w:color w:val="auto"/>
          <w:spacing w:val="15"/>
          <w:sz w:val="32"/>
          <w:szCs w:val="32"/>
          <w:u w:val="none"/>
          <w:shd w:val="clear" w:color="auto" w:fill="FFFFFF"/>
          <w:lang w:val="en-US" w:eastAsia="zh-CN"/>
        </w:rPr>
        <w:t xml:space="preserve">   备注：</w:t>
      </w:r>
      <w:r>
        <w:rPr>
          <w:rFonts w:hint="eastAsia" w:ascii="仿宋_GB2312" w:hAnsi="仿宋_GB2312" w:eastAsia="仿宋_GB2312" w:cs="仿宋_GB2312"/>
          <w:b w:val="0"/>
          <w:bCs w:val="0"/>
          <w:i w:val="0"/>
          <w:caps w:val="0"/>
          <w:color w:val="auto"/>
          <w:spacing w:val="15"/>
          <w:sz w:val="32"/>
          <w:szCs w:val="32"/>
          <w:u w:val="none"/>
          <w:shd w:val="clear" w:color="auto" w:fill="FFFFFF"/>
          <w:lang w:eastAsia="zh-CN"/>
        </w:rPr>
        <w:t>以上材料考生应结合报考岗位条件要求提供，岗位没有要求的，无需提供。考生提交材料若存在不足，应配合提供招聘单位要求的其他证明材料。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pPr>
        <w:spacing w:line="460" w:lineRule="exact"/>
        <w:rPr>
          <w:rFonts w:hint="eastAsia" w:ascii="黑体" w:hAnsi="黑体" w:eastAsia="黑体" w:cs="黑体"/>
          <w:color w:val="auto"/>
          <w:sz w:val="30"/>
          <w:szCs w:val="30"/>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spacing w:line="460" w:lineRule="exact"/>
        <w:jc w:val="center"/>
        <w:rPr>
          <w:rFonts w:hint="eastAsia" w:ascii="黑体" w:eastAsia="黑体"/>
          <w:color w:val="auto"/>
          <w:sz w:val="44"/>
          <w:szCs w:val="44"/>
        </w:rPr>
      </w:pPr>
      <w:r>
        <w:rPr>
          <w:rFonts w:hint="eastAsia" w:ascii="黑体" w:eastAsia="黑体"/>
          <w:color w:val="auto"/>
          <w:sz w:val="44"/>
          <w:szCs w:val="44"/>
          <w:lang w:eastAsia="zh-CN"/>
        </w:rPr>
        <w:t>考生诚信报考</w:t>
      </w:r>
      <w:r>
        <w:rPr>
          <w:rFonts w:hint="eastAsia" w:ascii="黑体" w:eastAsia="黑体"/>
          <w:color w:val="auto"/>
          <w:sz w:val="44"/>
          <w:szCs w:val="44"/>
        </w:rPr>
        <w:t>承诺书</w:t>
      </w:r>
    </w:p>
    <w:p>
      <w:pPr>
        <w:spacing w:line="460" w:lineRule="exact"/>
        <w:jc w:val="center"/>
        <w:rPr>
          <w:rFonts w:hint="eastAsia" w:ascii="黑体" w:eastAsia="黑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姓名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eastAsia="zh-CN"/>
        </w:rPr>
        <w:t>准考证号码</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，参加</w:t>
      </w:r>
      <w:r>
        <w:rPr>
          <w:rFonts w:hint="eastAsia" w:ascii="仿宋_GB2312" w:hAnsi="仿宋_GB2312" w:eastAsia="仿宋_GB2312" w:cs="仿宋_GB2312"/>
          <w:color w:val="auto"/>
          <w:sz w:val="32"/>
          <w:szCs w:val="32"/>
          <w:lang w:eastAsia="zh-CN"/>
        </w:rPr>
        <w:t>2025年</w:t>
      </w:r>
      <w:r>
        <w:rPr>
          <w:rFonts w:hint="eastAsia" w:ascii="仿宋_GB2312" w:hAnsi="仿宋_GB2312" w:eastAsia="仿宋_GB2312" w:cs="仿宋_GB2312"/>
          <w:color w:val="auto"/>
          <w:sz w:val="32"/>
          <w:szCs w:val="32"/>
        </w:rPr>
        <w:t>福州市事业单位公开招聘</w:t>
      </w:r>
      <w:r>
        <w:rPr>
          <w:rFonts w:hint="eastAsia" w:ascii="仿宋_GB2312" w:hAnsi="仿宋_GB2312" w:eastAsia="仿宋_GB2312" w:cs="仿宋_GB2312"/>
          <w:color w:val="auto"/>
          <w:sz w:val="32"/>
          <w:szCs w:val="32"/>
          <w:lang w:eastAsia="zh-CN"/>
        </w:rPr>
        <w:t>工作人员考试</w:t>
      </w:r>
      <w:r>
        <w:rPr>
          <w:rFonts w:hint="eastAsia" w:ascii="仿宋_GB2312" w:hAnsi="仿宋_GB2312" w:eastAsia="仿宋_GB2312" w:cs="仿宋_GB2312"/>
          <w:color w:val="auto"/>
          <w:sz w:val="32"/>
          <w:szCs w:val="32"/>
        </w:rPr>
        <w:t>，报考福州市</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单位（</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color w:val="auto"/>
          <w:sz w:val="32"/>
          <w:szCs w:val="32"/>
        </w:rPr>
        <w:t>代码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岗</w:t>
      </w:r>
      <w:r>
        <w:rPr>
          <w:rFonts w:hint="eastAsia" w:ascii="仿宋_GB2312" w:hAnsi="仿宋_GB2312" w:eastAsia="仿宋_GB2312" w:cs="仿宋_GB2312"/>
          <w:color w:val="auto"/>
          <w:sz w:val="32"/>
          <w:szCs w:val="32"/>
        </w:rPr>
        <w:t>位（</w:t>
      </w:r>
      <w:r>
        <w:rPr>
          <w:rFonts w:hint="eastAsia" w:ascii="仿宋_GB2312" w:hAnsi="仿宋_GB2312" w:eastAsia="仿宋_GB2312" w:cs="仿宋_GB2312"/>
          <w:color w:val="auto"/>
          <w:sz w:val="32"/>
          <w:szCs w:val="32"/>
          <w:lang w:eastAsia="zh-CN"/>
        </w:rPr>
        <w:t>岗位</w:t>
      </w:r>
      <w:r>
        <w:rPr>
          <w:rFonts w:hint="eastAsia" w:ascii="仿宋_GB2312" w:hAnsi="仿宋_GB2312" w:eastAsia="仿宋_GB2312" w:cs="仿宋_GB2312"/>
          <w:color w:val="auto"/>
          <w:sz w:val="32"/>
          <w:szCs w:val="32"/>
        </w:rPr>
        <w:t>代码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lang w:eastAsia="zh-CN"/>
        </w:rPr>
        <w:t>郑重</w:t>
      </w:r>
      <w:r>
        <w:rPr>
          <w:rFonts w:hint="eastAsia" w:ascii="仿宋_GB2312" w:hAnsi="仿宋_GB2312" w:eastAsia="仿宋_GB2312" w:cs="仿宋_GB2312"/>
          <w:color w:val="auto"/>
          <w:sz w:val="32"/>
          <w:szCs w:val="32"/>
        </w:rPr>
        <w:t>承诺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2"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1.</w:t>
      </w:r>
      <w:r>
        <w:rPr>
          <w:rFonts w:hint="eastAsia" w:ascii="仿宋_GB2312" w:hAnsi="仿宋_GB2312" w:eastAsia="仿宋_GB2312" w:cs="仿宋_GB2312"/>
          <w:b/>
          <w:bCs/>
          <w:color w:val="auto"/>
          <w:sz w:val="32"/>
          <w:szCs w:val="32"/>
        </w:rPr>
        <w:t>本人符合招聘公告及报考岗位条件要求</w:t>
      </w:r>
      <w:r>
        <w:rPr>
          <w:rFonts w:hint="eastAsia" w:ascii="仿宋_GB2312" w:hAnsi="仿宋_GB2312" w:eastAsia="仿宋_GB2312" w:cs="仿宋_GB2312"/>
          <w:b/>
          <w:bCs/>
          <w:color w:val="auto"/>
          <w:sz w:val="32"/>
          <w:szCs w:val="32"/>
          <w:lang w:eastAsia="zh-CN"/>
        </w:rPr>
        <w:t>，且</w:t>
      </w:r>
      <w:r>
        <w:rPr>
          <w:rFonts w:hint="eastAsia" w:ascii="仿宋_GB2312" w:hAnsi="仿宋_GB2312" w:eastAsia="仿宋_GB2312" w:cs="仿宋_GB2312"/>
          <w:b/>
          <w:bCs/>
          <w:color w:val="auto"/>
          <w:sz w:val="32"/>
          <w:szCs w:val="32"/>
          <w:lang w:val="en-US" w:eastAsia="zh-CN"/>
        </w:rPr>
        <w:t>不属于本次招聘公告所列不得报考对象</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color w:val="auto"/>
          <w:sz w:val="32"/>
          <w:szCs w:val="32"/>
          <w:lang w:eastAsia="zh-CN"/>
        </w:rPr>
        <w:t>本人</w:t>
      </w:r>
      <w:r>
        <w:rPr>
          <w:rFonts w:hint="eastAsia" w:ascii="仿宋_GB2312" w:hAnsi="仿宋_GB2312" w:eastAsia="仿宋_GB2312" w:cs="仿宋_GB2312"/>
          <w:color w:val="auto"/>
          <w:sz w:val="32"/>
          <w:szCs w:val="32"/>
        </w:rPr>
        <w:t>对提交的信息和相关证明材料真实性、准确性负责。凡弄虚作假、恶意报考的，</w:t>
      </w:r>
      <w:r>
        <w:rPr>
          <w:rFonts w:hint="eastAsia" w:ascii="仿宋_GB2312" w:hAnsi="仿宋_GB2312" w:eastAsia="仿宋_GB2312" w:cs="仿宋_GB2312"/>
          <w:color w:val="auto"/>
          <w:sz w:val="32"/>
          <w:szCs w:val="32"/>
          <w:lang w:eastAsia="zh-CN"/>
        </w:rPr>
        <w:t>自愿</w:t>
      </w:r>
      <w:r>
        <w:rPr>
          <w:rFonts w:hint="eastAsia" w:ascii="仿宋_GB2312" w:hAnsi="仿宋_GB2312" w:eastAsia="仿宋_GB2312" w:cs="仿宋_GB2312"/>
          <w:color w:val="auto"/>
          <w:sz w:val="32"/>
          <w:szCs w:val="32"/>
          <w:lang w:val="en-US" w:eastAsia="zh-CN"/>
        </w:rPr>
        <w:t>放弃</w:t>
      </w:r>
      <w:r>
        <w:rPr>
          <w:rFonts w:hint="eastAsia" w:ascii="仿宋_GB2312" w:hAnsi="仿宋_GB2312" w:eastAsia="仿宋_GB2312" w:cs="仿宋_GB2312"/>
          <w:color w:val="auto"/>
          <w:sz w:val="32"/>
          <w:szCs w:val="32"/>
        </w:rPr>
        <w:t>考试资格或聘用资格</w:t>
      </w:r>
      <w:r>
        <w:rPr>
          <w:rFonts w:hint="eastAsia" w:ascii="仿宋_GB2312" w:hAnsi="仿宋_GB2312" w:eastAsia="仿宋_GB2312" w:cs="仿宋_GB2312"/>
          <w:color w:val="auto"/>
          <w:sz w:val="32"/>
          <w:szCs w:val="32"/>
          <w:lang w:eastAsia="zh-CN"/>
        </w:rPr>
        <w:t>并按有关规定承担相应责任。</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2.在职报考者</w:t>
      </w:r>
      <w:r>
        <w:rPr>
          <w:rFonts w:hint="eastAsia" w:ascii="仿宋_GB2312" w:hAnsi="仿宋_GB2312" w:eastAsia="仿宋_GB2312" w:cs="仿宋_GB2312"/>
          <w:color w:val="auto"/>
          <w:sz w:val="32"/>
          <w:szCs w:val="32"/>
          <w:lang w:val="en-US" w:eastAsia="zh-CN"/>
        </w:rPr>
        <w:t>若未能在面试资格复审时提供单位同意报考证明，承诺将在</w:t>
      </w:r>
      <w:r>
        <w:rPr>
          <w:rFonts w:hint="eastAsia" w:ascii="仿宋_GB2312" w:hAnsi="仿宋_GB2312" w:eastAsia="仿宋_GB2312" w:cs="仿宋_GB2312"/>
          <w:b/>
          <w:bCs/>
          <w:color w:val="auto"/>
          <w:sz w:val="32"/>
          <w:szCs w:val="32"/>
          <w:lang w:val="en-US" w:eastAsia="zh-CN"/>
        </w:rPr>
        <w:t>体检前</w:t>
      </w:r>
      <w:r>
        <w:rPr>
          <w:rFonts w:hint="eastAsia" w:ascii="仿宋_GB2312" w:hAnsi="仿宋_GB2312" w:eastAsia="仿宋_GB2312" w:cs="仿宋_GB2312"/>
          <w:color w:val="auto"/>
          <w:sz w:val="32"/>
          <w:szCs w:val="32"/>
          <w:lang w:val="en-US" w:eastAsia="zh-CN"/>
        </w:rPr>
        <w:t>提供同意报考证明、同意辞职或已解除聘用（劳动）合同的证明；若未能按时提供，本人自愿放弃本次招聘聘用资格。</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val="en-US" w:eastAsia="zh-CN"/>
        </w:rPr>
        <w:t>3.尚未取得学历学位等相关证书的2025年毕业生、报考专门岗位或已办理笔试加分的2025年服务期行将期满的服务基层项目高校毕业生</w:t>
      </w:r>
      <w:r>
        <w:rPr>
          <w:rFonts w:hint="eastAsia" w:ascii="仿宋_GB2312" w:hAnsi="仿宋_GB2312" w:eastAsia="仿宋_GB2312" w:cs="仿宋_GB2312"/>
          <w:color w:val="auto"/>
          <w:sz w:val="32"/>
          <w:szCs w:val="32"/>
          <w:lang w:val="en-US" w:eastAsia="zh-CN"/>
        </w:rPr>
        <w:t>，若未能在招聘公告约定的9月30日前取得相应毕业证书、学位证书、资格证书、服务期满且考核合格的服务证书，本人</w:t>
      </w:r>
      <w:r>
        <w:rPr>
          <w:rFonts w:hint="eastAsia" w:ascii="仿宋_GB2312" w:hAnsi="仿宋_GB2312" w:eastAsia="仿宋_GB2312" w:cs="仿宋_GB2312"/>
          <w:color w:val="auto"/>
          <w:sz w:val="32"/>
          <w:szCs w:val="32"/>
          <w:lang w:eastAsia="zh-CN"/>
        </w:rPr>
        <w:t>自愿</w:t>
      </w:r>
      <w:r>
        <w:rPr>
          <w:rFonts w:hint="eastAsia" w:ascii="仿宋_GB2312" w:hAnsi="仿宋_GB2312" w:eastAsia="仿宋_GB2312" w:cs="仿宋_GB2312"/>
          <w:color w:val="auto"/>
          <w:sz w:val="32"/>
          <w:szCs w:val="32"/>
          <w:lang w:val="en-US" w:eastAsia="zh-CN"/>
        </w:rPr>
        <w:t>放弃本次招聘</w:t>
      </w:r>
      <w:r>
        <w:rPr>
          <w:rFonts w:hint="eastAsia" w:ascii="仿宋_GB2312" w:hAnsi="仿宋_GB2312" w:eastAsia="仿宋_GB2312" w:cs="仿宋_GB2312"/>
          <w:color w:val="auto"/>
          <w:sz w:val="32"/>
          <w:szCs w:val="32"/>
        </w:rPr>
        <w:t>聘用资格</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4.其他需说明的事项</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（可填写无）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auto"/>
          <w:sz w:val="32"/>
          <w:szCs w:val="32"/>
          <w:u w:val="single"/>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承诺人</w:t>
      </w:r>
      <w:r>
        <w:rPr>
          <w:rFonts w:hint="eastAsia" w:ascii="仿宋_GB2312" w:hAnsi="仿宋_GB2312" w:eastAsia="仿宋_GB2312" w:cs="仿宋_GB2312"/>
          <w:color w:val="auto"/>
          <w:sz w:val="32"/>
          <w:szCs w:val="32"/>
          <w:lang w:eastAsia="zh-CN"/>
        </w:rPr>
        <w:t>签字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000000"/>
          <w:sz w:val="32"/>
          <w:szCs w:val="32"/>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spacing w:line="460" w:lineRule="exact"/>
        <w:ind w:firstLine="600" w:firstLineChars="200"/>
        <w:rPr>
          <w:rFonts w:hint="eastAsia" w:ascii="仿宋_GB2312" w:eastAsia="仿宋_GB2312"/>
          <w:color w:val="000000"/>
          <w:sz w:val="30"/>
          <w:szCs w:val="30"/>
        </w:rPr>
      </w:pPr>
    </w:p>
    <w:p>
      <w:pPr>
        <w:jc w:val="center"/>
        <w:rPr>
          <w:rFonts w:hint="eastAsia" w:ascii="黑体" w:eastAsia="黑体"/>
          <w:color w:val="000000"/>
          <w:sz w:val="44"/>
          <w:szCs w:val="44"/>
        </w:rPr>
      </w:pPr>
      <w:r>
        <w:rPr>
          <w:rFonts w:hint="eastAsia" w:ascii="黑体" w:eastAsia="黑体"/>
          <w:color w:val="000000"/>
          <w:sz w:val="44"/>
          <w:szCs w:val="44"/>
        </w:rPr>
        <w:t>弃权声明</w:t>
      </w:r>
    </w:p>
    <w:p>
      <w:pPr>
        <w:spacing w:line="460" w:lineRule="exact"/>
        <w:ind w:firstLine="600" w:firstLineChars="200"/>
        <w:rPr>
          <w:rFonts w:hint="eastAsia" w:ascii="仿宋_GB2312" w:eastAsia="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lang w:eastAsia="zh-CN"/>
        </w:rPr>
        <w:t>姓名</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，身份证号：</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，参加</w:t>
      </w:r>
      <w:r>
        <w:rPr>
          <w:rFonts w:hint="eastAsia" w:ascii="仿宋_GB2312" w:hAnsi="仿宋_GB2312" w:eastAsia="仿宋_GB2312" w:cs="仿宋_GB2312"/>
          <w:sz w:val="32"/>
          <w:szCs w:val="32"/>
          <w:lang w:eastAsia="zh-CN"/>
        </w:rPr>
        <w:t>2025年</w:t>
      </w:r>
      <w:r>
        <w:rPr>
          <w:rFonts w:hint="eastAsia" w:ascii="仿宋_GB2312" w:hAnsi="仿宋_GB2312" w:eastAsia="仿宋_GB2312" w:cs="仿宋_GB2312"/>
          <w:sz w:val="32"/>
          <w:szCs w:val="32"/>
        </w:rPr>
        <w:t>福州市事业单位公开招聘</w:t>
      </w:r>
      <w:r>
        <w:rPr>
          <w:rFonts w:hint="eastAsia" w:ascii="仿宋_GB2312" w:hAnsi="仿宋_GB2312" w:eastAsia="仿宋_GB2312" w:cs="仿宋_GB2312"/>
          <w:sz w:val="32"/>
          <w:szCs w:val="32"/>
          <w:lang w:eastAsia="zh-CN"/>
        </w:rPr>
        <w:t>工作人员考试</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报考</w:t>
      </w:r>
      <w:r>
        <w:rPr>
          <w:rFonts w:hint="eastAsia" w:ascii="仿宋_GB2312" w:hAnsi="仿宋_GB2312" w:eastAsia="仿宋_GB2312" w:cs="仿宋_GB2312"/>
          <w:sz w:val="32"/>
          <w:szCs w:val="32"/>
        </w:rPr>
        <w:t>福州市</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单位（</w:t>
      </w:r>
      <w:r>
        <w:rPr>
          <w:rFonts w:hint="eastAsia" w:ascii="仿宋_GB2312" w:hAnsi="仿宋_GB2312" w:eastAsia="仿宋_GB2312" w:cs="仿宋_GB2312"/>
          <w:color w:val="000000"/>
          <w:sz w:val="32"/>
          <w:szCs w:val="32"/>
          <w:lang w:eastAsia="zh-CN"/>
        </w:rPr>
        <w:t>单位</w:t>
      </w:r>
      <w:r>
        <w:rPr>
          <w:rFonts w:hint="eastAsia" w:ascii="仿宋_GB2312" w:hAnsi="仿宋_GB2312" w:eastAsia="仿宋_GB2312" w:cs="仿宋_GB2312"/>
          <w:color w:val="000000"/>
          <w:sz w:val="32"/>
          <w:szCs w:val="32"/>
        </w:rPr>
        <w:t>代码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lang w:val="en-US" w:eastAsia="zh-CN"/>
        </w:rPr>
        <w:t>岗</w:t>
      </w:r>
      <w:r>
        <w:rPr>
          <w:rFonts w:hint="eastAsia" w:ascii="仿宋_GB2312" w:hAnsi="仿宋_GB2312" w:eastAsia="仿宋_GB2312" w:cs="仿宋_GB2312"/>
          <w:color w:val="000000"/>
          <w:sz w:val="32"/>
          <w:szCs w:val="32"/>
        </w:rPr>
        <w:t>位（</w:t>
      </w:r>
      <w:r>
        <w:rPr>
          <w:rFonts w:hint="eastAsia" w:ascii="仿宋_GB2312" w:hAnsi="仿宋_GB2312" w:eastAsia="仿宋_GB2312" w:cs="仿宋_GB2312"/>
          <w:color w:val="000000"/>
          <w:sz w:val="32"/>
          <w:szCs w:val="32"/>
          <w:lang w:eastAsia="zh-CN"/>
        </w:rPr>
        <w:t>岗位</w:t>
      </w:r>
      <w:r>
        <w:rPr>
          <w:rFonts w:hint="eastAsia" w:ascii="仿宋_GB2312" w:hAnsi="仿宋_GB2312" w:eastAsia="仿宋_GB2312" w:cs="仿宋_GB2312"/>
          <w:color w:val="000000"/>
          <w:sz w:val="32"/>
          <w:szCs w:val="32"/>
        </w:rPr>
        <w:t>代码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），现因</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rPr>
        <w:t>原因</w:t>
      </w:r>
      <w:r>
        <w:rPr>
          <w:rFonts w:hint="eastAsia" w:ascii="仿宋_GB2312" w:hAnsi="仿宋_GB2312" w:eastAsia="仿宋_GB2312" w:cs="仿宋_GB2312"/>
          <w:color w:val="000000"/>
          <w:sz w:val="32"/>
          <w:szCs w:val="32"/>
          <w:lang w:eastAsia="zh-CN"/>
        </w:rPr>
        <w:t>自愿</w:t>
      </w:r>
      <w:r>
        <w:rPr>
          <w:rFonts w:hint="eastAsia" w:ascii="仿宋_GB2312" w:hAnsi="仿宋_GB2312" w:eastAsia="仿宋_GB2312" w:cs="仿宋_GB2312"/>
          <w:color w:val="000000"/>
          <w:sz w:val="32"/>
          <w:szCs w:val="32"/>
        </w:rPr>
        <w:t>放弃该岗位面试资格</w:t>
      </w:r>
      <w:r>
        <w:rPr>
          <w:rFonts w:hint="eastAsia" w:ascii="仿宋_GB2312" w:hAnsi="仿宋_GB2312" w:eastAsia="仿宋_GB2312" w:cs="仿宋_GB2312"/>
          <w:color w:val="000000"/>
          <w:sz w:val="32"/>
          <w:szCs w:val="32"/>
          <w:lang w:eastAsia="zh-CN"/>
        </w:rPr>
        <w:t>，后果由我本人承担</w:t>
      </w:r>
      <w:r>
        <w:rPr>
          <w:rFonts w:hint="eastAsia" w:ascii="仿宋_GB2312" w:hAns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特此声明。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000000"/>
          <w:sz w:val="32"/>
          <w:szCs w:val="32"/>
          <w:u w:val="single"/>
          <w:lang w:val="en-US" w:eastAsia="zh-CN"/>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lang w:eastAsia="zh-CN"/>
        </w:rPr>
        <w:t>考生签字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lang w:val="en-US" w:eastAsia="zh-CN"/>
        </w:rPr>
        <w:t xml:space="preserve">           </w:t>
      </w:r>
      <w:r>
        <w:rPr>
          <w:rFonts w:hint="eastAsia" w:ascii="仿宋_GB2312" w:hAnsi="仿宋_GB2312" w:eastAsia="仿宋_GB2312" w:cs="仿宋_GB2312"/>
          <w:color w:val="000000"/>
          <w:sz w:val="32"/>
          <w:szCs w:val="32"/>
          <w:u w:val="none"/>
          <w:lang w:val="en-US" w:eastAsia="zh-CN"/>
        </w:rPr>
        <w:t>盖</w:t>
      </w:r>
      <w:r>
        <w:rPr>
          <w:rFonts w:hint="eastAsia" w:ascii="仿宋_GB2312" w:hAnsi="仿宋_GB2312" w:eastAsia="仿宋_GB2312" w:cs="仿宋_GB2312"/>
          <w:color w:val="000000"/>
          <w:sz w:val="32"/>
          <w:szCs w:val="32"/>
        </w:rPr>
        <w:t>手印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年</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月</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日</w:t>
      </w:r>
    </w:p>
    <w:p>
      <w:pPr>
        <w:spacing w:line="460" w:lineRule="exact"/>
        <w:rPr>
          <w:rFonts w:hint="eastAsia" w:ascii="仿宋_GB2312" w:eastAsia="仿宋_GB2312"/>
          <w:color w:val="00000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eastAsia="仿宋_GB2312"/>
          <w:color w:val="auto"/>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073E8D"/>
    <w:rsid w:val="7AF7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2025-05-21T13:41:00Z</dcterms:created>
  <dc:creator>Administrator</dc:creator>
  <cp:lastModifiedBy>Lenovo</cp:lastModifiedBy>
  <dcterms:modified xsi:type="dcterms:W3CDTF">2025-05-21T16:50:35Z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KSOTemplateDocerSaveRecord">
    <vt:lpwstr>eyJoZGlkIjoiY2MxYjg3Njc2ODUwYjU2NzA2YzFmY2MzY2ZlNjIxYWYiLCJ1c2VySWQiOiIzODMxNjQ1NjgifQ==</vt:lpwstr>
  </property>
  <property fmtid="{D5CDD505-2E9C-101B-9397-08002B2CF9AE}" pid="4" name="ICV">
    <vt:lpwstr>C8B6AB1017DB8900DB932D68DFC5F54B</vt:lpwstr>
  </property>
</Properties>
</file>