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黑体" w:cs="黑体"/>
          <w:sz w:val="32"/>
          <w:szCs w:val="32"/>
          <w:u w:val="none"/>
          <w:lang w:val="en-US" w:eastAsia="zh-CN"/>
        </w:rPr>
      </w:pPr>
      <w:r>
        <w:rPr>
          <w:rFonts w:hint="eastAsia" w:ascii="Times New Roman" w:hAnsi="Times New Roman" w:eastAsia="黑体" w:cs="黑体"/>
          <w:sz w:val="32"/>
          <w:szCs w:val="32"/>
          <w:u w:val="none"/>
          <w:lang w:val="en-US" w:eastAsia="zh-CN"/>
        </w:rPr>
        <w:t>附件2</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hint="eastAsia" w:ascii="Times New Roman" w:hAnsi="Times New Roman" w:eastAsia="方正小标宋简体" w:cs="方正小标宋简体"/>
          <w:sz w:val="44"/>
          <w:szCs w:val="44"/>
          <w:u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Times New Roman" w:eastAsia="方正小标宋简体" w:cs="方正小标宋简体"/>
          <w:sz w:val="44"/>
          <w:szCs w:val="44"/>
          <w:highlight w:val="none"/>
          <w:u w:val="none"/>
        </w:rPr>
      </w:pPr>
      <w:bookmarkStart w:id="1" w:name="_GoBack"/>
      <w:bookmarkStart w:id="0" w:name="_Toc27969"/>
      <w:r>
        <w:rPr>
          <w:rFonts w:hint="eastAsia" w:ascii="Times New Roman" w:hAnsi="Times New Roman" w:eastAsia="方正小标宋简体" w:cs="方正小标宋简体"/>
          <w:sz w:val="44"/>
          <w:szCs w:val="44"/>
          <w:highlight w:val="none"/>
          <w:u w:val="none"/>
        </w:rPr>
        <w:t>鼓楼文儒卡服务实施细则</w:t>
      </w:r>
      <w:bookmarkEnd w:id="1"/>
      <w:bookmarkEnd w:id="0"/>
    </w:p>
    <w:p>
      <w:pPr>
        <w:keepNext w:val="0"/>
        <w:keepLines w:val="0"/>
        <w:pageBreakBefore w:val="0"/>
        <w:kinsoku/>
        <w:wordWrap/>
        <w:overflowPunct/>
        <w:topLinePunct w:val="0"/>
        <w:autoSpaceDE/>
        <w:autoSpaceDN/>
        <w:bidi w:val="0"/>
        <w:adjustRightInd w:val="0"/>
        <w:snapToGrid w:val="0"/>
        <w:spacing w:line="560" w:lineRule="exact"/>
        <w:textAlignment w:val="auto"/>
        <w:outlineLvl w:val="1"/>
        <w:rPr>
          <w:rFonts w:ascii="Times New Roman" w:hAnsi="Times New Roman" w:eastAsia="FangSong_GB2312" w:cs="FangSong_GB2312"/>
          <w:sz w:val="32"/>
          <w:szCs w:val="32"/>
          <w:highlight w:val="none"/>
          <w:u w:val="none"/>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sz w:val="32"/>
          <w:szCs w:val="32"/>
          <w:highlight w:val="none"/>
        </w:rPr>
        <w:t>为深入实施人才强区战略，</w:t>
      </w:r>
      <w:r>
        <w:rPr>
          <w:rFonts w:hint="eastAsia" w:ascii="Times New Roman" w:hAnsi="Times New Roman" w:eastAsia="仿宋_GB2312" w:cs="仿宋_GB2312"/>
          <w:color w:val="000000"/>
          <w:kern w:val="0"/>
          <w:sz w:val="32"/>
          <w:szCs w:val="32"/>
          <w:highlight w:val="none"/>
        </w:rPr>
        <w:t>进一步提高我区人才服务保障水平，</w:t>
      </w:r>
      <w:r>
        <w:rPr>
          <w:rFonts w:hint="eastAsia" w:ascii="Times New Roman" w:hAnsi="Times New Roman" w:eastAsia="仿宋_GB2312" w:cs="仿宋_GB2312"/>
          <w:sz w:val="32"/>
          <w:szCs w:val="32"/>
          <w:highlight w:val="none"/>
        </w:rPr>
        <w:t>优化高层次人才配套服务体系，打造最优“营智环境”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根据《鼓楼区高层次人才认定和支持办法（试行）》文件精神，</w:t>
      </w:r>
      <w:r>
        <w:rPr>
          <w:rFonts w:hint="eastAsia" w:ascii="Times New Roman" w:hAnsi="Times New Roman" w:eastAsia="仿宋_GB2312" w:cs="仿宋_GB2312"/>
          <w:sz w:val="32"/>
          <w:szCs w:val="32"/>
          <w:highlight w:val="none"/>
        </w:rPr>
        <w:t>结合我区实际，</w:t>
      </w:r>
      <w:r>
        <w:rPr>
          <w:rFonts w:hint="eastAsia" w:ascii="Times New Roman" w:hAnsi="Times New Roman" w:eastAsia="仿宋_GB2312" w:cs="仿宋_GB2312"/>
          <w:color w:val="000000"/>
          <w:kern w:val="0"/>
          <w:sz w:val="32"/>
          <w:szCs w:val="32"/>
          <w:highlight w:val="none"/>
        </w:rPr>
        <w:t>制定鼓楼文儒卡服务实施细则。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FangSong_GB2312" w:cs="宋体"/>
          <w:color w:val="000000"/>
          <w:kern w:val="0"/>
          <w:sz w:val="32"/>
          <w:szCs w:val="32"/>
          <w:highlight w:val="none"/>
        </w:rPr>
      </w:pPr>
      <w:r>
        <w:rPr>
          <w:rFonts w:hint="eastAsia" w:ascii="Times New Roman" w:hAnsi="Times New Roman" w:eastAsia="黑体" w:cs="宋体"/>
          <w:color w:val="000000"/>
          <w:kern w:val="0"/>
          <w:sz w:val="32"/>
          <w:szCs w:val="32"/>
          <w:highlight w:val="none"/>
        </w:rPr>
        <w:t>一、服务对象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b/>
          <w:bCs/>
          <w:spacing w:val="-6"/>
          <w:sz w:val="32"/>
          <w:szCs w:val="32"/>
          <w:highlight w:val="none"/>
        </w:rPr>
      </w:pPr>
      <w:r>
        <w:rPr>
          <w:rFonts w:hint="eastAsia" w:ascii="Times New Roman" w:hAnsi="Times New Roman" w:eastAsia="仿宋_GB2312" w:cs="仿宋_GB2312"/>
          <w:color w:val="000000"/>
          <w:sz w:val="32"/>
          <w:szCs w:val="32"/>
          <w:highlight w:val="none"/>
        </w:rPr>
        <w:t>鼓楼文儒卡具备人才身份证明、公共服务凭证等功能，持卡人可凭卡在鼓楼区内享受本细则规定的服务和待遇。</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eastAsia" w:ascii="Times New Roman" w:hAnsi="Times New Roman" w:eastAsia="仿宋_GB2312" w:cs="仿宋_GB2312"/>
          <w:spacing w:val="-6"/>
          <w:sz w:val="32"/>
          <w:szCs w:val="32"/>
          <w:highlight w:val="none"/>
        </w:rPr>
      </w:pPr>
      <w:r>
        <w:rPr>
          <w:rFonts w:hint="eastAsia" w:ascii="Times New Roman" w:hAnsi="Times New Roman" w:eastAsia="楷体_GB2312" w:cs="楷体_GB2312"/>
          <w:b w:val="0"/>
          <w:bCs w:val="0"/>
          <w:spacing w:val="-6"/>
          <w:sz w:val="32"/>
          <w:szCs w:val="32"/>
          <w:highlight w:val="none"/>
        </w:rPr>
        <w:t>（一）钻石卡：</w:t>
      </w:r>
      <w:r>
        <w:rPr>
          <w:rFonts w:hint="eastAsia" w:ascii="Times New Roman" w:hAnsi="Times New Roman" w:eastAsia="仿宋_GB2312" w:cs="仿宋_GB2312"/>
          <w:spacing w:val="-6"/>
          <w:sz w:val="32"/>
          <w:szCs w:val="32"/>
          <w:highlight w:val="none"/>
        </w:rPr>
        <w:t>福建省高层次</w:t>
      </w:r>
      <w:r>
        <w:rPr>
          <w:rFonts w:hint="eastAsia" w:ascii="Times New Roman" w:hAnsi="Times New Roman" w:eastAsia="仿宋_GB2312" w:cs="仿宋_GB2312"/>
          <w:spacing w:val="-6"/>
          <w:sz w:val="32"/>
          <w:szCs w:val="32"/>
          <w:highlight w:val="none"/>
          <w:lang w:val="en-US" w:eastAsia="zh-CN"/>
        </w:rPr>
        <w:t>特级、A类、B类人才</w:t>
      </w:r>
      <w:r>
        <w:rPr>
          <w:rFonts w:hint="eastAsia" w:ascii="Times New Roman" w:hAnsi="Times New Roman" w:eastAsia="仿宋_GB2312" w:cs="仿宋_GB2312"/>
          <w:spacing w:val="-6"/>
          <w:sz w:val="32"/>
          <w:szCs w:val="32"/>
          <w:highlight w:val="none"/>
        </w:rPr>
        <w:t>及相当层次人才。</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eastAsia" w:ascii="Times New Roman" w:hAnsi="Times New Roman" w:eastAsia="仿宋_GB2312" w:cs="仿宋_GB2312"/>
          <w:spacing w:val="-6"/>
          <w:sz w:val="32"/>
          <w:szCs w:val="32"/>
          <w:highlight w:val="none"/>
        </w:rPr>
      </w:pPr>
      <w:r>
        <w:rPr>
          <w:rFonts w:hint="eastAsia" w:ascii="Times New Roman" w:hAnsi="Times New Roman" w:eastAsia="楷体_GB2312" w:cs="楷体_GB2312"/>
          <w:b w:val="0"/>
          <w:bCs w:val="0"/>
          <w:spacing w:val="-6"/>
          <w:sz w:val="32"/>
          <w:szCs w:val="32"/>
          <w:highlight w:val="none"/>
        </w:rPr>
        <w:t>（二）白金卡：</w:t>
      </w:r>
      <w:r>
        <w:rPr>
          <w:rFonts w:hint="eastAsia" w:ascii="Times New Roman" w:hAnsi="Times New Roman" w:eastAsia="仿宋_GB2312" w:cs="仿宋_GB2312"/>
          <w:spacing w:val="-6"/>
          <w:sz w:val="32"/>
          <w:szCs w:val="32"/>
          <w:highlight w:val="none"/>
        </w:rPr>
        <w:t>福建省高层次C类人才</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福州市高层次D类、E类人才</w:t>
      </w:r>
      <w:r>
        <w:rPr>
          <w:rFonts w:hint="eastAsia" w:ascii="Times New Roman" w:hAnsi="Times New Roman" w:eastAsia="仿宋_GB2312" w:cs="仿宋_GB2312"/>
          <w:spacing w:val="-6"/>
          <w:sz w:val="32"/>
          <w:szCs w:val="32"/>
          <w:highlight w:val="none"/>
        </w:rPr>
        <w:t>及相当层次人才。</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eastAsia" w:ascii="Times New Roman" w:hAnsi="Times New Roman" w:eastAsia="仿宋_GB2312" w:cs="仿宋_GB2312"/>
          <w:spacing w:val="-6"/>
          <w:sz w:val="32"/>
          <w:szCs w:val="32"/>
          <w:highlight w:val="none"/>
        </w:rPr>
      </w:pPr>
      <w:r>
        <w:rPr>
          <w:rFonts w:hint="eastAsia" w:ascii="Times New Roman" w:hAnsi="Times New Roman" w:eastAsia="楷体_GB2312" w:cs="楷体_GB2312"/>
          <w:b w:val="0"/>
          <w:bCs w:val="0"/>
          <w:spacing w:val="-6"/>
          <w:sz w:val="32"/>
          <w:szCs w:val="32"/>
          <w:highlight w:val="none"/>
        </w:rPr>
        <w:t>（三）金卡：</w:t>
      </w:r>
      <w:r>
        <w:rPr>
          <w:rFonts w:hint="eastAsia" w:ascii="Times New Roman" w:hAnsi="Times New Roman" w:eastAsia="仿宋_GB2312" w:cs="仿宋_GB2312"/>
          <w:b w:val="0"/>
          <w:bCs w:val="0"/>
          <w:spacing w:val="-6"/>
          <w:sz w:val="32"/>
          <w:szCs w:val="32"/>
          <w:highlight w:val="none"/>
          <w:lang w:val="en-US" w:eastAsia="zh-CN"/>
        </w:rPr>
        <w:t>福州市高层次F类人才、</w:t>
      </w:r>
      <w:r>
        <w:rPr>
          <w:rFonts w:hint="eastAsia" w:ascii="Times New Roman" w:hAnsi="Times New Roman" w:eastAsia="仿宋_GB2312" w:cs="仿宋_GB2312"/>
          <w:spacing w:val="-6"/>
          <w:sz w:val="32"/>
          <w:szCs w:val="32"/>
          <w:highlight w:val="none"/>
        </w:rPr>
        <w:t>鼓楼区高层次</w:t>
      </w:r>
      <w:r>
        <w:rPr>
          <w:rFonts w:hint="eastAsia" w:ascii="Times New Roman" w:hAnsi="Times New Roman" w:eastAsia="仿宋_GB2312" w:cs="仿宋_GB2312"/>
          <w:spacing w:val="-6"/>
          <w:sz w:val="32"/>
          <w:szCs w:val="32"/>
          <w:highlight w:val="none"/>
          <w:lang w:val="en-US" w:eastAsia="zh-CN"/>
        </w:rPr>
        <w:t>G类</w:t>
      </w:r>
      <w:r>
        <w:rPr>
          <w:rFonts w:hint="eastAsia" w:ascii="Times New Roman" w:hAnsi="Times New Roman" w:eastAsia="仿宋_GB2312" w:cs="仿宋_GB2312"/>
          <w:spacing w:val="-6"/>
          <w:sz w:val="32"/>
          <w:szCs w:val="32"/>
          <w:highlight w:val="none"/>
        </w:rPr>
        <w:t>人才及相当层次人才。</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sz w:val="32"/>
          <w:szCs w:val="32"/>
          <w:highlight w:val="none"/>
        </w:rPr>
        <w:t>除省高层次特级人才外，其他人才</w:t>
      </w:r>
      <w:r>
        <w:rPr>
          <w:rFonts w:hint="eastAsia" w:ascii="Times New Roman" w:hAnsi="Times New Roman" w:eastAsia="仿宋_GB2312" w:cs="仿宋_GB2312"/>
          <w:color w:val="000000"/>
          <w:sz w:val="32"/>
          <w:szCs w:val="32"/>
          <w:highlight w:val="none"/>
        </w:rPr>
        <w:t>应为经鼓楼区推荐申报入选的。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FangSong_GB2312"/>
          <w:sz w:val="32"/>
          <w:szCs w:val="32"/>
          <w:highlight w:val="none"/>
        </w:rPr>
      </w:pPr>
      <w:r>
        <w:rPr>
          <w:rFonts w:hint="eastAsia" w:ascii="Times New Roman" w:hAnsi="Times New Roman" w:eastAsia="黑体"/>
          <w:sz w:val="32"/>
          <w:szCs w:val="32"/>
          <w:highlight w:val="none"/>
        </w:rPr>
        <w:t>二、</w:t>
      </w:r>
      <w:r>
        <w:rPr>
          <w:rFonts w:hint="eastAsia" w:ascii="Times New Roman" w:hAnsi="Times New Roman" w:eastAsia="黑体" w:cs="黑体"/>
          <w:sz w:val="32"/>
          <w:szCs w:val="32"/>
          <w:highlight w:val="none"/>
        </w:rPr>
        <w:t>服务内容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持卡人按照卡片类别</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可享受9</w:t>
      </w:r>
      <w:r>
        <w:rPr>
          <w:rFonts w:hint="eastAsia" w:ascii="Times New Roman" w:hAnsi="Times New Roman" w:eastAsia="仿宋_GB2312" w:cs="仿宋_GB2312"/>
          <w:sz w:val="32"/>
          <w:szCs w:val="32"/>
          <w:highlight w:val="none"/>
        </w:rPr>
        <w:t>个方面</w:t>
      </w:r>
      <w:r>
        <w:rPr>
          <w:rFonts w:hint="eastAsia" w:ascii="Times New Roman" w:hAnsi="Times New Roman" w:eastAsia="仿宋_GB2312" w:cs="仿宋_GB2312"/>
          <w:sz w:val="32"/>
          <w:szCs w:val="32"/>
          <w:highlight w:val="none"/>
          <w:lang w:val="en-US" w:eastAsia="zh-CN"/>
        </w:rPr>
        <w:t>27</w:t>
      </w:r>
      <w:r>
        <w:rPr>
          <w:rFonts w:hint="eastAsia" w:ascii="Times New Roman" w:hAnsi="Times New Roman" w:eastAsia="仿宋_GB2312" w:cs="仿宋_GB2312"/>
          <w:sz w:val="32"/>
          <w:szCs w:val="32"/>
          <w:highlight w:val="none"/>
        </w:rPr>
        <w:t>种37项优质服务，具体服务内容</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对应卡片类别详见</w:t>
      </w:r>
      <w:r>
        <w:rPr>
          <w:rFonts w:hint="eastAsia" w:ascii="Times New Roman" w:hAnsi="Times New Roman" w:eastAsia="仿宋_GB2312" w:cs="仿宋_GB2312"/>
          <w:sz w:val="32"/>
          <w:szCs w:val="32"/>
          <w:highlight w:val="none"/>
        </w:rPr>
        <w:t>附件。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eastAsia" w:ascii="Times New Roman" w:hAnsi="Times New Roman" w:eastAsia="楷体_GB2312" w:cs="楷体_GB2312"/>
          <w:b w:val="0"/>
          <w:bCs w:val="0"/>
          <w:spacing w:val="-6"/>
          <w:sz w:val="32"/>
          <w:szCs w:val="32"/>
          <w:highlight w:val="none"/>
        </w:rPr>
      </w:pPr>
      <w:r>
        <w:rPr>
          <w:rFonts w:hint="eastAsia" w:ascii="Times New Roman" w:hAnsi="Times New Roman" w:eastAsia="楷体_GB2312" w:cs="楷体_GB2312"/>
          <w:b w:val="0"/>
          <w:bCs w:val="0"/>
          <w:spacing w:val="-6"/>
          <w:sz w:val="32"/>
          <w:szCs w:val="32"/>
          <w:highlight w:val="none"/>
        </w:rPr>
        <w:t>（一）组织关爱方面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1.纳入区领导走访联系的高层次人才名单；</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2.优先推荐参选区级以上“两代表一委员”；</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lang w:val="en-US" w:eastAsia="zh-CN"/>
        </w:rPr>
        <w:t>定期邀请</w:t>
      </w:r>
      <w:r>
        <w:rPr>
          <w:rFonts w:hint="eastAsia" w:ascii="Times New Roman" w:hAnsi="Times New Roman" w:eastAsia="仿宋_GB2312" w:cs="仿宋_GB2312"/>
          <w:sz w:val="32"/>
          <w:szCs w:val="32"/>
          <w:highlight w:val="none"/>
        </w:rPr>
        <w:t>参加人才研修班或疗养休养活动；</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4.优先推荐参评区级以上</w:t>
      </w:r>
      <w:r>
        <w:rPr>
          <w:rFonts w:hint="eastAsia" w:ascii="Times New Roman" w:hAnsi="Times New Roman" w:eastAsia="仿宋_GB2312" w:cs="仿宋_GB2312"/>
          <w:sz w:val="32"/>
          <w:highlight w:val="none"/>
        </w:rPr>
        <w:t>荣誉奖励</w:t>
      </w:r>
      <w:r>
        <w:rPr>
          <w:rFonts w:hint="eastAsia" w:ascii="Times New Roman" w:hAnsi="Times New Roman" w:eastAsia="仿宋_GB2312" w:cs="仿宋_GB2312"/>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eastAsia" w:ascii="Times New Roman" w:hAnsi="Times New Roman" w:eastAsia="楷体_GB2312" w:cs="楷体_GB2312"/>
          <w:b w:val="0"/>
          <w:bCs w:val="0"/>
          <w:spacing w:val="-6"/>
          <w:sz w:val="32"/>
          <w:szCs w:val="32"/>
          <w:highlight w:val="none"/>
        </w:rPr>
      </w:pPr>
      <w:r>
        <w:rPr>
          <w:rFonts w:hint="eastAsia" w:ascii="Times New Roman" w:hAnsi="Times New Roman" w:eastAsia="楷体_GB2312" w:cs="楷体_GB2312"/>
          <w:b w:val="0"/>
          <w:bCs w:val="0"/>
          <w:spacing w:val="-6"/>
          <w:sz w:val="32"/>
          <w:szCs w:val="32"/>
          <w:highlight w:val="none"/>
        </w:rPr>
        <w:t>（二）政务服务方面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5.持卡人可享受辖区各类人才服务窗口提供的人才项目申报一窗受理、集中办理、全程跟踪等一站式服务；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6.区行政服务中心开通高层次人才“绿色通道”，持卡人可享受个人事项“优先办”服务；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7.持卡人在全区公安窗口办理业务时，可享受优先办理服务；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8.持卡人可免招投标承租区属国有房产作为创业经营场所；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eastAsia" w:ascii="Times New Roman" w:hAnsi="Times New Roman" w:eastAsia="楷体_GB2312" w:cs="楷体_GB2312"/>
          <w:b w:val="0"/>
          <w:bCs w:val="0"/>
          <w:spacing w:val="-6"/>
          <w:sz w:val="32"/>
          <w:szCs w:val="32"/>
          <w:highlight w:val="none"/>
        </w:rPr>
      </w:pPr>
      <w:r>
        <w:rPr>
          <w:rFonts w:hint="eastAsia" w:ascii="Times New Roman" w:hAnsi="Times New Roman" w:eastAsia="楷体_GB2312" w:cs="楷体_GB2312"/>
          <w:b w:val="0"/>
          <w:bCs w:val="0"/>
          <w:spacing w:val="-6"/>
          <w:sz w:val="32"/>
          <w:szCs w:val="32"/>
          <w:highlight w:val="none"/>
        </w:rPr>
        <w:t>（三）家庭关爱方面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9.在“鼓楼社区幸福通”“鼓楼智脑”开设人才服务专区，将人才诉求纳入“一线处置”机制；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10.</w:t>
      </w:r>
      <w:r>
        <w:rPr>
          <w:rFonts w:hint="eastAsia" w:ascii="Times New Roman" w:hAnsi="Times New Roman" w:eastAsia="仿宋_GB2312" w:cs="仿宋_GB2312"/>
          <w:sz w:val="32"/>
          <w:szCs w:val="32"/>
          <w:highlight w:val="none"/>
          <w:lang w:val="en-US" w:eastAsia="zh-CN"/>
        </w:rPr>
        <w:t>持卡人及其配偶双方父母可优先预约</w:t>
      </w:r>
      <w:r>
        <w:rPr>
          <w:rFonts w:hint="eastAsia" w:ascii="Times New Roman" w:hAnsi="Times New Roman" w:eastAsia="仿宋_GB2312" w:cs="仿宋_GB2312"/>
          <w:sz w:val="32"/>
          <w:szCs w:val="32"/>
          <w:highlight w:val="none"/>
        </w:rPr>
        <w:t>“六助一护”上门养老服务</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优先申请入住公建养老机构</w:t>
      </w:r>
      <w:r>
        <w:rPr>
          <w:rFonts w:hint="eastAsia" w:ascii="Times New Roman" w:hAnsi="Times New Roman" w:eastAsia="仿宋_GB2312" w:cs="仿宋_GB2312"/>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11.</w:t>
      </w:r>
      <w:r>
        <w:rPr>
          <w:rFonts w:hint="eastAsia" w:ascii="Times New Roman" w:hAnsi="Times New Roman" w:eastAsia="仿宋_GB2312" w:cs="仿宋_GB2312"/>
          <w:kern w:val="0"/>
          <w:sz w:val="32"/>
          <w:szCs w:val="32"/>
          <w:highlight w:val="none"/>
          <w:lang w:val="en-US" w:eastAsia="zh-CN"/>
        </w:rPr>
        <w:t>人才</w:t>
      </w:r>
      <w:r>
        <w:rPr>
          <w:rFonts w:hint="eastAsia" w:ascii="Times New Roman" w:hAnsi="Times New Roman" w:eastAsia="仿宋_GB2312" w:cs="仿宋_GB2312"/>
          <w:color w:val="auto"/>
          <w:kern w:val="0"/>
          <w:sz w:val="32"/>
          <w:szCs w:val="32"/>
          <w:highlight w:val="none"/>
        </w:rPr>
        <w:t>子女入园或就读义务教育学校的,可按照</w:t>
      </w:r>
      <w:r>
        <w:rPr>
          <w:rFonts w:hint="eastAsia" w:ascii="Times New Roman" w:hAnsi="Times New Roman" w:eastAsia="仿宋_GB2312" w:cs="仿宋_GB2312"/>
          <w:color w:val="auto"/>
          <w:kern w:val="0"/>
          <w:sz w:val="32"/>
          <w:szCs w:val="32"/>
          <w:highlight w:val="none"/>
          <w:lang w:val="en-US" w:eastAsia="zh-CN"/>
        </w:rPr>
        <w:t>当年</w:t>
      </w:r>
      <w:r>
        <w:rPr>
          <w:rFonts w:hint="eastAsia" w:ascii="Times New Roman" w:hAnsi="Times New Roman" w:eastAsia="仿宋_GB2312" w:cs="仿宋_GB2312"/>
          <w:color w:val="auto"/>
          <w:kern w:val="0"/>
          <w:sz w:val="32"/>
          <w:szCs w:val="32"/>
          <w:highlight w:val="none"/>
        </w:rPr>
        <w:t>相关</w:t>
      </w:r>
      <w:r>
        <w:rPr>
          <w:rFonts w:hint="eastAsia" w:ascii="Times New Roman" w:hAnsi="Times New Roman" w:eastAsia="仿宋_GB2312" w:cs="仿宋_GB2312"/>
          <w:color w:val="auto"/>
          <w:kern w:val="0"/>
          <w:sz w:val="32"/>
          <w:szCs w:val="32"/>
          <w:highlight w:val="none"/>
          <w:lang w:val="en-US" w:eastAsia="zh-CN"/>
        </w:rPr>
        <w:t>招生</w:t>
      </w:r>
      <w:r>
        <w:rPr>
          <w:rFonts w:hint="eastAsia" w:ascii="Times New Roman" w:hAnsi="Times New Roman" w:eastAsia="仿宋_GB2312" w:cs="仿宋_GB2312"/>
          <w:color w:val="auto"/>
          <w:kern w:val="0"/>
          <w:sz w:val="32"/>
          <w:szCs w:val="32"/>
          <w:highlight w:val="none"/>
        </w:rPr>
        <w:t>政策</w:t>
      </w:r>
      <w:r>
        <w:rPr>
          <w:rFonts w:hint="eastAsia" w:ascii="Times New Roman" w:hAnsi="Times New Roman" w:eastAsia="仿宋_GB2312" w:cs="仿宋_GB2312"/>
          <w:color w:val="auto"/>
          <w:kern w:val="0"/>
          <w:sz w:val="32"/>
          <w:szCs w:val="32"/>
          <w:highlight w:val="none"/>
          <w:lang w:val="en-US" w:eastAsia="zh-CN"/>
        </w:rPr>
        <w:t>及时保障</w:t>
      </w:r>
      <w:r>
        <w:rPr>
          <w:rFonts w:hint="eastAsia" w:ascii="Times New Roman" w:hAnsi="Times New Roman" w:eastAsia="仿宋_GB2312" w:cs="仿宋_GB2312"/>
          <w:color w:val="auto"/>
          <w:kern w:val="0"/>
          <w:sz w:val="32"/>
          <w:szCs w:val="32"/>
          <w:highlight w:val="none"/>
        </w:rPr>
        <w:t>就读</w:t>
      </w:r>
      <w:r>
        <w:rPr>
          <w:rFonts w:hint="eastAsia" w:ascii="Times New Roman" w:hAnsi="Times New Roman"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eastAsia" w:ascii="Times New Roman" w:hAnsi="Times New Roman" w:eastAsia="楷体_GB2312" w:cs="楷体_GB2312"/>
          <w:b w:val="0"/>
          <w:bCs w:val="0"/>
          <w:spacing w:val="-6"/>
          <w:kern w:val="0"/>
          <w:sz w:val="32"/>
          <w:szCs w:val="32"/>
          <w:highlight w:val="none"/>
          <w:lang w:val="en-US" w:eastAsia="zh-CN" w:bidi="ar-SA"/>
        </w:rPr>
      </w:pPr>
      <w:r>
        <w:rPr>
          <w:rFonts w:hint="eastAsia" w:ascii="Times New Roman" w:hAnsi="Times New Roman" w:eastAsia="楷体_GB2312" w:cs="楷体_GB2312"/>
          <w:b w:val="0"/>
          <w:bCs w:val="0"/>
          <w:spacing w:val="-6"/>
          <w:kern w:val="0"/>
          <w:sz w:val="32"/>
          <w:szCs w:val="32"/>
          <w:highlight w:val="none"/>
          <w:lang w:val="en-US" w:eastAsia="zh-CN" w:bidi="ar-SA"/>
        </w:rPr>
        <w:t>（四）金融服务方面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12.持卡人可在指定银行各服务网点享受VIP贵宾服务</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“送教上门”</w:t>
      </w:r>
      <w:r>
        <w:rPr>
          <w:rFonts w:hint="eastAsia" w:ascii="Times New Roman" w:hAnsi="Times New Roman" w:eastAsia="仿宋_GB2312" w:cs="仿宋_GB2312"/>
          <w:b w:val="0"/>
          <w:bCs w:val="0"/>
          <w:color w:val="auto"/>
          <w:kern w:val="0"/>
          <w:sz w:val="32"/>
          <w:szCs w:val="32"/>
          <w:highlight w:val="none"/>
          <w:lang w:val="en-US" w:eastAsia="zh-CN"/>
        </w:rPr>
        <w:t>“专属使者”</w:t>
      </w:r>
      <w:r>
        <w:rPr>
          <w:rFonts w:hint="eastAsia" w:ascii="Times New Roman" w:hAnsi="Times New Roman" w:eastAsia="仿宋_GB2312" w:cs="仿宋_GB2312"/>
          <w:b w:val="0"/>
          <w:bCs w:val="0"/>
          <w:kern w:val="0"/>
          <w:sz w:val="32"/>
          <w:szCs w:val="32"/>
          <w:highlight w:val="none"/>
          <w:lang w:val="en-US" w:eastAsia="zh-CN"/>
        </w:rPr>
        <w:t>、专属绿色通道、专属人才驿站等</w:t>
      </w:r>
      <w:r>
        <w:rPr>
          <w:rFonts w:hint="eastAsia" w:ascii="Times New Roman" w:hAnsi="Times New Roman" w:eastAsia="仿宋_GB2312" w:cs="仿宋_GB2312"/>
          <w:color w:val="auto"/>
          <w:kern w:val="0"/>
          <w:sz w:val="32"/>
          <w:szCs w:val="32"/>
          <w:highlight w:val="none"/>
          <w:lang w:val="en-US" w:eastAsia="zh-CN"/>
        </w:rPr>
        <w:t>服务</w:t>
      </w:r>
      <w:r>
        <w:rPr>
          <w:rFonts w:hint="eastAsia" w:ascii="Times New Roman" w:hAnsi="Times New Roman" w:eastAsia="仿宋_GB2312" w:cs="仿宋_GB2312"/>
          <w:kern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13.持卡人可在指定银行享受</w:t>
      </w:r>
      <w:r>
        <w:rPr>
          <w:rFonts w:hint="eastAsia" w:ascii="Times New Roman" w:hAnsi="Times New Roman" w:eastAsia="仿宋_GB2312" w:cs="仿宋_GB2312"/>
          <w:b w:val="0"/>
          <w:bCs w:val="0"/>
          <w:color w:val="auto"/>
          <w:kern w:val="0"/>
          <w:sz w:val="32"/>
          <w:szCs w:val="32"/>
          <w:highlight w:val="none"/>
          <w:lang w:eastAsia="zh-CN"/>
        </w:rPr>
        <w:t>“</w:t>
      </w:r>
      <w:r>
        <w:rPr>
          <w:rFonts w:hint="eastAsia" w:ascii="Times New Roman" w:hAnsi="Times New Roman" w:eastAsia="仿宋_GB2312" w:cs="仿宋_GB2312"/>
          <w:b w:val="0"/>
          <w:bCs w:val="0"/>
          <w:color w:val="auto"/>
          <w:kern w:val="0"/>
          <w:sz w:val="32"/>
          <w:szCs w:val="32"/>
          <w:highlight w:val="none"/>
          <w:lang w:val="en-US" w:eastAsia="zh-CN"/>
        </w:rPr>
        <w:t>人才</w:t>
      </w:r>
      <w:r>
        <w:rPr>
          <w:rFonts w:hint="eastAsia" w:ascii="Times New Roman" w:hAnsi="Times New Roman" w:eastAsia="仿宋_GB2312" w:cs="仿宋_GB2312"/>
          <w:b w:val="0"/>
          <w:bCs w:val="0"/>
          <w:color w:val="auto"/>
          <w:kern w:val="0"/>
          <w:sz w:val="32"/>
          <w:szCs w:val="32"/>
          <w:highlight w:val="none"/>
        </w:rPr>
        <w:t>兴闪贷</w:t>
      </w:r>
      <w:r>
        <w:rPr>
          <w:rFonts w:hint="eastAsia" w:ascii="Times New Roman" w:hAnsi="Times New Roman" w:eastAsia="仿宋_GB2312" w:cs="仿宋_GB2312"/>
          <w:b w:val="0"/>
          <w:bCs w:val="0"/>
          <w:kern w:val="0"/>
          <w:sz w:val="32"/>
          <w:szCs w:val="32"/>
          <w:highlight w:val="none"/>
          <w:lang w:eastAsia="zh-CN"/>
        </w:rPr>
        <w:t>”</w:t>
      </w:r>
      <w:r>
        <w:rPr>
          <w:rFonts w:hint="eastAsia" w:ascii="Times New Roman" w:hAnsi="Times New Roman" w:eastAsia="仿宋_GB2312" w:cs="仿宋_GB2312"/>
          <w:b w:val="0"/>
          <w:bCs w:val="0"/>
          <w:kern w:val="0"/>
          <w:sz w:val="32"/>
          <w:szCs w:val="32"/>
          <w:highlight w:val="none"/>
        </w:rPr>
        <w:t>“</w:t>
      </w:r>
      <w:r>
        <w:rPr>
          <w:rFonts w:hint="eastAsia" w:ascii="Times New Roman" w:hAnsi="Times New Roman" w:eastAsia="仿宋_GB2312" w:cs="仿宋_GB2312"/>
          <w:b w:val="0"/>
          <w:bCs w:val="0"/>
          <w:color w:val="auto"/>
          <w:kern w:val="0"/>
          <w:sz w:val="32"/>
          <w:szCs w:val="32"/>
          <w:highlight w:val="none"/>
        </w:rPr>
        <w:t>专属人才贷”“科创云贷”“投联贷”</w:t>
      </w:r>
      <w:r>
        <w:rPr>
          <w:rFonts w:hint="eastAsia" w:ascii="Times New Roman" w:hAnsi="Times New Roman" w:eastAsia="仿宋_GB2312" w:cs="仿宋_GB2312"/>
          <w:b w:val="0"/>
          <w:bCs w:val="0"/>
          <w:color w:val="auto"/>
          <w:kern w:val="0"/>
          <w:sz w:val="32"/>
          <w:szCs w:val="32"/>
          <w:highlight w:val="none"/>
          <w:lang w:eastAsia="zh-CN"/>
        </w:rPr>
        <w:t>、“</w:t>
      </w:r>
      <w:r>
        <w:rPr>
          <w:rFonts w:hint="eastAsia" w:ascii="Times New Roman" w:hAnsi="Times New Roman" w:eastAsia="仿宋_GB2312" w:cs="仿宋_GB2312"/>
          <w:b w:val="0"/>
          <w:bCs w:val="0"/>
          <w:color w:val="auto"/>
          <w:kern w:val="0"/>
          <w:sz w:val="32"/>
          <w:szCs w:val="32"/>
          <w:highlight w:val="none"/>
        </w:rPr>
        <w:t>科创走廊</w:t>
      </w:r>
      <w:r>
        <w:rPr>
          <w:rFonts w:hint="eastAsia" w:ascii="Times New Roman" w:hAnsi="Times New Roman" w:eastAsia="仿宋_GB2312" w:cs="仿宋_GB2312"/>
          <w:b w:val="0"/>
          <w:bCs w:val="0"/>
          <w:color w:val="auto"/>
          <w:kern w:val="0"/>
          <w:sz w:val="32"/>
          <w:szCs w:val="32"/>
          <w:highlight w:val="none"/>
          <w:lang w:eastAsia="zh-CN"/>
        </w:rPr>
        <w:t>”</w:t>
      </w:r>
      <w:r>
        <w:rPr>
          <w:rFonts w:hint="eastAsia" w:ascii="Times New Roman" w:hAnsi="Times New Roman" w:eastAsia="仿宋_GB2312" w:cs="仿宋_GB2312"/>
          <w:b w:val="0"/>
          <w:bCs w:val="0"/>
          <w:color w:val="auto"/>
          <w:kern w:val="0"/>
          <w:sz w:val="32"/>
          <w:szCs w:val="32"/>
          <w:highlight w:val="none"/>
        </w:rPr>
        <w:t>金融支持基金</w:t>
      </w:r>
      <w:r>
        <w:rPr>
          <w:rFonts w:hint="eastAsia" w:ascii="Times New Roman" w:hAnsi="Times New Roman" w:eastAsia="仿宋_GB2312" w:cs="仿宋_GB2312"/>
          <w:sz w:val="32"/>
          <w:szCs w:val="32"/>
          <w:highlight w:val="none"/>
        </w:rPr>
        <w:t>等定制化金融产品服务；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16" w:firstLineChars="200"/>
        <w:jc w:val="both"/>
        <w:textAlignment w:val="auto"/>
        <w:rPr>
          <w:rFonts w:hint="eastAsia" w:ascii="Times New Roman" w:hAnsi="Times New Roman" w:eastAsia="楷体_GB2312" w:cs="楷体_GB2312"/>
          <w:b w:val="0"/>
          <w:bCs w:val="0"/>
          <w:spacing w:val="-6"/>
          <w:sz w:val="32"/>
          <w:szCs w:val="32"/>
          <w:highlight w:val="none"/>
        </w:rPr>
      </w:pPr>
      <w:r>
        <w:rPr>
          <w:rFonts w:hint="eastAsia" w:ascii="Times New Roman" w:hAnsi="Times New Roman" w:eastAsia="楷体_GB2312" w:cs="楷体_GB2312"/>
          <w:b w:val="0"/>
          <w:bCs w:val="0"/>
          <w:spacing w:val="-6"/>
          <w:sz w:val="32"/>
          <w:szCs w:val="32"/>
          <w:highlight w:val="none"/>
        </w:rPr>
        <w:t>（五）办税服务方面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14.持卡人可享受</w:t>
      </w:r>
      <w:r>
        <w:rPr>
          <w:rFonts w:hint="eastAsia" w:ascii="Times New Roman" w:hAnsi="Times New Roman" w:eastAsia="仿宋_GB2312" w:cs="仿宋_GB2312"/>
          <w:sz w:val="32"/>
          <w:szCs w:val="32"/>
          <w:highlight w:val="none"/>
          <w:lang w:val="en-US" w:eastAsia="zh-CN"/>
        </w:rPr>
        <w:t>税务登记</w:t>
      </w:r>
      <w:r>
        <w:rPr>
          <w:rFonts w:hint="eastAsia" w:ascii="Times New Roman" w:hAnsi="Times New Roman" w:eastAsia="仿宋_GB2312" w:cs="仿宋_GB2312"/>
          <w:sz w:val="32"/>
          <w:szCs w:val="32"/>
          <w:highlight w:val="none"/>
        </w:rPr>
        <w:t>“一窗办结”服务及税务部门纳税辅导；</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楷体_GB2312" w:cs="楷体_GB2312"/>
          <w:b w:val="0"/>
          <w:bCs w:val="0"/>
          <w:spacing w:val="-6"/>
          <w:kern w:val="0"/>
          <w:sz w:val="32"/>
          <w:szCs w:val="32"/>
          <w:highlight w:val="none"/>
          <w:lang w:val="en-US" w:eastAsia="zh-CN" w:bidi="ar-SA"/>
        </w:rPr>
      </w:pPr>
      <w:r>
        <w:rPr>
          <w:rFonts w:hint="eastAsia" w:ascii="Times New Roman" w:hAnsi="Times New Roman" w:eastAsia="楷体_GB2312" w:cs="楷体_GB2312"/>
          <w:b w:val="0"/>
          <w:bCs w:val="0"/>
          <w:spacing w:val="-6"/>
          <w:kern w:val="0"/>
          <w:sz w:val="32"/>
          <w:szCs w:val="32"/>
          <w:highlight w:val="none"/>
          <w:lang w:val="en-US" w:eastAsia="zh-CN" w:bidi="ar-SA"/>
        </w:rPr>
        <w:t>（六）法律服务方面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15.持卡人可享受</w:t>
      </w:r>
      <w:r>
        <w:rPr>
          <w:rFonts w:hint="eastAsia" w:ascii="Times New Roman" w:hAnsi="Times New Roman" w:eastAsia="仿宋_GB2312" w:cs="仿宋_GB2312"/>
          <w:sz w:val="32"/>
          <w:szCs w:val="32"/>
          <w:highlight w:val="none"/>
          <w:lang w:val="en-US" w:eastAsia="zh-CN"/>
        </w:rPr>
        <w:t>海丝中央法务区福州片区高层次人才</w:t>
      </w:r>
      <w:r>
        <w:rPr>
          <w:rFonts w:hint="eastAsia" w:ascii="Times New Roman" w:hAnsi="Times New Roman" w:eastAsia="仿宋_GB2312" w:cs="仿宋_GB2312"/>
          <w:sz w:val="32"/>
          <w:szCs w:val="32"/>
          <w:highlight w:val="none"/>
        </w:rPr>
        <w:t>法律顾问</w:t>
      </w:r>
      <w:r>
        <w:rPr>
          <w:rFonts w:hint="eastAsia" w:ascii="Times New Roman" w:hAnsi="Times New Roman" w:eastAsia="仿宋_GB2312" w:cs="仿宋_GB2312"/>
          <w:sz w:val="32"/>
          <w:szCs w:val="32"/>
          <w:highlight w:val="none"/>
          <w:lang w:val="en-US" w:eastAsia="zh-CN"/>
        </w:rPr>
        <w:t>团</w:t>
      </w:r>
      <w:r>
        <w:rPr>
          <w:rFonts w:hint="eastAsia" w:ascii="Times New Roman" w:hAnsi="Times New Roman" w:eastAsia="仿宋_GB2312" w:cs="仿宋_GB2312"/>
          <w:sz w:val="32"/>
          <w:szCs w:val="32"/>
          <w:highlight w:val="none"/>
        </w:rPr>
        <w:t>的免费法律咨询、法律业务折扣优惠等服务；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16.持卡人在申请公证法律服务时，可享受</w:t>
      </w:r>
      <w:r>
        <w:rPr>
          <w:rFonts w:hint="eastAsia" w:ascii="Times New Roman" w:hAnsi="Times New Roman" w:eastAsia="仿宋_GB2312" w:cs="仿宋_GB2312"/>
          <w:sz w:val="32"/>
          <w:szCs w:val="32"/>
          <w:highlight w:val="none"/>
          <w:lang w:val="en-US" w:eastAsia="zh-CN"/>
        </w:rPr>
        <w:t>预约</w:t>
      </w:r>
      <w:r>
        <w:rPr>
          <w:rFonts w:hint="eastAsia" w:ascii="Times New Roman" w:hAnsi="Times New Roman" w:eastAsia="仿宋_GB2312" w:cs="仿宋_GB2312"/>
          <w:sz w:val="32"/>
          <w:szCs w:val="32"/>
          <w:highlight w:val="none"/>
        </w:rPr>
        <w:t>优先、公证费用折扣优惠等服务；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楷体_GB2312" w:cs="楷体_GB2312"/>
          <w:b w:val="0"/>
          <w:bCs w:val="0"/>
          <w:spacing w:val="-6"/>
          <w:kern w:val="0"/>
          <w:sz w:val="32"/>
          <w:szCs w:val="32"/>
          <w:highlight w:val="none"/>
          <w:lang w:val="en-US" w:eastAsia="zh-CN" w:bidi="ar-SA"/>
        </w:rPr>
      </w:pPr>
      <w:r>
        <w:rPr>
          <w:rFonts w:hint="eastAsia" w:ascii="Times New Roman" w:hAnsi="Times New Roman" w:eastAsia="楷体_GB2312" w:cs="楷体_GB2312"/>
          <w:b w:val="0"/>
          <w:bCs w:val="0"/>
          <w:spacing w:val="-6"/>
          <w:kern w:val="0"/>
          <w:sz w:val="32"/>
          <w:szCs w:val="32"/>
          <w:highlight w:val="none"/>
          <w:lang w:val="en-US" w:eastAsia="zh-CN" w:bidi="ar-SA"/>
        </w:rPr>
        <w:t>（七）住房保障方面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17.持卡人可优先承租区级人才公寓；</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18.持卡人在指定银行办理住房贷款时，可享受快速办理及利率优惠等服务；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楷体_GB2312" w:cs="楷体_GB2312"/>
          <w:b w:val="0"/>
          <w:bCs w:val="0"/>
          <w:spacing w:val="-6"/>
          <w:kern w:val="0"/>
          <w:sz w:val="32"/>
          <w:szCs w:val="32"/>
          <w:highlight w:val="none"/>
          <w:lang w:val="en-US" w:eastAsia="zh-CN" w:bidi="ar-SA"/>
        </w:rPr>
      </w:pPr>
      <w:r>
        <w:rPr>
          <w:rFonts w:hint="eastAsia" w:ascii="Times New Roman" w:hAnsi="Times New Roman" w:eastAsia="楷体_GB2312" w:cs="楷体_GB2312"/>
          <w:b w:val="0"/>
          <w:bCs w:val="0"/>
          <w:spacing w:val="-6"/>
          <w:kern w:val="0"/>
          <w:sz w:val="32"/>
          <w:szCs w:val="32"/>
          <w:highlight w:val="none"/>
          <w:lang w:val="en-US" w:eastAsia="zh-CN" w:bidi="ar-SA"/>
        </w:rPr>
        <w:t>（八）文化休闲方面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sz w:val="32"/>
          <w:szCs w:val="32"/>
          <w:highlight w:val="none"/>
        </w:rPr>
        <w:t>19.</w:t>
      </w:r>
      <w:r>
        <w:rPr>
          <w:rFonts w:hint="eastAsia" w:ascii="Times New Roman" w:hAnsi="Times New Roman" w:eastAsia="仿宋_GB2312" w:cs="仿宋_GB2312"/>
          <w:color w:val="auto"/>
          <w:kern w:val="0"/>
          <w:sz w:val="32"/>
          <w:szCs w:val="32"/>
          <w:highlight w:val="none"/>
          <w:lang w:val="en-US" w:eastAsia="zh-CN"/>
        </w:rPr>
        <w:t>持卡人可免费使用区级人才驿站开展交流座谈、商务洽谈等活动</w:t>
      </w:r>
      <w:r>
        <w:rPr>
          <w:rFonts w:hint="eastAsia" w:ascii="Times New Roman" w:hAnsi="Times New Roman" w:eastAsia="仿宋_GB2312" w:cs="仿宋_GB2312"/>
          <w:kern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kern w:val="0"/>
          <w:sz w:val="32"/>
          <w:szCs w:val="32"/>
          <w:highlight w:val="none"/>
          <w:lang w:val="en-US" w:eastAsia="zh-CN"/>
        </w:rPr>
        <w:t>20.</w:t>
      </w:r>
      <w:r>
        <w:rPr>
          <w:rFonts w:hint="eastAsia" w:ascii="Times New Roman" w:hAnsi="Times New Roman" w:eastAsia="仿宋_GB2312" w:cs="仿宋_GB2312"/>
          <w:sz w:val="32"/>
          <w:szCs w:val="32"/>
          <w:highlight w:val="none"/>
        </w:rPr>
        <w:t>持卡人可免费游览鼓楼区内指定景区并享受相关配套服务；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.持卡人可在指定机构享受生日贺礼等服务；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.持卡人在指定餐馆用餐时，可享受折扣优惠；</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kern w:val="0"/>
          <w:sz w:val="32"/>
          <w:szCs w:val="32"/>
          <w:highlight w:val="none"/>
          <w:lang w:val="en-US" w:eastAsia="zh-CN"/>
        </w:rPr>
        <w:t>23.</w:t>
      </w:r>
      <w:r>
        <w:rPr>
          <w:rFonts w:hint="eastAsia" w:ascii="Times New Roman" w:hAnsi="Times New Roman" w:eastAsia="仿宋_GB2312" w:cs="仿宋_GB2312"/>
          <w:color w:val="auto"/>
          <w:kern w:val="0"/>
          <w:sz w:val="32"/>
          <w:szCs w:val="32"/>
          <w:highlight w:val="none"/>
          <w:lang w:val="en-US" w:eastAsia="zh-CN"/>
        </w:rPr>
        <w:t>持卡人可</w:t>
      </w:r>
      <w:r>
        <w:rPr>
          <w:rFonts w:hint="eastAsia" w:ascii="Times New Roman" w:hAnsi="Times New Roman" w:eastAsia="仿宋_GB2312" w:cs="仿宋_GB2312"/>
          <w:b w:val="0"/>
          <w:bCs w:val="0"/>
          <w:color w:val="auto"/>
          <w:kern w:val="0"/>
          <w:sz w:val="32"/>
          <w:szCs w:val="32"/>
          <w:highlight w:val="none"/>
          <w:lang w:val="en-US" w:eastAsia="zh-CN"/>
        </w:rPr>
        <w:t>享受</w:t>
      </w:r>
      <w:r>
        <w:rPr>
          <w:rFonts w:hint="eastAsia" w:ascii="Times New Roman" w:hAnsi="Times New Roman" w:eastAsia="仿宋_GB2312" w:cs="仿宋_GB2312"/>
          <w:color w:val="auto"/>
          <w:sz w:val="32"/>
          <w:szCs w:val="32"/>
          <w:highlight w:val="none"/>
          <w:lang w:val="en-US" w:eastAsia="zh-CN"/>
        </w:rPr>
        <w:t>福州长乐国际机场</w:t>
      </w:r>
      <w:r>
        <w:rPr>
          <w:rFonts w:hint="eastAsia" w:ascii="Times New Roman" w:hAnsi="Times New Roman" w:eastAsia="仿宋_GB2312" w:cs="仿宋_GB2312"/>
          <w:b w:val="0"/>
          <w:bCs w:val="0"/>
          <w:color w:val="auto"/>
          <w:kern w:val="0"/>
          <w:sz w:val="32"/>
          <w:szCs w:val="32"/>
          <w:highlight w:val="none"/>
        </w:rPr>
        <w:t>贵宾厅</w:t>
      </w:r>
      <w:r>
        <w:rPr>
          <w:rFonts w:hint="eastAsia" w:ascii="Times New Roman" w:hAnsi="Times New Roman" w:eastAsia="仿宋_GB2312" w:cs="仿宋_GB2312"/>
          <w:color w:val="auto"/>
          <w:kern w:val="0"/>
          <w:sz w:val="32"/>
          <w:szCs w:val="32"/>
          <w:highlight w:val="none"/>
        </w:rPr>
        <w:t>权益</w:t>
      </w:r>
      <w:r>
        <w:rPr>
          <w:rFonts w:hint="eastAsia" w:ascii="Times New Roman" w:hAnsi="Times New Roman" w:eastAsia="仿宋_GB2312" w:cs="仿宋_GB2312"/>
          <w:b w:val="0"/>
          <w:bCs w:val="0"/>
          <w:color w:val="auto"/>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16" w:firstLineChars="200"/>
        <w:textAlignment w:val="auto"/>
        <w:rPr>
          <w:rFonts w:hint="eastAsia" w:ascii="Times New Roman" w:hAnsi="Times New Roman" w:eastAsia="楷体_GB2312" w:cs="楷体_GB2312"/>
          <w:b w:val="0"/>
          <w:bCs w:val="0"/>
          <w:spacing w:val="-6"/>
          <w:kern w:val="0"/>
          <w:sz w:val="32"/>
          <w:szCs w:val="32"/>
          <w:highlight w:val="none"/>
          <w:lang w:val="en-US" w:eastAsia="zh-CN" w:bidi="ar-SA"/>
        </w:rPr>
      </w:pPr>
      <w:r>
        <w:rPr>
          <w:rFonts w:hint="eastAsia" w:ascii="Times New Roman" w:hAnsi="Times New Roman" w:eastAsia="楷体_GB2312" w:cs="楷体_GB2312"/>
          <w:b w:val="0"/>
          <w:bCs w:val="0"/>
          <w:spacing w:val="-6"/>
          <w:kern w:val="0"/>
          <w:sz w:val="32"/>
          <w:szCs w:val="32"/>
          <w:highlight w:val="none"/>
          <w:lang w:val="en-US" w:eastAsia="zh-CN" w:bidi="ar-SA"/>
        </w:rPr>
        <w:t>（九）健康医疗方面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.持卡人在指定医疗机构可享受</w:t>
      </w:r>
      <w:r>
        <w:rPr>
          <w:rFonts w:hint="eastAsia" w:ascii="Times New Roman" w:hAnsi="Times New Roman" w:eastAsia="仿宋_GB2312" w:cs="仿宋_GB2312"/>
          <w:sz w:val="32"/>
          <w:szCs w:val="32"/>
          <w:highlight w:val="none"/>
          <w:lang w:val="en-US" w:eastAsia="zh-CN"/>
        </w:rPr>
        <w:t>每年一次</w:t>
      </w:r>
      <w:r>
        <w:rPr>
          <w:rFonts w:hint="eastAsia" w:ascii="Times New Roman" w:hAnsi="Times New Roman" w:eastAsia="仿宋_GB2312" w:cs="仿宋_GB2312"/>
          <w:sz w:val="32"/>
          <w:szCs w:val="32"/>
          <w:highlight w:val="none"/>
        </w:rPr>
        <w:t>健康体检套餐</w:t>
      </w:r>
      <w:r>
        <w:rPr>
          <w:rFonts w:hint="eastAsia" w:ascii="Times New Roman" w:hAnsi="Times New Roman" w:eastAsia="仿宋_GB2312" w:cs="仿宋_GB2312"/>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25.</w:t>
      </w:r>
      <w:r>
        <w:rPr>
          <w:rFonts w:hint="eastAsia" w:ascii="Times New Roman" w:hAnsi="Times New Roman" w:eastAsia="仿宋_GB2312" w:cs="仿宋_GB2312"/>
          <w:sz w:val="32"/>
          <w:szCs w:val="32"/>
          <w:highlight w:val="none"/>
        </w:rPr>
        <w:t>持卡人</w:t>
      </w:r>
      <w:r>
        <w:rPr>
          <w:rFonts w:hint="eastAsia" w:ascii="Times New Roman" w:hAnsi="Times New Roman" w:eastAsia="仿宋_GB2312" w:cs="仿宋_GB2312"/>
          <w:sz w:val="32"/>
          <w:szCs w:val="32"/>
          <w:highlight w:val="none"/>
          <w:lang w:val="en-US" w:eastAsia="zh-CN"/>
        </w:rPr>
        <w:t>可</w:t>
      </w:r>
      <w:r>
        <w:rPr>
          <w:rFonts w:hint="eastAsia" w:ascii="Times New Roman" w:hAnsi="Times New Roman" w:eastAsia="仿宋_GB2312" w:cs="仿宋_GB2312"/>
          <w:sz w:val="32"/>
          <w:szCs w:val="32"/>
          <w:highlight w:val="none"/>
        </w:rPr>
        <w:t>在鼓楼区各街镇社区卫生服务中心免费享受国家基本公共卫生服务项目；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.持卡人可就近享受鼓楼区街镇社区卫生服务中心提供的家庭医生签约服务，优先安排省、市医联体医院预约就诊、转诊；</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7</w:t>
      </w:r>
      <w:r>
        <w:rPr>
          <w:rFonts w:hint="eastAsia" w:ascii="Times New Roman" w:hAnsi="Times New Roman" w:eastAsia="仿宋_GB2312" w:cs="仿宋_GB2312"/>
          <w:sz w:val="32"/>
          <w:szCs w:val="32"/>
          <w:highlight w:val="none"/>
        </w:rPr>
        <w:t>.持卡人可在指定中医馆享受问诊优惠、定制化调理等服务。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FangSong_GB2312" w:cs="宋体"/>
          <w:color w:val="000000"/>
          <w:kern w:val="0"/>
          <w:sz w:val="32"/>
          <w:szCs w:val="32"/>
          <w:highlight w:val="none"/>
        </w:rPr>
      </w:pPr>
      <w:r>
        <w:rPr>
          <w:rFonts w:hint="eastAsia" w:ascii="Times New Roman" w:hAnsi="Times New Roman" w:eastAsia="黑体" w:cs="宋体"/>
          <w:color w:val="000000"/>
          <w:kern w:val="0"/>
          <w:sz w:val="32"/>
          <w:szCs w:val="32"/>
          <w:highlight w:val="none"/>
        </w:rPr>
        <w:t>三、申领</w:t>
      </w:r>
      <w:r>
        <w:rPr>
          <w:rFonts w:hint="eastAsia" w:ascii="Times New Roman" w:hAnsi="Times New Roman" w:eastAsia="黑体" w:cs="黑体"/>
          <w:color w:val="000000"/>
          <w:kern w:val="0"/>
          <w:sz w:val="32"/>
          <w:szCs w:val="32"/>
          <w:highlight w:val="none"/>
        </w:rPr>
        <w:t>使用</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lang w:val="en-US" w:eastAsia="zh-CN"/>
        </w:rPr>
        <w:t>鼓楼文儒卡</w:t>
      </w:r>
      <w:r>
        <w:rPr>
          <w:rFonts w:hint="eastAsia" w:ascii="Times New Roman" w:hAnsi="Times New Roman" w:eastAsia="仿宋_GB2312" w:cs="仿宋_GB2312"/>
          <w:sz w:val="32"/>
          <w:szCs w:val="32"/>
          <w:highlight w:val="none"/>
        </w:rPr>
        <w:t>委托</w:t>
      </w:r>
      <w:r>
        <w:rPr>
          <w:rFonts w:hint="eastAsia" w:ascii="Times New Roman" w:hAnsi="Times New Roman" w:eastAsia="仿宋_GB2312" w:cs="仿宋_GB2312"/>
          <w:sz w:val="32"/>
          <w:szCs w:val="32"/>
          <w:highlight w:val="none"/>
          <w:lang w:val="en-US" w:eastAsia="zh-CN"/>
        </w:rPr>
        <w:t>指定银行制发，</w:t>
      </w:r>
      <w:r>
        <w:rPr>
          <w:rFonts w:hint="eastAsia" w:ascii="Times New Roman" w:hAnsi="Times New Roman" w:eastAsia="仿宋_GB2312" w:cs="仿宋_GB2312"/>
          <w:i w:val="0"/>
          <w:iCs w:val="0"/>
          <w:caps w:val="0"/>
          <w:color w:val="auto"/>
          <w:spacing w:val="0"/>
          <w:sz w:val="32"/>
          <w:szCs w:val="32"/>
          <w:highlight w:val="none"/>
          <w:shd w:val="clear" w:color="auto" w:fill="auto"/>
        </w:rPr>
        <w:t>卡面带有</w:t>
      </w:r>
      <w:r>
        <w:rPr>
          <w:rFonts w:hint="eastAsia" w:ascii="Times New Roman" w:hAnsi="Times New Roman" w:eastAsia="仿宋_GB2312" w:cs="仿宋_GB2312"/>
          <w:i w:val="0"/>
          <w:iCs w:val="0"/>
          <w:caps w:val="0"/>
          <w:spacing w:val="0"/>
          <w:sz w:val="32"/>
          <w:szCs w:val="32"/>
          <w:highlight w:val="none"/>
          <w:shd w:val="clear" w:color="auto" w:fill="auto"/>
          <w:lang w:eastAsia="zh-CN"/>
        </w:rPr>
        <w:t>“</w:t>
      </w:r>
      <w:r>
        <w:rPr>
          <w:rFonts w:hint="eastAsia" w:ascii="Times New Roman" w:hAnsi="Times New Roman" w:eastAsia="仿宋_GB2312" w:cs="仿宋_GB2312"/>
          <w:i w:val="0"/>
          <w:iCs w:val="0"/>
          <w:caps w:val="0"/>
          <w:spacing w:val="0"/>
          <w:sz w:val="32"/>
          <w:szCs w:val="32"/>
          <w:highlight w:val="none"/>
          <w:shd w:val="clear" w:color="auto" w:fill="auto"/>
        </w:rPr>
        <w:t>才</w:t>
      </w:r>
      <w:r>
        <w:rPr>
          <w:rFonts w:hint="eastAsia" w:ascii="Times New Roman" w:hAnsi="Times New Roman" w:eastAsia="仿宋_GB2312" w:cs="仿宋_GB2312"/>
          <w:i w:val="0"/>
          <w:iCs w:val="0"/>
          <w:caps w:val="0"/>
          <w:spacing w:val="0"/>
          <w:sz w:val="32"/>
          <w:szCs w:val="32"/>
          <w:highlight w:val="none"/>
          <w:shd w:val="clear" w:color="auto" w:fill="auto"/>
          <w:lang w:eastAsia="zh-CN"/>
        </w:rPr>
        <w:t>”字</w:t>
      </w:r>
      <w:r>
        <w:rPr>
          <w:rFonts w:hint="eastAsia" w:ascii="Times New Roman" w:hAnsi="Times New Roman" w:eastAsia="仿宋_GB2312" w:cs="仿宋_GB2312"/>
          <w:i w:val="0"/>
          <w:iCs w:val="0"/>
          <w:caps w:val="0"/>
          <w:color w:val="auto"/>
          <w:spacing w:val="0"/>
          <w:sz w:val="32"/>
          <w:szCs w:val="32"/>
          <w:highlight w:val="none"/>
          <w:shd w:val="clear" w:color="auto" w:fill="auto"/>
        </w:rPr>
        <w:t>标识</w:t>
      </w:r>
      <w:r>
        <w:rPr>
          <w:rFonts w:hint="eastAsia" w:ascii="Times New Roman" w:hAnsi="Times New Roman" w:eastAsia="仿宋_GB2312" w:cs="仿宋_GB2312"/>
          <w:i w:val="0"/>
          <w:iCs w:val="0"/>
          <w:caps w:val="0"/>
          <w:spacing w:val="0"/>
          <w:sz w:val="32"/>
          <w:szCs w:val="32"/>
          <w:highlight w:val="none"/>
          <w:shd w:val="clear" w:color="auto" w:fill="auto"/>
          <w:lang w:eastAsia="zh-CN"/>
        </w:rPr>
        <w:t>，</w:t>
      </w:r>
      <w:r>
        <w:rPr>
          <w:rFonts w:hint="eastAsia" w:ascii="Times New Roman" w:hAnsi="Times New Roman" w:eastAsia="仿宋_GB2312" w:cs="仿宋_GB2312"/>
          <w:i w:val="0"/>
          <w:iCs w:val="0"/>
          <w:caps w:val="0"/>
          <w:color w:val="auto"/>
          <w:spacing w:val="0"/>
          <w:sz w:val="32"/>
          <w:szCs w:val="32"/>
          <w:highlight w:val="none"/>
        </w:rPr>
        <w:t>集银行储蓄、</w:t>
      </w:r>
      <w:r>
        <w:rPr>
          <w:rFonts w:hint="eastAsia" w:ascii="Times New Roman" w:hAnsi="Times New Roman" w:eastAsia="仿宋_GB2312" w:cs="仿宋_GB2312"/>
          <w:i w:val="0"/>
          <w:iCs w:val="0"/>
          <w:caps w:val="0"/>
          <w:spacing w:val="0"/>
          <w:sz w:val="32"/>
          <w:szCs w:val="32"/>
          <w:highlight w:val="none"/>
          <w:lang w:val="en-US" w:eastAsia="zh-CN"/>
        </w:rPr>
        <w:t>专属服务凭证等功能</w:t>
      </w:r>
      <w:r>
        <w:rPr>
          <w:rFonts w:hint="eastAsia" w:ascii="Times New Roman" w:hAnsi="Times New Roman" w:eastAsia="仿宋_GB2312" w:cs="仿宋_GB2312"/>
          <w:i w:val="0"/>
          <w:iCs w:val="0"/>
          <w:caps w:val="0"/>
          <w:color w:val="auto"/>
          <w:spacing w:val="0"/>
          <w:sz w:val="32"/>
          <w:szCs w:val="32"/>
          <w:highlight w:val="none"/>
        </w:rPr>
        <w:t>于一体</w:t>
      </w:r>
      <w:r>
        <w:rPr>
          <w:rFonts w:hint="eastAsia" w:ascii="Times New Roman" w:hAnsi="Times New Roman" w:eastAsia="仿宋_GB2312" w:cs="仿宋_GB2312"/>
          <w:i w:val="0"/>
          <w:iCs w:val="0"/>
          <w:caps w:val="0"/>
          <w:spacing w:val="0"/>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2.钻石卡持卡人由指定银行安排专人送卡上门并激活；白金卡和金卡持卡人到指定银行网点领取并激活卡片。</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.持卡人到定点服务部门、窗口办理相关业务时，须向受理人员出示</w:t>
      </w:r>
      <w:r>
        <w:rPr>
          <w:rFonts w:hint="eastAsia" w:ascii="Times New Roman" w:hAnsi="Times New Roman" w:eastAsia="仿宋_GB2312" w:cs="仿宋_GB2312"/>
          <w:sz w:val="32"/>
          <w:szCs w:val="32"/>
          <w:highlight w:val="none"/>
          <w:lang w:val="en-US" w:eastAsia="zh-CN"/>
        </w:rPr>
        <w:t>鼓楼文儒卡</w:t>
      </w:r>
      <w:r>
        <w:rPr>
          <w:rFonts w:hint="eastAsia" w:ascii="Times New Roman" w:hAnsi="Times New Roman" w:eastAsia="仿宋_GB2312" w:cs="仿宋_GB2312"/>
          <w:sz w:val="32"/>
          <w:szCs w:val="32"/>
          <w:highlight w:val="none"/>
        </w:rPr>
        <w:t>进行核验。持卡人直系亲属办理相关业务时，根据业务办理需要，还需提供相应证件材料。</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黑体"/>
          <w:bCs/>
          <w:sz w:val="32"/>
          <w:szCs w:val="32"/>
          <w:highlight w:val="none"/>
        </w:rPr>
      </w:pPr>
      <w:r>
        <w:rPr>
          <w:rFonts w:hint="eastAsia" w:ascii="Times New Roman" w:hAnsi="Times New Roman" w:eastAsia="黑体"/>
          <w:color w:val="000000"/>
          <w:sz w:val="32"/>
          <w:szCs w:val="32"/>
          <w:highlight w:val="none"/>
        </w:rPr>
        <w:t>四、</w:t>
      </w:r>
      <w:r>
        <w:rPr>
          <w:rFonts w:hint="eastAsia" w:ascii="Times New Roman" w:hAnsi="Times New Roman" w:eastAsia="黑体"/>
          <w:bCs/>
          <w:sz w:val="32"/>
          <w:szCs w:val="32"/>
          <w:highlight w:val="none"/>
        </w:rPr>
        <w:t>管理保障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1.为保证鼓楼文儒卡各项优惠政策的落实，相关单位要建立绿色通道，制定书面服务指引，为高层次人才创新创业提供优质服务，营造良好发展环境。</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.定期召开人才工作联席会，专题研究鼓楼文儒卡建设和使用中的问题。</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.本卡有效期与持卡人入选人才项目认期一致。认期内人才晋级的，有效期重新计算。</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.有下列情况之一的，注销其鼓楼文儒卡，不再享受本实施细则规定的各项待遇：</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sym w:font="Wingdings" w:char="F081"/>
      </w:r>
      <w:r>
        <w:rPr>
          <w:rFonts w:hint="eastAsia" w:ascii="Times New Roman" w:hAnsi="Times New Roman" w:eastAsia="仿宋_GB2312" w:cs="仿宋_GB2312"/>
          <w:sz w:val="32"/>
          <w:szCs w:val="32"/>
          <w:highlight w:val="none"/>
        </w:rPr>
        <w:t>因违法犯罪受到刑事处罚、造成严重社会影响的；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sym w:font="Wingdings" w:char="F082"/>
      </w:r>
      <w:r>
        <w:rPr>
          <w:rFonts w:hint="eastAsia" w:ascii="Times New Roman" w:hAnsi="Times New Roman" w:eastAsia="仿宋_GB2312" w:cs="仿宋_GB2312"/>
          <w:sz w:val="32"/>
          <w:szCs w:val="32"/>
          <w:highlight w:val="none"/>
        </w:rPr>
        <w:t>在申报各类人才计划、科技项目或学术研究中，存在故意弄虚作假、骗取经费并经核实确认，或入选的人才项目中期评估不合格的；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sym w:font="Wingdings" w:char="F083"/>
      </w:r>
      <w:r>
        <w:rPr>
          <w:rFonts w:hint="eastAsia" w:ascii="Times New Roman" w:hAnsi="Times New Roman" w:eastAsia="仿宋_GB2312" w:cs="仿宋_GB2312"/>
          <w:sz w:val="32"/>
          <w:szCs w:val="32"/>
          <w:highlight w:val="none"/>
        </w:rPr>
        <w:t>被列入失信被执行人名单的；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t>④</w:t>
      </w:r>
      <w:r>
        <w:rPr>
          <w:rFonts w:hint="eastAsia" w:ascii="Times New Roman" w:hAnsi="Times New Roman" w:eastAsia="仿宋_GB2312" w:cs="仿宋_GB2312"/>
          <w:sz w:val="32"/>
          <w:szCs w:val="32"/>
          <w:highlight w:val="none"/>
        </w:rPr>
        <w:t>劳动（人事）关系发生变更，不符合本细则规定的；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t>⑤</w:t>
      </w:r>
      <w:r>
        <w:rPr>
          <w:rFonts w:hint="eastAsia" w:ascii="Times New Roman" w:hAnsi="Times New Roman" w:eastAsia="仿宋_GB2312" w:cs="仿宋_GB2312"/>
          <w:sz w:val="32"/>
          <w:szCs w:val="32"/>
          <w:highlight w:val="none"/>
        </w:rPr>
        <w:t>违反规定将鼓楼文儒卡转借他人使用的；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t>⑥</w:t>
      </w:r>
      <w:r>
        <w:rPr>
          <w:rFonts w:hint="eastAsia" w:ascii="Times New Roman" w:hAnsi="Times New Roman" w:eastAsia="仿宋_GB2312" w:cs="仿宋_GB2312"/>
          <w:sz w:val="32"/>
          <w:szCs w:val="32"/>
          <w:highlight w:val="none"/>
        </w:rPr>
        <w:t>存在其他违法违规行为，应当予以注销的。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部分人才入选的项目有相应配套优惠政策的，按照同级“就高从优不重复”原则享受。</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.鼓楼文儒卡所需</w:t>
      </w:r>
      <w:r>
        <w:rPr>
          <w:rFonts w:hint="eastAsia" w:ascii="Times New Roman" w:hAnsi="Times New Roman" w:eastAsia="仿宋_GB2312" w:cs="仿宋_GB2312"/>
          <w:sz w:val="32"/>
          <w:szCs w:val="32"/>
          <w:highlight w:val="none"/>
          <w:lang w:val="en-US" w:eastAsia="zh-CN"/>
        </w:rPr>
        <w:t>相关</w:t>
      </w:r>
      <w:r>
        <w:rPr>
          <w:rFonts w:hint="eastAsia" w:ascii="Times New Roman" w:hAnsi="Times New Roman" w:eastAsia="仿宋_GB2312" w:cs="仿宋_GB2312"/>
          <w:sz w:val="32"/>
          <w:szCs w:val="32"/>
          <w:highlight w:val="none"/>
        </w:rPr>
        <w:t>经费由区人才专项经费予以保障。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黑体"/>
          <w:bCs/>
          <w:sz w:val="32"/>
          <w:szCs w:val="32"/>
          <w:highlight w:val="none"/>
        </w:rPr>
      </w:pPr>
      <w:r>
        <w:rPr>
          <w:rFonts w:hint="eastAsia" w:ascii="Times New Roman" w:hAnsi="Times New Roman" w:eastAsia="黑体"/>
          <w:color w:val="000000"/>
          <w:sz w:val="32"/>
          <w:szCs w:val="32"/>
          <w:highlight w:val="none"/>
        </w:rPr>
        <w:t>五、</w:t>
      </w:r>
      <w:r>
        <w:rPr>
          <w:rFonts w:hint="eastAsia" w:ascii="Times New Roman" w:hAnsi="Times New Roman" w:eastAsia="黑体"/>
          <w:bCs/>
          <w:sz w:val="32"/>
          <w:szCs w:val="32"/>
          <w:highlight w:val="none"/>
        </w:rPr>
        <w:t>附则</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1.经区委人才工作领导小组批准，鼓楼文儒卡服务项目可根据实际情况进行调整、变更。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FangSong_GB2312"/>
          <w:sz w:val="32"/>
          <w:szCs w:val="32"/>
          <w:highlight w:val="none"/>
        </w:rPr>
      </w:pPr>
      <w:r>
        <w:rPr>
          <w:rFonts w:hint="eastAsia" w:ascii="Times New Roman" w:hAnsi="Times New Roman" w:eastAsia="仿宋_GB2312" w:cs="仿宋_GB2312"/>
          <w:sz w:val="32"/>
          <w:szCs w:val="32"/>
          <w:highlight w:val="none"/>
        </w:rPr>
        <w:t>2.本细则由区委人才办负责解释和组织实施。</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FangSong_GB2312"/>
          <w:sz w:val="32"/>
          <w:szCs w:val="32"/>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FangSong_GB2312"/>
          <w:sz w:val="32"/>
          <w:szCs w:val="32"/>
          <w:highlight w:val="none"/>
        </w:rPr>
      </w:pPr>
      <w:r>
        <w:rPr>
          <w:rFonts w:hint="eastAsia" w:ascii="Times New Roman" w:hAnsi="Times New Roman" w:eastAsia="FangSong_GB2312"/>
          <w:sz w:val="32"/>
          <w:szCs w:val="32"/>
          <w:highlight w:val="none"/>
        </w:rPr>
        <w:t>附件</w:t>
      </w:r>
      <w:r>
        <w:rPr>
          <w:rFonts w:hint="eastAsia" w:ascii="Times New Roman" w:hAnsi="Times New Roman" w:eastAsia="FangSong_GB2312"/>
          <w:sz w:val="32"/>
          <w:szCs w:val="32"/>
          <w:highlight w:val="none"/>
          <w:lang w:val="en-US" w:eastAsia="zh-CN"/>
        </w:rPr>
        <w:t>2-1</w:t>
      </w:r>
      <w:r>
        <w:rPr>
          <w:rFonts w:hint="eastAsia" w:ascii="Times New Roman" w:hAnsi="Times New Roman" w:eastAsia="FangSong_GB2312"/>
          <w:sz w:val="32"/>
          <w:szCs w:val="32"/>
          <w:highlight w:val="none"/>
        </w:rPr>
        <w:t>：鼓楼文儒卡服务内容</w:t>
      </w:r>
    </w:p>
    <w:p>
      <w:pPr>
        <w:pStyle w:val="4"/>
        <w:keepNext w:val="0"/>
        <w:keepLines w:val="0"/>
        <w:pageBreakBefore w:val="0"/>
        <w:kinsoku/>
        <w:wordWrap/>
        <w:overflowPunct/>
        <w:topLinePunct w:val="0"/>
        <w:autoSpaceDE/>
        <w:autoSpaceDN/>
        <w:bidi w:val="0"/>
        <w:spacing w:line="560" w:lineRule="exact"/>
        <w:ind w:left="0" w:leftChars="0" w:firstLine="0" w:firstLineChars="0"/>
        <w:textAlignment w:val="auto"/>
        <w:rPr>
          <w:rFonts w:ascii="Times New Roman" w:hAnsi="Times New Roman"/>
        </w:rPr>
        <w:sectPr>
          <w:footerReference r:id="rId3" w:type="default"/>
          <w:pgSz w:w="11906" w:h="16838"/>
          <w:pgMar w:top="2098" w:right="1531" w:bottom="1531" w:left="1531" w:header="851" w:footer="992" w:gutter="0"/>
          <w:pgNumType w:fmt="numberInDash" w:start="1"/>
          <w:cols w:space="720" w:num="1"/>
          <w:docGrid w:type="lines" w:linePitch="312" w:charSpace="0"/>
        </w:sectPr>
      </w:pPr>
    </w:p>
    <w:p>
      <w:pPr>
        <w:pStyle w:val="7"/>
        <w:widowControl w:val="0"/>
        <w:adjustRightInd w:val="0"/>
        <w:snapToGrid w:val="0"/>
        <w:spacing w:before="0" w:beforeAutospacing="0" w:after="0" w:afterAutospacing="0" w:line="600" w:lineRule="exact"/>
        <w:jc w:val="both"/>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2-1</w:t>
      </w:r>
    </w:p>
    <w:p>
      <w:pPr>
        <w:pStyle w:val="7"/>
        <w:widowControl w:val="0"/>
        <w:adjustRightInd w:val="0"/>
        <w:snapToGrid w:val="0"/>
        <w:spacing w:before="0" w:beforeAutospacing="0" w:after="0" w:afterAutospacing="0" w:line="600" w:lineRule="exact"/>
        <w:jc w:val="both"/>
        <w:rPr>
          <w:rFonts w:hint="eastAsia" w:ascii="Times New Roman" w:hAnsi="Times New Roman" w:eastAsia="黑体" w:cs="黑体"/>
          <w:sz w:val="32"/>
          <w:szCs w:val="32"/>
        </w:rPr>
      </w:pPr>
    </w:p>
    <w:p>
      <w:pPr>
        <w:pStyle w:val="7"/>
        <w:widowControl w:val="0"/>
        <w:adjustRightInd w:val="0"/>
        <w:snapToGrid w:val="0"/>
        <w:spacing w:before="0" w:beforeAutospacing="0" w:after="0" w:afterAutospacing="0" w:line="600" w:lineRule="exact"/>
        <w:jc w:val="center"/>
        <w:rPr>
          <w:rFonts w:hint="eastAsia" w:ascii="Times New Roman" w:hAnsi="Times New Roman" w:eastAsia="黑体" w:cs="黑体"/>
          <w:sz w:val="36"/>
          <w:szCs w:val="36"/>
        </w:rPr>
      </w:pPr>
      <w:r>
        <w:rPr>
          <w:rFonts w:hint="eastAsia" w:ascii="Times New Roman" w:hAnsi="Times New Roman" w:eastAsia="黑体" w:cs="黑体"/>
          <w:sz w:val="36"/>
          <w:szCs w:val="36"/>
        </w:rPr>
        <w:t>鼓楼文儒卡服务内容</w:t>
      </w:r>
    </w:p>
    <w:tbl>
      <w:tblPr>
        <w:tblStyle w:val="5"/>
        <w:tblW w:w="5541" w:type="pct"/>
        <w:tblInd w:w="-730" w:type="dxa"/>
        <w:tblLayout w:type="fixed"/>
        <w:tblCellMar>
          <w:top w:w="0" w:type="dxa"/>
          <w:left w:w="108" w:type="dxa"/>
          <w:bottom w:w="0" w:type="dxa"/>
          <w:right w:w="108" w:type="dxa"/>
        </w:tblCellMar>
      </w:tblPr>
      <w:tblGrid>
        <w:gridCol w:w="786"/>
        <w:gridCol w:w="776"/>
        <w:gridCol w:w="1511"/>
        <w:gridCol w:w="5987"/>
        <w:gridCol w:w="1862"/>
        <w:gridCol w:w="41"/>
        <w:gridCol w:w="1644"/>
        <w:gridCol w:w="1"/>
        <w:gridCol w:w="77"/>
        <w:gridCol w:w="1485"/>
        <w:gridCol w:w="1538"/>
      </w:tblGrid>
      <w:tr>
        <w:tblPrEx>
          <w:tblCellMar>
            <w:top w:w="0" w:type="dxa"/>
            <w:left w:w="108" w:type="dxa"/>
            <w:bottom w:w="0" w:type="dxa"/>
            <w:right w:w="108" w:type="dxa"/>
          </w:tblCellMar>
        </w:tblPrEx>
        <w:trPr>
          <w:trHeight w:val="380" w:hRule="atLeast"/>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序号</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服务类别</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服务事项</w:t>
            </w:r>
          </w:p>
        </w:tc>
        <w:tc>
          <w:tcPr>
            <w:tcW w:w="5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服务内容</w:t>
            </w:r>
          </w:p>
        </w:tc>
        <w:tc>
          <w:tcPr>
            <w:tcW w:w="485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人才类别</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责任单位</w:t>
            </w:r>
          </w:p>
        </w:tc>
      </w:tr>
      <w:tr>
        <w:tblPrEx>
          <w:tblCellMar>
            <w:top w:w="0" w:type="dxa"/>
            <w:left w:w="108" w:type="dxa"/>
            <w:bottom w:w="0" w:type="dxa"/>
            <w:right w:w="108" w:type="dxa"/>
          </w:tblCellMar>
        </w:tblPrEx>
        <w:trPr>
          <w:trHeight w:val="417" w:hRule="atLeast"/>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767" w:type="dxa"/>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钻石卡</w:t>
            </w:r>
          </w:p>
        </w:tc>
        <w:tc>
          <w:tcPr>
            <w:tcW w:w="1599" w:type="dxa"/>
            <w:gridSpan w:val="2"/>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白金卡</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金卡</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58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组织关爱</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走访联系</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持卡人可纳入区领导走访联系的高层次人才名单。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kern w:val="0"/>
                <w:sz w:val="24"/>
                <w:szCs w:val="24"/>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区委人才办</w:t>
            </w:r>
          </w:p>
        </w:tc>
      </w:tr>
      <w:tr>
        <w:tblPrEx>
          <w:tblCellMar>
            <w:top w:w="0" w:type="dxa"/>
            <w:left w:w="108" w:type="dxa"/>
            <w:bottom w:w="0" w:type="dxa"/>
            <w:right w:w="108" w:type="dxa"/>
          </w:tblCellMar>
        </w:tblPrEx>
        <w:trPr>
          <w:trHeight w:val="58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参政议政</w:t>
            </w:r>
          </w:p>
        </w:tc>
        <w:tc>
          <w:tcPr>
            <w:tcW w:w="5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优先推荐参选区级以上“两代表一委员”。</w:t>
            </w:r>
          </w:p>
        </w:tc>
        <w:tc>
          <w:tcPr>
            <w:tcW w:w="1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区委人才办</w:t>
            </w:r>
          </w:p>
        </w:tc>
      </w:tr>
      <w:tr>
        <w:tblPrEx>
          <w:tblCellMar>
            <w:top w:w="0" w:type="dxa"/>
            <w:left w:w="108" w:type="dxa"/>
            <w:bottom w:w="0" w:type="dxa"/>
            <w:right w:w="108" w:type="dxa"/>
          </w:tblCellMar>
        </w:tblPrEx>
        <w:trPr>
          <w:trHeight w:val="8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3</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考察休假</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定期邀请参加人才研修班及疗养休养活动。</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区委人才办</w:t>
            </w:r>
          </w:p>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区人社局</w:t>
            </w:r>
          </w:p>
        </w:tc>
      </w:tr>
      <w:tr>
        <w:tblPrEx>
          <w:tblCellMar>
            <w:top w:w="0" w:type="dxa"/>
            <w:left w:w="108" w:type="dxa"/>
            <w:bottom w:w="0" w:type="dxa"/>
            <w:right w:w="108" w:type="dxa"/>
          </w:tblCellMar>
        </w:tblPrEx>
        <w:trPr>
          <w:trHeight w:val="181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4</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评先评优</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持卡人及其所在单位优先推荐参评区级以上荣誉奖励，包括</w:t>
            </w:r>
            <w:r>
              <w:rPr>
                <w:rFonts w:hint="eastAsia" w:ascii="Times New Roman" w:hAnsi="Times New Roman" w:eastAsia="仿宋_GB2312" w:cs="仿宋_GB2312"/>
                <w:color w:val="000000"/>
                <w:kern w:val="0"/>
                <w:sz w:val="24"/>
                <w:szCs w:val="24"/>
                <w:highlight w:val="none"/>
                <w:lang w:val="en-US" w:eastAsia="zh-CN"/>
              </w:rPr>
              <w:t>各级</w:t>
            </w:r>
            <w:r>
              <w:rPr>
                <w:rFonts w:hint="eastAsia" w:ascii="Times New Roman" w:hAnsi="Times New Roman" w:eastAsia="仿宋_GB2312" w:cs="仿宋_GB2312"/>
                <w:color w:val="000000"/>
                <w:kern w:val="0"/>
                <w:sz w:val="24"/>
                <w:szCs w:val="24"/>
                <w:highlight w:val="none"/>
              </w:rPr>
              <w:t>五一劳动奖章、劳模</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三八红旗手和巾帼文明岗等。</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团区委</w:t>
            </w:r>
          </w:p>
          <w:p>
            <w:pPr>
              <w:widowControl/>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区总工会</w:t>
            </w:r>
          </w:p>
          <w:p>
            <w:pPr>
              <w:widowControl/>
              <w:jc w:val="center"/>
              <w:rPr>
                <w:rFonts w:hint="default" w:ascii="Times New Roman" w:hAnsi="Times New Roman" w:eastAsia="仿宋_GB2312" w:cs="仿宋_GB2312"/>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lang w:val="en-US" w:eastAsia="zh-CN"/>
              </w:rPr>
              <w:t>区妇联</w:t>
            </w:r>
          </w:p>
        </w:tc>
      </w:tr>
      <w:tr>
        <w:tblPrEx>
          <w:tblCellMar>
            <w:top w:w="0" w:type="dxa"/>
            <w:left w:w="108" w:type="dxa"/>
            <w:bottom w:w="0" w:type="dxa"/>
            <w:right w:w="108" w:type="dxa"/>
          </w:tblCellMar>
        </w:tblPrEx>
        <w:trPr>
          <w:trHeight w:val="113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5</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政务服务</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接待专窗</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辖区各类人才服务窗口为持卡人提供人才项目申报一窗受理、集中办理、全程跟踪的一站式服务。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区人社局</w:t>
            </w:r>
          </w:p>
        </w:tc>
      </w:tr>
      <w:tr>
        <w:tblPrEx>
          <w:tblCellMar>
            <w:top w:w="0" w:type="dxa"/>
            <w:left w:w="108" w:type="dxa"/>
            <w:bottom w:w="0" w:type="dxa"/>
            <w:right w:w="108" w:type="dxa"/>
          </w:tblCellMar>
        </w:tblPrEx>
        <w:trPr>
          <w:trHeight w:val="1351"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6</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绿色通道</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000000"/>
                <w:kern w:val="0"/>
                <w:sz w:val="24"/>
                <w:szCs w:val="24"/>
                <w:highlight w:val="none"/>
              </w:rPr>
              <w:t>区行政服务中心开通高层次人才“绿色通道”，为持卡人提供</w:t>
            </w:r>
            <w:r>
              <w:rPr>
                <w:rFonts w:hint="eastAsia" w:ascii="Times New Roman" w:hAnsi="Times New Roman" w:eastAsia="仿宋_GB2312" w:cs="仿宋_GB2312"/>
                <w:color w:val="000000"/>
                <w:kern w:val="0"/>
                <w:sz w:val="24"/>
                <w:szCs w:val="24"/>
                <w:highlight w:val="none"/>
                <w:lang w:val="en-US" w:eastAsia="zh-CN"/>
              </w:rPr>
              <w:t>医保、驾照</w:t>
            </w:r>
            <w:r>
              <w:rPr>
                <w:rFonts w:hint="eastAsia" w:ascii="Times New Roman" w:hAnsi="Times New Roman" w:eastAsia="仿宋_GB2312" w:cs="仿宋_GB2312"/>
                <w:color w:val="000000"/>
                <w:kern w:val="0"/>
                <w:sz w:val="24"/>
                <w:szCs w:val="24"/>
                <w:highlight w:val="none"/>
              </w:rPr>
              <w:t>等个人事项“优先办”服务。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区行政服务中心</w:t>
            </w:r>
          </w:p>
        </w:tc>
      </w:tr>
      <w:tr>
        <w:tblPrEx>
          <w:tblCellMar>
            <w:top w:w="0" w:type="dxa"/>
            <w:left w:w="108" w:type="dxa"/>
            <w:bottom w:w="0" w:type="dxa"/>
            <w:right w:w="108" w:type="dxa"/>
          </w:tblCellMar>
        </w:tblPrEx>
        <w:trPr>
          <w:trHeight w:val="380" w:hRule="atLeast"/>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序号</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服务类别</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服务事项</w:t>
            </w:r>
          </w:p>
        </w:tc>
        <w:tc>
          <w:tcPr>
            <w:tcW w:w="5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服务内容</w:t>
            </w:r>
          </w:p>
        </w:tc>
        <w:tc>
          <w:tcPr>
            <w:tcW w:w="485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人才类别</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责任单位</w:t>
            </w:r>
          </w:p>
        </w:tc>
      </w:tr>
      <w:tr>
        <w:tblPrEx>
          <w:tblCellMar>
            <w:top w:w="0" w:type="dxa"/>
            <w:left w:w="108" w:type="dxa"/>
            <w:bottom w:w="0" w:type="dxa"/>
            <w:right w:w="108" w:type="dxa"/>
          </w:tblCellMar>
        </w:tblPrEx>
        <w:trPr>
          <w:trHeight w:val="435" w:hRule="atLeast"/>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767" w:type="dxa"/>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钻石卡</w:t>
            </w:r>
          </w:p>
        </w:tc>
        <w:tc>
          <w:tcPr>
            <w:tcW w:w="1599" w:type="dxa"/>
            <w:gridSpan w:val="2"/>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白金卡</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金卡</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85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7</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政务服务</w:t>
            </w:r>
          </w:p>
        </w:tc>
        <w:tc>
          <w:tcPr>
            <w:tcW w:w="143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优先快办</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持卡人在全区公安窗口办理业务时，可享受优先办理服务。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lang w:val="en-US" w:eastAsia="zh-CN"/>
              </w:rPr>
              <w:t>鼓楼公安分局</w:t>
            </w:r>
          </w:p>
        </w:tc>
      </w:tr>
      <w:tr>
        <w:tblPrEx>
          <w:tblCellMar>
            <w:top w:w="0" w:type="dxa"/>
            <w:left w:w="108" w:type="dxa"/>
            <w:bottom w:w="0" w:type="dxa"/>
            <w:right w:w="108" w:type="dxa"/>
          </w:tblCellMar>
        </w:tblPrEx>
        <w:trPr>
          <w:trHeight w:val="72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8</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持卡人办理户籍业务时，可零门槛选择落户区内单位集体户、人才中心集体户、派出所公共集体户。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113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9</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持卡人办理普通身份证时，可享受区级优先审核上报，办理临时身份证可享受“立等可取”优先服务。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99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10</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创业服务</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持卡人自主创业时，可</w:t>
            </w:r>
            <w:r>
              <w:rPr>
                <w:rFonts w:hint="eastAsia" w:ascii="Times New Roman" w:hAnsi="Times New Roman" w:eastAsia="仿宋_GB2312" w:cs="仿宋_GB2312"/>
                <w:color w:val="000000"/>
                <w:kern w:val="0"/>
                <w:sz w:val="24"/>
                <w:szCs w:val="24"/>
                <w:highlight w:val="none"/>
                <w:lang w:val="en-US" w:eastAsia="zh-CN"/>
              </w:rPr>
              <w:t>用创办企业法人代表的名义，</w:t>
            </w:r>
            <w:r>
              <w:rPr>
                <w:rFonts w:hint="eastAsia" w:ascii="Times New Roman" w:hAnsi="Times New Roman" w:eastAsia="仿宋_GB2312" w:cs="仿宋_GB2312"/>
                <w:color w:val="000000"/>
                <w:kern w:val="0"/>
                <w:sz w:val="24"/>
                <w:szCs w:val="24"/>
                <w:highlight w:val="none"/>
              </w:rPr>
              <w:t>按市场评估价免招投标</w:t>
            </w:r>
            <w:r>
              <w:rPr>
                <w:rFonts w:hint="eastAsia" w:ascii="Times New Roman" w:hAnsi="Times New Roman" w:eastAsia="仿宋_GB2312" w:cs="仿宋_GB2312"/>
                <w:color w:val="000000"/>
                <w:kern w:val="0"/>
                <w:sz w:val="24"/>
                <w:szCs w:val="24"/>
                <w:highlight w:val="none"/>
                <w:lang w:val="en-US" w:eastAsia="zh-CN"/>
              </w:rPr>
              <w:t>程序，</w:t>
            </w:r>
            <w:r>
              <w:rPr>
                <w:rFonts w:hint="eastAsia" w:ascii="Times New Roman" w:hAnsi="Times New Roman" w:eastAsia="仿宋_GB2312" w:cs="仿宋_GB2312"/>
                <w:color w:val="000000"/>
                <w:kern w:val="0"/>
                <w:sz w:val="24"/>
                <w:szCs w:val="24"/>
                <w:highlight w:val="none"/>
              </w:rPr>
              <w:t>承租</w:t>
            </w:r>
            <w:r>
              <w:rPr>
                <w:rFonts w:hint="eastAsia" w:ascii="Times New Roman" w:hAnsi="Times New Roman" w:eastAsia="仿宋_GB2312" w:cs="仿宋_GB2312"/>
                <w:color w:val="000000"/>
                <w:kern w:val="0"/>
                <w:sz w:val="24"/>
                <w:szCs w:val="24"/>
                <w:highlight w:val="none"/>
                <w:lang w:val="en-US" w:eastAsia="zh-CN"/>
              </w:rPr>
              <w:t>一处</w:t>
            </w:r>
            <w:r>
              <w:rPr>
                <w:rFonts w:hint="eastAsia" w:ascii="Times New Roman" w:hAnsi="Times New Roman" w:eastAsia="仿宋_GB2312" w:cs="仿宋_GB2312"/>
                <w:color w:val="000000"/>
                <w:kern w:val="0"/>
                <w:sz w:val="24"/>
                <w:szCs w:val="24"/>
                <w:highlight w:val="none"/>
              </w:rPr>
              <w:t>区属国有房产作为创业经营场所</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lang w:val="en-US" w:eastAsia="zh-CN"/>
              </w:rPr>
              <w:t>需缴纳2-3个月租金作为履约保证金</w:t>
            </w:r>
            <w:r>
              <w:rPr>
                <w:rFonts w:hint="eastAsia" w:ascii="Times New Roman" w:hAnsi="Times New Roman" w:eastAsia="仿宋_GB2312" w:cs="仿宋_GB2312"/>
                <w:color w:val="000000"/>
                <w:kern w:val="0"/>
                <w:sz w:val="24"/>
                <w:szCs w:val="24"/>
                <w:highlight w:val="none"/>
              </w:rPr>
              <w:t>。</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租期最长不超过5年</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租期最长不超过3年</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租期最长不超过3年</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区国资中心</w:t>
            </w:r>
          </w:p>
        </w:tc>
      </w:tr>
      <w:tr>
        <w:tblPrEx>
          <w:tblCellMar>
            <w:top w:w="0" w:type="dxa"/>
            <w:left w:w="108" w:type="dxa"/>
            <w:bottom w:w="0" w:type="dxa"/>
            <w:right w:w="108" w:type="dxa"/>
          </w:tblCellMar>
        </w:tblPrEx>
        <w:trPr>
          <w:trHeight w:val="113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11</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家庭关爱</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一线处置</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在“鼓楼社区幸福通”“鼓楼智脑”开设人才服务专区，将人才诉求纳入“一线处置”机制。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区大数据</w:t>
            </w:r>
          </w:p>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服务中心</w:t>
            </w:r>
          </w:p>
        </w:tc>
      </w:tr>
      <w:tr>
        <w:tblPrEx>
          <w:tblCellMar>
            <w:top w:w="0" w:type="dxa"/>
            <w:left w:w="108" w:type="dxa"/>
            <w:bottom w:w="0" w:type="dxa"/>
            <w:right w:w="108" w:type="dxa"/>
          </w:tblCellMar>
        </w:tblPrEx>
        <w:trPr>
          <w:trHeight w:val="1706"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12</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父母关怀</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持卡人及其配偶的双方父母在我区居住</w:t>
            </w:r>
            <w:r>
              <w:rPr>
                <w:rFonts w:hint="eastAsia" w:ascii="Times New Roman" w:hAnsi="Times New Roman" w:eastAsia="仿宋_GB2312" w:cs="仿宋_GB2312"/>
                <w:color w:val="000000"/>
                <w:kern w:val="0"/>
                <w:sz w:val="24"/>
                <w:szCs w:val="24"/>
                <w:highlight w:val="none"/>
                <w:lang w:val="en-US" w:eastAsia="zh-CN"/>
              </w:rPr>
              <w:t>且符合申请条件的</w:t>
            </w:r>
            <w:r>
              <w:rPr>
                <w:rFonts w:hint="eastAsia" w:ascii="Times New Roman" w:hAnsi="Times New Roman" w:eastAsia="仿宋_GB2312" w:cs="仿宋_GB2312"/>
                <w:color w:val="000000"/>
                <w:kern w:val="0"/>
                <w:sz w:val="24"/>
                <w:szCs w:val="24"/>
                <w:highlight w:val="none"/>
              </w:rPr>
              <w:t>，可</w:t>
            </w:r>
            <w:r>
              <w:rPr>
                <w:rFonts w:hint="eastAsia" w:ascii="Times New Roman" w:hAnsi="Times New Roman" w:eastAsia="仿宋_GB2312" w:cs="仿宋_GB2312"/>
                <w:color w:val="000000"/>
                <w:kern w:val="0"/>
                <w:sz w:val="24"/>
                <w:szCs w:val="24"/>
                <w:highlight w:val="none"/>
                <w:lang w:val="en-US" w:eastAsia="zh-CN"/>
              </w:rPr>
              <w:t>优先预约</w:t>
            </w:r>
            <w:r>
              <w:rPr>
                <w:rFonts w:hint="eastAsia" w:ascii="Times New Roman" w:hAnsi="Times New Roman" w:eastAsia="仿宋_GB2312" w:cs="仿宋_GB2312"/>
                <w:color w:val="000000"/>
                <w:kern w:val="0"/>
                <w:sz w:val="24"/>
                <w:szCs w:val="24"/>
                <w:highlight w:val="none"/>
              </w:rPr>
              <w:t>助餐、助浴、助洁、助医、助急、助行、上门照护“六助一护”上门养老服务</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lang w:val="en-US" w:eastAsia="zh-CN"/>
              </w:rPr>
              <w:t>可优先申请入住公建养老机构</w:t>
            </w:r>
            <w:r>
              <w:rPr>
                <w:rFonts w:hint="eastAsia" w:ascii="Times New Roman" w:hAnsi="Times New Roman" w:eastAsia="仿宋_GB2312" w:cs="仿宋_GB2312"/>
                <w:color w:val="000000"/>
                <w:kern w:val="0"/>
                <w:sz w:val="24"/>
                <w:szCs w:val="24"/>
                <w:highlight w:val="none"/>
              </w:rPr>
              <w:t>。</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区民政局</w:t>
            </w:r>
          </w:p>
        </w:tc>
      </w:tr>
      <w:tr>
        <w:tblPrEx>
          <w:tblCellMar>
            <w:top w:w="0" w:type="dxa"/>
            <w:left w:w="108" w:type="dxa"/>
            <w:bottom w:w="0" w:type="dxa"/>
            <w:right w:w="108" w:type="dxa"/>
          </w:tblCellMar>
        </w:tblPrEx>
        <w:trPr>
          <w:trHeight w:val="971"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13</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子女教育</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持卡人子女入园或就读义务教育学校的,可按照</w:t>
            </w:r>
            <w:r>
              <w:rPr>
                <w:rFonts w:hint="eastAsia" w:ascii="Times New Roman" w:hAnsi="Times New Roman" w:eastAsia="仿宋_GB2312" w:cs="仿宋_GB2312"/>
                <w:color w:val="000000"/>
                <w:kern w:val="0"/>
                <w:sz w:val="24"/>
                <w:szCs w:val="24"/>
                <w:highlight w:val="none"/>
                <w:lang w:val="en-US" w:eastAsia="zh-CN"/>
              </w:rPr>
              <w:t>当年</w:t>
            </w:r>
            <w:r>
              <w:rPr>
                <w:rFonts w:hint="eastAsia" w:ascii="Times New Roman" w:hAnsi="Times New Roman" w:eastAsia="仿宋_GB2312" w:cs="仿宋_GB2312"/>
                <w:color w:val="000000"/>
                <w:kern w:val="0"/>
                <w:sz w:val="24"/>
                <w:szCs w:val="24"/>
                <w:highlight w:val="none"/>
              </w:rPr>
              <w:t>相关</w:t>
            </w:r>
            <w:r>
              <w:rPr>
                <w:rFonts w:hint="eastAsia" w:ascii="Times New Roman" w:hAnsi="Times New Roman" w:eastAsia="仿宋_GB2312" w:cs="仿宋_GB2312"/>
                <w:color w:val="000000"/>
                <w:kern w:val="0"/>
                <w:sz w:val="24"/>
                <w:szCs w:val="24"/>
                <w:highlight w:val="none"/>
                <w:lang w:val="en-US" w:eastAsia="zh-CN"/>
              </w:rPr>
              <w:t>招生</w:t>
            </w:r>
            <w:r>
              <w:rPr>
                <w:rFonts w:hint="eastAsia" w:ascii="Times New Roman" w:hAnsi="Times New Roman" w:eastAsia="仿宋_GB2312" w:cs="仿宋_GB2312"/>
                <w:color w:val="000000"/>
                <w:kern w:val="0"/>
                <w:sz w:val="24"/>
                <w:szCs w:val="24"/>
                <w:highlight w:val="none"/>
              </w:rPr>
              <w:t>政策</w:t>
            </w:r>
            <w:r>
              <w:rPr>
                <w:rFonts w:hint="eastAsia" w:ascii="Times New Roman" w:hAnsi="Times New Roman" w:eastAsia="仿宋_GB2312" w:cs="仿宋_GB2312"/>
                <w:color w:val="000000"/>
                <w:kern w:val="0"/>
                <w:sz w:val="24"/>
                <w:szCs w:val="24"/>
                <w:highlight w:val="none"/>
                <w:lang w:val="en-US" w:eastAsia="zh-CN"/>
              </w:rPr>
              <w:t>及时保障就读</w:t>
            </w:r>
            <w:r>
              <w:rPr>
                <w:rFonts w:hint="eastAsia" w:ascii="Times New Roman" w:hAnsi="Times New Roman" w:eastAsia="仿宋_GB2312" w:cs="仿宋_GB2312"/>
                <w:color w:val="000000"/>
                <w:kern w:val="0"/>
                <w:sz w:val="24"/>
                <w:szCs w:val="24"/>
                <w:highlight w:val="none"/>
              </w:rPr>
              <w:t>。</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优先安排</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优先安排</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统筹安排</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区教育局</w:t>
            </w:r>
          </w:p>
        </w:tc>
      </w:tr>
      <w:tr>
        <w:tblPrEx>
          <w:tblCellMar>
            <w:top w:w="0" w:type="dxa"/>
            <w:left w:w="108" w:type="dxa"/>
            <w:bottom w:w="0" w:type="dxa"/>
            <w:right w:w="108" w:type="dxa"/>
          </w:tblCellMar>
        </w:tblPrEx>
        <w:trPr>
          <w:trHeight w:val="380" w:hRule="atLeast"/>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序号</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服务类别</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服务事项</w:t>
            </w:r>
          </w:p>
        </w:tc>
        <w:tc>
          <w:tcPr>
            <w:tcW w:w="5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服务内容</w:t>
            </w:r>
          </w:p>
        </w:tc>
        <w:tc>
          <w:tcPr>
            <w:tcW w:w="485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人才类别</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责任单位</w:t>
            </w:r>
          </w:p>
        </w:tc>
      </w:tr>
      <w:tr>
        <w:tblPrEx>
          <w:tblCellMar>
            <w:top w:w="0" w:type="dxa"/>
            <w:left w:w="108" w:type="dxa"/>
            <w:bottom w:w="0" w:type="dxa"/>
            <w:right w:w="108" w:type="dxa"/>
          </w:tblCellMar>
        </w:tblPrEx>
        <w:trPr>
          <w:trHeight w:val="405" w:hRule="atLeast"/>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p>
        </w:tc>
        <w:tc>
          <w:tcPr>
            <w:tcW w:w="5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p>
        </w:tc>
        <w:tc>
          <w:tcPr>
            <w:tcW w:w="1767" w:type="dxa"/>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钻石卡</w:t>
            </w:r>
          </w:p>
        </w:tc>
        <w:tc>
          <w:tcPr>
            <w:tcW w:w="1599" w:type="dxa"/>
            <w:gridSpan w:val="2"/>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白金卡</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金卡</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722"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14</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金融服务</w:t>
            </w:r>
          </w:p>
        </w:tc>
        <w:tc>
          <w:tcPr>
            <w:tcW w:w="143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贵宾专享</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持卡人可在指定银行各服务网点享受VIP贵宾服务。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指定银行</w:t>
            </w:r>
          </w:p>
        </w:tc>
      </w:tr>
      <w:tr>
        <w:tblPrEx>
          <w:tblCellMar>
            <w:top w:w="0" w:type="dxa"/>
            <w:left w:w="108" w:type="dxa"/>
            <w:bottom w:w="0" w:type="dxa"/>
            <w:right w:w="108" w:type="dxa"/>
          </w:tblCellMar>
        </w:tblPrEx>
        <w:trPr>
          <w:trHeight w:val="2642"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15</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持卡人可享受免收账户管理费、非柜面渠道开卡工本费</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境内ATM跨行取款手续费（每月前3笔）、手机银行和网上银行同城及异地跨行转账手续费、免收异地自助机具行内存取手续费、境外ATM取现手续费（每月前3笔）、精灵信使短信服务费等，享受多项费用减免。</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4559"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16</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人才所在企业可享有“送教上门”</w:t>
            </w:r>
            <w:r>
              <w:rPr>
                <w:rFonts w:hint="eastAsia" w:ascii="Times New Roman" w:hAnsi="Times New Roman" w:eastAsia="仿宋_GB2312" w:cs="仿宋_GB2312"/>
                <w:b w:val="0"/>
                <w:bCs w:val="0"/>
                <w:color w:val="000000"/>
                <w:kern w:val="0"/>
                <w:sz w:val="24"/>
                <w:szCs w:val="24"/>
                <w:highlight w:val="none"/>
                <w:lang w:val="en-US" w:eastAsia="zh-CN"/>
              </w:rPr>
              <w:t>“专属使者”</w:t>
            </w:r>
            <w:r>
              <w:rPr>
                <w:rFonts w:hint="eastAsia" w:ascii="Times New Roman" w:hAnsi="Times New Roman" w:eastAsia="仿宋_GB2312" w:cs="仿宋_GB2312"/>
                <w:color w:val="000000"/>
                <w:kern w:val="0"/>
                <w:sz w:val="24"/>
                <w:szCs w:val="24"/>
                <w:highlight w:val="none"/>
                <w:lang w:val="en-US" w:eastAsia="zh-CN"/>
              </w:rPr>
              <w:t>服务，由指定银行专人上门提供金融投资知识普及增值服务，加强银企交流，共促业务发展。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指定银行</w:t>
            </w:r>
          </w:p>
        </w:tc>
      </w:tr>
      <w:tr>
        <w:tblPrEx>
          <w:tblCellMar>
            <w:top w:w="0" w:type="dxa"/>
            <w:left w:w="108" w:type="dxa"/>
            <w:bottom w:w="0" w:type="dxa"/>
            <w:right w:w="108" w:type="dxa"/>
          </w:tblCellMar>
        </w:tblPrEx>
        <w:trPr>
          <w:trHeight w:val="380" w:hRule="atLeast"/>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序号</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服务类别</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服务事项</w:t>
            </w:r>
          </w:p>
        </w:tc>
        <w:tc>
          <w:tcPr>
            <w:tcW w:w="5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服务内容</w:t>
            </w:r>
          </w:p>
        </w:tc>
        <w:tc>
          <w:tcPr>
            <w:tcW w:w="485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人才类别</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责任单位</w:t>
            </w:r>
          </w:p>
        </w:tc>
      </w:tr>
      <w:tr>
        <w:tblPrEx>
          <w:tblCellMar>
            <w:top w:w="0" w:type="dxa"/>
            <w:left w:w="108" w:type="dxa"/>
            <w:bottom w:w="0" w:type="dxa"/>
            <w:right w:w="108" w:type="dxa"/>
          </w:tblCellMar>
        </w:tblPrEx>
        <w:trPr>
          <w:trHeight w:val="297" w:hRule="atLeast"/>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767" w:type="dxa"/>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钻石卡</w:t>
            </w:r>
          </w:p>
        </w:tc>
        <w:tc>
          <w:tcPr>
            <w:tcW w:w="1599" w:type="dxa"/>
            <w:gridSpan w:val="2"/>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白金卡</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highlight w:val="none"/>
              </w:rPr>
              <w:t>金卡</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72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w:t>
            </w:r>
            <w:r>
              <w:rPr>
                <w:rFonts w:hint="eastAsia" w:ascii="Times New Roman" w:hAnsi="Times New Roman" w:eastAsia="仿宋_GB2312" w:cs="仿宋_GB2312"/>
                <w:color w:val="000000"/>
                <w:kern w:val="0"/>
                <w:sz w:val="24"/>
                <w:szCs w:val="24"/>
                <w:highlight w:val="none"/>
                <w:lang w:val="en-US" w:eastAsia="zh-CN"/>
              </w:rPr>
              <w:t>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金融服务</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信贷支持</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both"/>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持卡人可在指定银行</w:t>
            </w:r>
            <w:r>
              <w:rPr>
                <w:rFonts w:hint="eastAsia" w:ascii="Times New Roman" w:hAnsi="Times New Roman" w:eastAsia="仿宋_GB2312" w:cs="仿宋_GB2312"/>
                <w:color w:val="000000"/>
                <w:kern w:val="0"/>
                <w:sz w:val="24"/>
                <w:szCs w:val="24"/>
                <w:highlight w:val="none"/>
                <w:lang w:val="en-US" w:eastAsia="zh-CN"/>
              </w:rPr>
              <w:t>申请人才贷：1.</w:t>
            </w:r>
            <w:r>
              <w:rPr>
                <w:rFonts w:hint="eastAsia" w:ascii="Times New Roman" w:hAnsi="Times New Roman" w:eastAsia="仿宋_GB2312" w:cs="仿宋_GB2312"/>
                <w:b/>
                <w:bCs/>
                <w:color w:val="000000"/>
                <w:kern w:val="0"/>
                <w:sz w:val="24"/>
                <w:szCs w:val="24"/>
                <w:highlight w:val="none"/>
                <w:lang w:eastAsia="zh-CN"/>
              </w:rPr>
              <w:t>“</w:t>
            </w:r>
            <w:r>
              <w:rPr>
                <w:rFonts w:hint="eastAsia" w:ascii="Times New Roman" w:hAnsi="Times New Roman" w:eastAsia="仿宋_GB2312" w:cs="仿宋_GB2312"/>
                <w:b/>
                <w:bCs/>
                <w:color w:val="000000"/>
                <w:kern w:val="0"/>
                <w:sz w:val="24"/>
                <w:szCs w:val="24"/>
                <w:highlight w:val="none"/>
                <w:lang w:val="en-US" w:eastAsia="zh-CN"/>
              </w:rPr>
              <w:t>人才</w:t>
            </w:r>
            <w:r>
              <w:rPr>
                <w:rFonts w:hint="eastAsia" w:ascii="Times New Roman" w:hAnsi="Times New Roman" w:eastAsia="仿宋_GB2312" w:cs="仿宋_GB2312"/>
                <w:b/>
                <w:bCs/>
                <w:color w:val="000000"/>
                <w:kern w:val="0"/>
                <w:sz w:val="24"/>
                <w:szCs w:val="24"/>
                <w:highlight w:val="none"/>
              </w:rPr>
              <w:t>兴闪贷</w:t>
            </w:r>
            <w:r>
              <w:rPr>
                <w:rFonts w:hint="eastAsia" w:ascii="Times New Roman" w:hAnsi="Times New Roman" w:eastAsia="仿宋_GB2312" w:cs="仿宋_GB2312"/>
                <w:b/>
                <w:bCs/>
                <w:color w:val="000000"/>
                <w:kern w:val="0"/>
                <w:sz w:val="24"/>
                <w:szCs w:val="24"/>
                <w:highlight w:val="none"/>
                <w:lang w:eastAsia="zh-CN"/>
              </w:rPr>
              <w:t>”</w:t>
            </w:r>
            <w:r>
              <w:rPr>
                <w:rFonts w:hint="eastAsia" w:ascii="Times New Roman" w:hAnsi="Times New Roman" w:eastAsia="仿宋_GB2312" w:cs="仿宋_GB2312"/>
                <w:b w:val="0"/>
                <w:bCs w:val="0"/>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贷款利率当前最低可至</w:t>
            </w:r>
            <w:r>
              <w:rPr>
                <w:rFonts w:hint="eastAsia" w:ascii="Times New Roman" w:hAnsi="Times New Roman" w:eastAsia="仿宋_GB2312" w:cs="仿宋_GB2312"/>
                <w:color w:val="000000"/>
                <w:kern w:val="0"/>
                <w:sz w:val="24"/>
                <w:szCs w:val="24"/>
                <w:highlight w:val="none"/>
                <w:lang w:val="en-US" w:eastAsia="zh-CN"/>
              </w:rPr>
              <w:t>3.65</w:t>
            </w:r>
            <w:r>
              <w:rPr>
                <w:rFonts w:hint="eastAsia" w:ascii="Times New Roman" w:hAnsi="Times New Roman" w:eastAsia="仿宋_GB2312" w:cs="仿宋_GB2312"/>
                <w:color w:val="000000"/>
                <w:kern w:val="0"/>
                <w:sz w:val="24"/>
                <w:szCs w:val="24"/>
                <w:highlight w:val="none"/>
              </w:rPr>
              <w:t>%</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授信</w:t>
            </w:r>
            <w:r>
              <w:rPr>
                <w:rFonts w:hint="eastAsia" w:ascii="Times New Roman" w:hAnsi="Times New Roman" w:eastAsia="仿宋_GB2312" w:cs="仿宋_GB2312"/>
                <w:color w:val="000000"/>
                <w:kern w:val="0"/>
                <w:sz w:val="24"/>
                <w:szCs w:val="24"/>
                <w:highlight w:val="none"/>
                <w:lang w:val="en-US" w:eastAsia="zh-CN"/>
              </w:rPr>
              <w:t>额度</w:t>
            </w:r>
            <w:r>
              <w:rPr>
                <w:rFonts w:hint="eastAsia" w:ascii="Times New Roman" w:hAnsi="Times New Roman" w:eastAsia="仿宋_GB2312" w:cs="仿宋_GB2312"/>
                <w:color w:val="000000"/>
                <w:kern w:val="0"/>
                <w:sz w:val="24"/>
                <w:szCs w:val="24"/>
                <w:highlight w:val="none"/>
              </w:rPr>
              <w:t>最高 20 万</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lang w:val="en-US" w:eastAsia="zh-CN"/>
              </w:rPr>
              <w:t>2.</w:t>
            </w:r>
            <w:r>
              <w:rPr>
                <w:rFonts w:hint="eastAsia" w:ascii="Times New Roman" w:hAnsi="Times New Roman" w:eastAsia="仿宋_GB2312" w:cs="仿宋_GB2312"/>
                <w:b/>
                <w:bCs/>
                <w:color w:val="000000"/>
                <w:kern w:val="0"/>
                <w:sz w:val="24"/>
                <w:szCs w:val="24"/>
                <w:highlight w:val="none"/>
              </w:rPr>
              <w:t>“专属人才贷”</w:t>
            </w:r>
            <w:r>
              <w:rPr>
                <w:rFonts w:hint="eastAsia" w:ascii="Times New Roman" w:hAnsi="Times New Roman" w:eastAsia="仿宋_GB2312" w:cs="仿宋_GB2312"/>
                <w:b w:val="0"/>
                <w:bCs w:val="0"/>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对处于研发阶段还尚未形成稳定经营收入的引进人才所属科创企业</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贷款额度高达500万元</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已形成经营收入的引进人才所属科创企业</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额度最高可达2000万元</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lang w:val="en-US" w:eastAsia="zh-CN"/>
              </w:rPr>
              <w:t>3.</w:t>
            </w:r>
            <w:r>
              <w:rPr>
                <w:rFonts w:hint="eastAsia" w:ascii="Times New Roman" w:hAnsi="Times New Roman" w:eastAsia="仿宋_GB2312" w:cs="仿宋_GB2312"/>
                <w:b/>
                <w:bCs/>
                <w:color w:val="000000"/>
                <w:kern w:val="0"/>
                <w:sz w:val="24"/>
                <w:szCs w:val="24"/>
                <w:highlight w:val="none"/>
              </w:rPr>
              <w:t>“科创云贷”</w:t>
            </w:r>
            <w:r>
              <w:rPr>
                <w:rFonts w:hint="eastAsia" w:ascii="Times New Roman" w:hAnsi="Times New Roman" w:eastAsia="仿宋_GB2312" w:cs="仿宋_GB2312"/>
                <w:b w:val="0"/>
                <w:bCs w:val="0"/>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采用信用免担保模式，最快当天即可获批</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贷款期限1年，授信额度最高可达500万元</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lang w:val="en-US" w:eastAsia="zh-CN"/>
              </w:rPr>
              <w:t>4.</w:t>
            </w:r>
            <w:r>
              <w:rPr>
                <w:rFonts w:hint="eastAsia" w:ascii="Times New Roman" w:hAnsi="Times New Roman" w:eastAsia="仿宋_GB2312" w:cs="仿宋_GB2312"/>
                <w:b/>
                <w:bCs/>
                <w:color w:val="000000"/>
                <w:kern w:val="0"/>
                <w:sz w:val="24"/>
                <w:szCs w:val="24"/>
                <w:highlight w:val="none"/>
              </w:rPr>
              <w:t>“投联贷”</w:t>
            </w:r>
            <w:r>
              <w:rPr>
                <w:rFonts w:hint="eastAsia" w:ascii="Times New Roman" w:hAnsi="Times New Roman" w:eastAsia="仿宋_GB2312" w:cs="仿宋_GB2312"/>
                <w:b/>
                <w:bCs/>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对于引进人才所属科创企业，已有</w:t>
            </w:r>
            <w:r>
              <w:rPr>
                <w:rFonts w:hint="eastAsia" w:ascii="Times New Roman" w:hAnsi="Times New Roman" w:eastAsia="仿宋_GB2312" w:cs="仿宋_GB2312"/>
                <w:color w:val="000000"/>
                <w:kern w:val="0"/>
                <w:sz w:val="24"/>
                <w:szCs w:val="24"/>
                <w:highlight w:val="none"/>
                <w:lang w:val="en-US" w:eastAsia="zh-CN"/>
              </w:rPr>
              <w:t>指定银行</w:t>
            </w:r>
            <w:r>
              <w:rPr>
                <w:rFonts w:hint="eastAsia" w:ascii="Times New Roman" w:hAnsi="Times New Roman" w:eastAsia="仿宋_GB2312" w:cs="仿宋_GB2312"/>
                <w:color w:val="000000"/>
                <w:kern w:val="0"/>
                <w:sz w:val="24"/>
                <w:szCs w:val="24"/>
                <w:highlight w:val="none"/>
              </w:rPr>
              <w:t>合作投资机构投资或拟投资入股的，以信用免担保模式申请债券融资</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授信额度最高达5000万元</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b/>
                <w:bCs/>
                <w:color w:val="000000"/>
                <w:kern w:val="0"/>
                <w:sz w:val="24"/>
                <w:szCs w:val="24"/>
                <w:highlight w:val="none"/>
                <w:lang w:val="en-US" w:eastAsia="zh-CN"/>
              </w:rPr>
              <w:t>5.</w:t>
            </w:r>
            <w:r>
              <w:rPr>
                <w:rFonts w:hint="eastAsia" w:ascii="Times New Roman" w:hAnsi="Times New Roman" w:eastAsia="仿宋_GB2312" w:cs="仿宋_GB2312"/>
                <w:b/>
                <w:bCs/>
                <w:color w:val="000000"/>
                <w:kern w:val="0"/>
                <w:sz w:val="24"/>
                <w:szCs w:val="24"/>
                <w:highlight w:val="none"/>
                <w:lang w:eastAsia="zh-CN"/>
              </w:rPr>
              <w:t>“</w:t>
            </w:r>
            <w:r>
              <w:rPr>
                <w:rFonts w:hint="eastAsia" w:ascii="Times New Roman" w:hAnsi="Times New Roman" w:eastAsia="仿宋_GB2312" w:cs="仿宋_GB2312"/>
                <w:b/>
                <w:bCs/>
                <w:color w:val="000000"/>
                <w:kern w:val="0"/>
                <w:sz w:val="24"/>
                <w:szCs w:val="24"/>
                <w:highlight w:val="none"/>
              </w:rPr>
              <w:t>科创走廊</w:t>
            </w:r>
            <w:r>
              <w:rPr>
                <w:rFonts w:hint="eastAsia" w:ascii="Times New Roman" w:hAnsi="Times New Roman" w:eastAsia="仿宋_GB2312" w:cs="仿宋_GB2312"/>
                <w:b/>
                <w:bCs/>
                <w:color w:val="000000"/>
                <w:kern w:val="0"/>
                <w:sz w:val="24"/>
                <w:szCs w:val="24"/>
                <w:highlight w:val="none"/>
                <w:lang w:eastAsia="zh-CN"/>
              </w:rPr>
              <w:t>”</w:t>
            </w:r>
            <w:r>
              <w:rPr>
                <w:rFonts w:hint="eastAsia" w:ascii="Times New Roman" w:hAnsi="Times New Roman" w:eastAsia="仿宋_GB2312" w:cs="仿宋_GB2312"/>
                <w:b/>
                <w:bCs/>
                <w:color w:val="000000"/>
                <w:kern w:val="0"/>
                <w:sz w:val="24"/>
                <w:szCs w:val="24"/>
                <w:highlight w:val="none"/>
              </w:rPr>
              <w:t>金融支持基金</w:t>
            </w:r>
            <w:r>
              <w:rPr>
                <w:rFonts w:hint="eastAsia" w:ascii="Times New Roman" w:hAnsi="Times New Roman" w:eastAsia="仿宋_GB2312" w:cs="仿宋_GB2312"/>
                <w:b/>
                <w:bCs/>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对于符合条件的引进人才所属科创企业，可根据贷款期限享受差异化的利率优惠，最高可达50BP。</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color w:val="000000"/>
                <w:kern w:val="0"/>
                <w:sz w:val="24"/>
                <w:szCs w:val="24"/>
                <w:highlight w:val="none"/>
              </w:rPr>
            </w:pPr>
          </w:p>
          <w:p>
            <w:pPr>
              <w:jc w:val="center"/>
              <w:rPr>
                <w:rFonts w:ascii="Times New Roman" w:hAnsi="Times New Roman"/>
                <w:highlight w:val="none"/>
              </w:rPr>
            </w:pPr>
            <w:r>
              <w:rPr>
                <w:rFonts w:hint="eastAsia" w:ascii="Times New Roman" w:hAnsi="Times New Roman" w:eastAsia="仿宋_GB2312" w:cs="仿宋_GB2312"/>
                <w:color w:val="000000"/>
                <w:kern w:val="0"/>
                <w:sz w:val="24"/>
                <w:szCs w:val="24"/>
                <w:highlight w:val="none"/>
              </w:rPr>
              <w:t>√</w:t>
            </w:r>
          </w:p>
          <w:p>
            <w:pPr>
              <w:widowControl/>
              <w:jc w:val="center"/>
              <w:rPr>
                <w:rFonts w:hint="eastAsia" w:ascii="Times New Roman" w:hAnsi="Times New Roman" w:eastAsia="仿宋_GB2312" w:cs="仿宋_GB2312"/>
                <w:color w:val="000000"/>
                <w:kern w:val="0"/>
                <w:sz w:val="24"/>
                <w:szCs w:val="24"/>
              </w:rPr>
            </w:pP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指定银行</w:t>
            </w:r>
          </w:p>
        </w:tc>
      </w:tr>
      <w:tr>
        <w:tblPrEx>
          <w:tblCellMar>
            <w:top w:w="0" w:type="dxa"/>
            <w:left w:w="108" w:type="dxa"/>
            <w:bottom w:w="0" w:type="dxa"/>
            <w:right w:w="108" w:type="dxa"/>
          </w:tblCellMar>
        </w:tblPrEx>
        <w:trPr>
          <w:trHeight w:val="725"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1</w:t>
            </w:r>
            <w:r>
              <w:rPr>
                <w:rFonts w:hint="eastAsia" w:ascii="Times New Roman" w:hAnsi="Times New Roman" w:eastAsia="仿宋_GB2312" w:cs="仿宋_GB2312"/>
                <w:color w:val="000000"/>
                <w:kern w:val="0"/>
                <w:sz w:val="24"/>
                <w:szCs w:val="24"/>
                <w:highlight w:val="none"/>
                <w:lang w:val="en-US" w:eastAsia="zh-CN"/>
              </w:rPr>
              <w:t>8</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办税服务</w:t>
            </w:r>
          </w:p>
        </w:tc>
        <w:tc>
          <w:tcPr>
            <w:tcW w:w="143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税务咨询</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持卡人在区行政服务中心“一窗办结”可办理税务登记</w:t>
            </w:r>
            <w:r>
              <w:rPr>
                <w:rFonts w:hint="eastAsia" w:ascii="Times New Roman" w:hAnsi="Times New Roman" w:eastAsia="仿宋_GB2312" w:cs="仿宋_GB2312"/>
                <w:color w:val="000000"/>
                <w:kern w:val="0"/>
                <w:sz w:val="24"/>
                <w:szCs w:val="24"/>
                <w:highlight w:val="none"/>
              </w:rPr>
              <w:t>。</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区税务局</w:t>
            </w:r>
          </w:p>
        </w:tc>
      </w:tr>
      <w:tr>
        <w:tblPrEx>
          <w:tblCellMar>
            <w:top w:w="0" w:type="dxa"/>
            <w:left w:w="108" w:type="dxa"/>
            <w:bottom w:w="0" w:type="dxa"/>
            <w:right w:w="108" w:type="dxa"/>
          </w:tblCellMar>
        </w:tblPrEx>
        <w:trPr>
          <w:trHeight w:val="58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19</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涉及税费政策辅导、办税缴费及个性化纳税服务等需相关部门明确答复口径或提供办理措施的需求，持卡人享受线上咨询反馈服务</w:t>
            </w:r>
            <w:r>
              <w:rPr>
                <w:rFonts w:hint="eastAsia" w:ascii="Times New Roman" w:hAnsi="Times New Roman" w:eastAsia="仿宋_GB2312" w:cs="仿宋_GB2312"/>
                <w:color w:val="000000"/>
                <w:kern w:val="0"/>
                <w:sz w:val="24"/>
                <w:szCs w:val="24"/>
                <w:highlight w:val="none"/>
              </w:rPr>
              <w:t>。</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701"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0</w:t>
            </w:r>
          </w:p>
        </w:tc>
        <w:tc>
          <w:tcPr>
            <w:tcW w:w="737" w:type="dxa"/>
            <w:vMerge w:val="restart"/>
            <w:tcBorders>
              <w:top w:val="single" w:color="000000" w:sz="4" w:space="0"/>
              <w:left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法律服务</w:t>
            </w:r>
          </w:p>
        </w:tc>
        <w:tc>
          <w:tcPr>
            <w:tcW w:w="1434" w:type="dxa"/>
            <w:vMerge w:val="restart"/>
            <w:tcBorders>
              <w:top w:val="single" w:color="000000" w:sz="4" w:space="0"/>
              <w:left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法务</w:t>
            </w:r>
            <w:r>
              <w:rPr>
                <w:rFonts w:hint="eastAsia" w:ascii="Times New Roman" w:hAnsi="Times New Roman" w:eastAsia="仿宋_GB2312" w:cs="仿宋_GB2312"/>
                <w:b w:val="0"/>
                <w:bCs w:val="0"/>
                <w:color w:val="000000"/>
                <w:kern w:val="0"/>
                <w:sz w:val="24"/>
                <w:szCs w:val="24"/>
                <w:highlight w:val="none"/>
              </w:rPr>
              <w:t>咨询</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海丝中央法务区福州片区</w:t>
            </w:r>
            <w:r>
              <w:rPr>
                <w:rFonts w:hint="eastAsia" w:ascii="Times New Roman" w:hAnsi="Times New Roman" w:eastAsia="仿宋_GB2312" w:cs="仿宋_GB2312"/>
                <w:color w:val="000000"/>
                <w:kern w:val="0"/>
                <w:sz w:val="24"/>
                <w:szCs w:val="24"/>
                <w:highlight w:val="none"/>
              </w:rPr>
              <w:t>会同入驻机构组建</w:t>
            </w:r>
            <w:r>
              <w:rPr>
                <w:rFonts w:hint="eastAsia" w:ascii="Times New Roman" w:hAnsi="Times New Roman" w:eastAsia="仿宋_GB2312" w:cs="仿宋_GB2312"/>
                <w:color w:val="000000"/>
                <w:kern w:val="0"/>
                <w:sz w:val="24"/>
                <w:szCs w:val="24"/>
                <w:highlight w:val="none"/>
                <w:lang w:val="en-US" w:eastAsia="zh-CN"/>
              </w:rPr>
              <w:t>高层次人才</w:t>
            </w:r>
            <w:r>
              <w:rPr>
                <w:rFonts w:hint="eastAsia" w:ascii="Times New Roman" w:hAnsi="Times New Roman" w:eastAsia="仿宋_GB2312" w:cs="仿宋_GB2312"/>
                <w:color w:val="000000"/>
                <w:kern w:val="0"/>
                <w:sz w:val="24"/>
                <w:szCs w:val="24"/>
                <w:highlight w:val="none"/>
              </w:rPr>
              <w:t>法律服务顾问团，持卡人可享受免费法律咨询。</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海丝中央法务区福州片区</w:t>
            </w:r>
          </w:p>
        </w:tc>
      </w:tr>
      <w:tr>
        <w:tblPrEx>
          <w:tblCellMar>
            <w:top w:w="0" w:type="dxa"/>
            <w:left w:w="108" w:type="dxa"/>
            <w:bottom w:w="0" w:type="dxa"/>
            <w:right w:w="108" w:type="dxa"/>
          </w:tblCellMar>
        </w:tblPrEx>
        <w:trPr>
          <w:trHeight w:val="115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val="en-US" w:eastAsia="zh-CN"/>
              </w:rPr>
              <w:t>21</w:t>
            </w:r>
          </w:p>
        </w:tc>
        <w:tc>
          <w:tcPr>
            <w:tcW w:w="737" w:type="dxa"/>
            <w:vMerge w:val="continue"/>
            <w:tcBorders>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highlight w:val="none"/>
                <w:lang w:val="en-US" w:eastAsia="zh-CN" w:bidi="ar-SA"/>
              </w:rPr>
            </w:pPr>
          </w:p>
        </w:tc>
        <w:tc>
          <w:tcPr>
            <w:tcW w:w="1434" w:type="dxa"/>
            <w:vMerge w:val="continue"/>
            <w:tcBorders>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highlight w:val="none"/>
                <w:lang w:val="en-US" w:eastAsia="zh-CN" w:bidi="ar-SA"/>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持卡人如需律师代理仲裁、诉讼案件等法律服务，</w:t>
            </w:r>
            <w:r>
              <w:rPr>
                <w:rFonts w:hint="eastAsia" w:ascii="Times New Roman" w:hAnsi="Times New Roman" w:eastAsia="仿宋_GB2312" w:cs="仿宋_GB2312"/>
                <w:color w:val="000000"/>
                <w:kern w:val="0"/>
                <w:sz w:val="24"/>
                <w:szCs w:val="24"/>
                <w:highlight w:val="none"/>
                <w:lang w:val="en-US" w:eastAsia="zh-CN"/>
              </w:rPr>
              <w:t>由海丝中央法务区福州片区</w:t>
            </w:r>
            <w:r>
              <w:rPr>
                <w:rFonts w:hint="eastAsia" w:ascii="Times New Roman" w:hAnsi="Times New Roman" w:eastAsia="仿宋_GB2312" w:cs="仿宋_GB2312"/>
                <w:color w:val="000000"/>
                <w:kern w:val="0"/>
                <w:sz w:val="24"/>
                <w:szCs w:val="24"/>
                <w:highlight w:val="none"/>
              </w:rPr>
              <w:t>指定的律师事务所按照福州市律师服务收费标准给予折扣优惠。</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7折</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8折</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rPr>
              <w:t>9折</w:t>
            </w:r>
          </w:p>
        </w:tc>
        <w:tc>
          <w:tcPr>
            <w:tcW w:w="146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rPr>
            </w:pPr>
          </w:p>
        </w:tc>
      </w:tr>
      <w:tr>
        <w:tblPrEx>
          <w:tblCellMar>
            <w:top w:w="0" w:type="dxa"/>
            <w:left w:w="108" w:type="dxa"/>
            <w:bottom w:w="0" w:type="dxa"/>
            <w:right w:w="108" w:type="dxa"/>
          </w:tblCellMar>
        </w:tblPrEx>
        <w:trPr>
          <w:trHeight w:val="435" w:hRule="atLeast"/>
        </w:trPr>
        <w:tc>
          <w:tcPr>
            <w:tcW w:w="7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序号</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服务类别</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服务事项</w:t>
            </w:r>
          </w:p>
        </w:tc>
        <w:tc>
          <w:tcPr>
            <w:tcW w:w="5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服务内容</w:t>
            </w:r>
          </w:p>
        </w:tc>
        <w:tc>
          <w:tcPr>
            <w:tcW w:w="485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人才类别</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责任单位</w:t>
            </w:r>
          </w:p>
        </w:tc>
      </w:tr>
      <w:tr>
        <w:tblPrEx>
          <w:tblCellMar>
            <w:top w:w="0" w:type="dxa"/>
            <w:left w:w="108" w:type="dxa"/>
            <w:bottom w:w="0" w:type="dxa"/>
            <w:right w:w="108" w:type="dxa"/>
          </w:tblCellMar>
        </w:tblPrEx>
        <w:trPr>
          <w:trHeight w:val="467" w:hRule="atLeast"/>
        </w:trPr>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p>
        </w:tc>
        <w:tc>
          <w:tcPr>
            <w:tcW w:w="5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钻石卡</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白金卡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b/>
                <w:bCs/>
                <w:color w:val="000000"/>
                <w:kern w:val="0"/>
                <w:sz w:val="24"/>
                <w:szCs w:val="24"/>
                <w:highlight w:val="none"/>
              </w:rPr>
              <w:t>金卡</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715"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2</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法律服务</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公证服务</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为持卡人开辟公证法律服务“绿色通道”，提供</w:t>
            </w:r>
            <w:r>
              <w:rPr>
                <w:rFonts w:hint="eastAsia" w:ascii="Times New Roman" w:hAnsi="Times New Roman" w:eastAsia="仿宋_GB2312" w:cs="仿宋_GB2312"/>
                <w:color w:val="000000"/>
                <w:kern w:val="0"/>
                <w:sz w:val="24"/>
                <w:szCs w:val="24"/>
                <w:highlight w:val="none"/>
                <w:lang w:val="en-US" w:eastAsia="zh-CN"/>
              </w:rPr>
              <w:t>预约优先</w:t>
            </w:r>
            <w:r>
              <w:rPr>
                <w:rFonts w:hint="eastAsia" w:ascii="Times New Roman" w:hAnsi="Times New Roman" w:eastAsia="仿宋_GB2312" w:cs="仿宋_GB2312"/>
                <w:color w:val="000000"/>
                <w:kern w:val="0"/>
                <w:sz w:val="24"/>
                <w:szCs w:val="24"/>
                <w:highlight w:val="none"/>
              </w:rPr>
              <w:t>服务。</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区公证处</w:t>
            </w:r>
          </w:p>
        </w:tc>
      </w:tr>
      <w:tr>
        <w:tblPrEx>
          <w:tblCellMar>
            <w:top w:w="0" w:type="dxa"/>
            <w:left w:w="108" w:type="dxa"/>
            <w:bottom w:w="0" w:type="dxa"/>
            <w:right w:w="108" w:type="dxa"/>
          </w:tblCellMar>
        </w:tblPrEx>
        <w:trPr>
          <w:trHeight w:val="978"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3</w:t>
            </w:r>
          </w:p>
        </w:tc>
        <w:tc>
          <w:tcPr>
            <w:tcW w:w="7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持卡人在申办个人公证</w:t>
            </w:r>
            <w:r>
              <w:rPr>
                <w:rFonts w:hint="eastAsia" w:ascii="Times New Roman" w:hAnsi="Times New Roman" w:eastAsia="仿宋_GB2312" w:cs="仿宋_GB2312"/>
                <w:color w:val="000000"/>
                <w:kern w:val="0"/>
                <w:sz w:val="24"/>
                <w:szCs w:val="24"/>
                <w:highlight w:val="none"/>
                <w:lang w:val="en-US" w:eastAsia="zh-CN"/>
              </w:rPr>
              <w:t>事项</w:t>
            </w:r>
            <w:r>
              <w:rPr>
                <w:rFonts w:hint="eastAsia" w:ascii="Times New Roman" w:hAnsi="Times New Roman" w:eastAsia="仿宋_GB2312" w:cs="仿宋_GB2312"/>
                <w:color w:val="000000"/>
                <w:kern w:val="0"/>
                <w:sz w:val="24"/>
                <w:szCs w:val="24"/>
                <w:highlight w:val="none"/>
              </w:rPr>
              <w:t>（不含继承</w:t>
            </w:r>
            <w:r>
              <w:rPr>
                <w:rFonts w:hint="eastAsia" w:ascii="Times New Roman" w:hAnsi="Times New Roman" w:eastAsia="仿宋_GB2312" w:cs="仿宋_GB2312"/>
                <w:color w:val="000000"/>
                <w:kern w:val="0"/>
                <w:sz w:val="24"/>
                <w:szCs w:val="24"/>
                <w:highlight w:val="none"/>
                <w:lang w:val="en-US" w:eastAsia="zh-CN"/>
              </w:rPr>
              <w:t>权、</w:t>
            </w:r>
            <w:r>
              <w:rPr>
                <w:rFonts w:hint="eastAsia" w:ascii="Times New Roman" w:hAnsi="Times New Roman" w:eastAsia="仿宋_GB2312" w:cs="仿宋_GB2312"/>
                <w:color w:val="000000"/>
                <w:kern w:val="0"/>
                <w:sz w:val="24"/>
                <w:szCs w:val="24"/>
                <w:highlight w:val="none"/>
              </w:rPr>
              <w:t>遗嘱、赠与、保全证据</w:t>
            </w:r>
            <w:r>
              <w:rPr>
                <w:rFonts w:hint="eastAsia" w:ascii="Times New Roman" w:hAnsi="Times New Roman" w:eastAsia="仿宋_GB2312" w:cs="仿宋_GB2312"/>
                <w:color w:val="000000"/>
                <w:kern w:val="0"/>
                <w:sz w:val="24"/>
                <w:szCs w:val="24"/>
                <w:highlight w:val="none"/>
                <w:lang w:val="en-US" w:eastAsia="zh-CN"/>
              </w:rPr>
              <w:t>类及</w:t>
            </w:r>
            <w:r>
              <w:rPr>
                <w:rFonts w:hint="eastAsia" w:ascii="Times New Roman" w:hAnsi="Times New Roman" w:eastAsia="仿宋_GB2312" w:cs="仿宋_GB2312"/>
                <w:color w:val="000000"/>
                <w:kern w:val="0"/>
                <w:sz w:val="24"/>
                <w:szCs w:val="24"/>
                <w:highlight w:val="none"/>
              </w:rPr>
              <w:t>协议类公证）时，可按照福建省公证法律服务收费标准给予折扣优惠。</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7折</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8折</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9折</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119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4</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住房保障</w:t>
            </w:r>
          </w:p>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人才公寓</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持卡人可优先承租区级人才公寓，每位符合租房条件的人才以家庭为单位只能申请一套人才公寓，钻石卡及白金卡人才优先保障。</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√优先保障</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√优先保障</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rPr>
              <w:t>区</w:t>
            </w:r>
            <w:r>
              <w:rPr>
                <w:rFonts w:hint="eastAsia" w:ascii="Times New Roman" w:hAnsi="Times New Roman" w:eastAsia="仿宋_GB2312" w:cs="仿宋_GB2312"/>
                <w:color w:val="000000"/>
                <w:kern w:val="0"/>
                <w:sz w:val="24"/>
                <w:szCs w:val="24"/>
                <w:highlight w:val="none"/>
                <w:lang w:val="en-US" w:eastAsia="zh-CN"/>
              </w:rPr>
              <w:t>委人才办</w:t>
            </w:r>
          </w:p>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区</w:t>
            </w:r>
            <w:r>
              <w:rPr>
                <w:rFonts w:hint="eastAsia" w:ascii="Times New Roman" w:hAnsi="Times New Roman" w:eastAsia="仿宋_GB2312" w:cs="仿宋_GB2312"/>
                <w:color w:val="000000"/>
                <w:kern w:val="0"/>
                <w:sz w:val="24"/>
                <w:szCs w:val="24"/>
                <w:highlight w:val="none"/>
              </w:rPr>
              <w:t>人社局</w:t>
            </w:r>
          </w:p>
        </w:tc>
      </w:tr>
      <w:tr>
        <w:tblPrEx>
          <w:tblCellMar>
            <w:top w:w="0" w:type="dxa"/>
            <w:left w:w="108" w:type="dxa"/>
            <w:bottom w:w="0" w:type="dxa"/>
            <w:right w:w="108" w:type="dxa"/>
          </w:tblCellMar>
        </w:tblPrEx>
        <w:trPr>
          <w:trHeight w:val="843"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5</w:t>
            </w:r>
          </w:p>
        </w:tc>
        <w:tc>
          <w:tcPr>
            <w:tcW w:w="7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住房贷款</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持卡人在指定银行办理住房贷款时，可享受绿色信贷通道，可根据市场水平给予</w:t>
            </w:r>
            <w:r>
              <w:rPr>
                <w:rFonts w:hint="eastAsia" w:ascii="Times New Roman" w:hAnsi="Times New Roman" w:eastAsia="仿宋_GB2312" w:cs="仿宋_GB2312"/>
                <w:color w:val="000000"/>
                <w:kern w:val="0"/>
                <w:sz w:val="24"/>
                <w:szCs w:val="24"/>
                <w:highlight w:val="none"/>
                <w:lang w:val="en-US" w:eastAsia="zh-CN"/>
              </w:rPr>
              <w:t>利率</w:t>
            </w:r>
            <w:r>
              <w:rPr>
                <w:rFonts w:hint="eastAsia" w:ascii="Times New Roman" w:hAnsi="Times New Roman" w:eastAsia="仿宋_GB2312" w:cs="仿宋_GB2312"/>
                <w:color w:val="000000"/>
                <w:kern w:val="0"/>
                <w:sz w:val="24"/>
                <w:szCs w:val="24"/>
                <w:highlight w:val="none"/>
              </w:rPr>
              <w:t>优惠</w:t>
            </w:r>
            <w:r>
              <w:rPr>
                <w:rFonts w:hint="eastAsia" w:ascii="Times New Roman" w:hAnsi="Times New Roman" w:eastAsia="仿宋_GB2312" w:cs="仿宋_GB2312"/>
                <w:color w:val="000000"/>
                <w:kern w:val="0"/>
                <w:sz w:val="24"/>
                <w:szCs w:val="24"/>
                <w:highlight w:val="none"/>
                <w:lang w:eastAsia="zh-CN"/>
              </w:rPr>
              <w:t>，</w:t>
            </w:r>
            <w:r>
              <w:rPr>
                <w:rFonts w:hint="eastAsia" w:ascii="Times New Roman" w:hAnsi="Times New Roman" w:eastAsia="仿宋_GB2312" w:cs="仿宋_GB2312"/>
                <w:color w:val="000000"/>
                <w:kern w:val="0"/>
                <w:sz w:val="24"/>
                <w:szCs w:val="24"/>
                <w:highlight w:val="none"/>
              </w:rPr>
              <w:t>优先给予贷款规模额度保障。</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指定银行</w:t>
            </w:r>
          </w:p>
        </w:tc>
      </w:tr>
      <w:tr>
        <w:tblPrEx>
          <w:tblCellMar>
            <w:top w:w="0" w:type="dxa"/>
            <w:left w:w="108" w:type="dxa"/>
            <w:bottom w:w="0" w:type="dxa"/>
            <w:right w:w="108" w:type="dxa"/>
          </w:tblCellMar>
        </w:tblPrEx>
        <w:trPr>
          <w:trHeight w:val="806"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26</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文化休闲</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驿站服务</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持卡人可免费使用区级人才驿站开展交流座谈、商务洽谈等活动。</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rPr>
              <w:t>区</w:t>
            </w:r>
            <w:r>
              <w:rPr>
                <w:rFonts w:hint="eastAsia" w:ascii="Times New Roman" w:hAnsi="Times New Roman" w:eastAsia="仿宋_GB2312" w:cs="仿宋_GB2312"/>
                <w:color w:val="000000"/>
                <w:kern w:val="0"/>
                <w:sz w:val="24"/>
                <w:szCs w:val="24"/>
                <w:highlight w:val="none"/>
                <w:lang w:val="en-US" w:eastAsia="zh-CN"/>
              </w:rPr>
              <w:t>委人才办</w:t>
            </w:r>
          </w:p>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区</w:t>
            </w:r>
            <w:r>
              <w:rPr>
                <w:rFonts w:hint="eastAsia" w:ascii="Times New Roman" w:hAnsi="Times New Roman" w:eastAsia="仿宋_GB2312" w:cs="仿宋_GB2312"/>
                <w:color w:val="000000"/>
                <w:kern w:val="0"/>
                <w:sz w:val="24"/>
                <w:szCs w:val="24"/>
                <w:highlight w:val="none"/>
              </w:rPr>
              <w:t>人社局</w:t>
            </w:r>
          </w:p>
        </w:tc>
      </w:tr>
      <w:tr>
        <w:tblPrEx>
          <w:tblCellMar>
            <w:top w:w="0" w:type="dxa"/>
            <w:left w:w="108" w:type="dxa"/>
            <w:bottom w:w="0" w:type="dxa"/>
            <w:right w:w="108" w:type="dxa"/>
          </w:tblCellMar>
        </w:tblPrEx>
        <w:trPr>
          <w:trHeight w:val="58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7</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景点服务</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持卡人可免费游览鼓楼区内指定景区（三坊七巷内设的小黄楼、水榭戏台、严复故居等</w:t>
            </w:r>
            <w:r>
              <w:rPr>
                <w:rFonts w:hint="eastAsia" w:ascii="Times New Roman" w:hAnsi="Times New Roman" w:eastAsia="仿宋_GB2312" w:cs="仿宋_GB2312"/>
                <w:color w:val="000000"/>
                <w:kern w:val="0"/>
                <w:sz w:val="24"/>
                <w:szCs w:val="24"/>
                <w:highlight w:val="none"/>
                <w:lang w:val="en-US" w:eastAsia="zh-CN"/>
              </w:rPr>
              <w:t>3</w:t>
            </w:r>
            <w:r>
              <w:rPr>
                <w:rFonts w:hint="eastAsia" w:ascii="Times New Roman" w:hAnsi="Times New Roman" w:eastAsia="仿宋_GB2312" w:cs="仿宋_GB2312"/>
                <w:color w:val="000000"/>
                <w:kern w:val="0"/>
                <w:sz w:val="24"/>
                <w:szCs w:val="24"/>
                <w:highlight w:val="none"/>
              </w:rPr>
              <w:t>处付费景点）。</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区文体旅局</w:t>
            </w:r>
          </w:p>
        </w:tc>
      </w:tr>
      <w:tr>
        <w:tblPrEx>
          <w:tblCellMar>
            <w:top w:w="0" w:type="dxa"/>
            <w:left w:w="108" w:type="dxa"/>
            <w:bottom w:w="0" w:type="dxa"/>
            <w:right w:w="108" w:type="dxa"/>
          </w:tblCellMar>
        </w:tblPrEx>
        <w:trPr>
          <w:trHeight w:val="71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8</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持卡人可免费享受</w:t>
            </w:r>
            <w:r>
              <w:rPr>
                <w:rFonts w:hint="eastAsia" w:ascii="Times New Roman" w:hAnsi="Times New Roman" w:eastAsia="仿宋_GB2312" w:cs="仿宋_GB2312"/>
                <w:color w:val="000000"/>
                <w:kern w:val="0"/>
                <w:sz w:val="24"/>
                <w:szCs w:val="24"/>
                <w:highlight w:val="none"/>
                <w:lang w:val="en-US" w:eastAsia="zh-CN"/>
              </w:rPr>
              <w:t>温泉博物馆、镇海楼、冶山春秋博物馆、鳌峰坊历史文化街区</w:t>
            </w:r>
            <w:r>
              <w:rPr>
                <w:rFonts w:hint="eastAsia" w:ascii="Times New Roman" w:hAnsi="Times New Roman" w:eastAsia="仿宋_GB2312" w:cs="仿宋_GB2312"/>
                <w:color w:val="000000"/>
                <w:kern w:val="0"/>
                <w:sz w:val="24"/>
                <w:szCs w:val="24"/>
                <w:highlight w:val="none"/>
              </w:rPr>
              <w:t>中文讲解服务。</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区文体旅局</w:t>
            </w:r>
          </w:p>
        </w:tc>
      </w:tr>
      <w:tr>
        <w:tblPrEx>
          <w:tblCellMar>
            <w:top w:w="0" w:type="dxa"/>
            <w:left w:w="108" w:type="dxa"/>
            <w:bottom w:w="0" w:type="dxa"/>
            <w:right w:w="108" w:type="dxa"/>
          </w:tblCellMar>
        </w:tblPrEx>
        <w:trPr>
          <w:trHeight w:val="679"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仿宋_GB2312" w:cs="仿宋_GB2312"/>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rPr>
              <w:t>2</w:t>
            </w:r>
            <w:r>
              <w:rPr>
                <w:rFonts w:hint="eastAsia" w:ascii="Times New Roman" w:hAnsi="Times New Roman" w:eastAsia="仿宋_GB2312" w:cs="仿宋_GB2312"/>
                <w:color w:val="000000"/>
                <w:kern w:val="0"/>
                <w:sz w:val="24"/>
                <w:szCs w:val="24"/>
                <w:highlight w:val="none"/>
                <w:lang w:val="en-US" w:eastAsia="zh-CN"/>
              </w:rPr>
              <w:t>9</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持卡人可免费乘坐福山郊野公园、福道观览车。</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√配备讲解员</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福山郊野公园服务中心</w:t>
            </w:r>
          </w:p>
        </w:tc>
      </w:tr>
      <w:tr>
        <w:tblPrEx>
          <w:tblCellMar>
            <w:top w:w="0" w:type="dxa"/>
            <w:left w:w="108" w:type="dxa"/>
            <w:bottom w:w="0" w:type="dxa"/>
            <w:right w:w="108" w:type="dxa"/>
          </w:tblCellMar>
        </w:tblPrEx>
        <w:trPr>
          <w:trHeight w:val="501"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仿宋_GB2312" w:cs="仿宋_GB2312"/>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lang w:val="en-US" w:eastAsia="zh-CN"/>
              </w:rPr>
              <w:t>30</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lang w:val="en-US" w:eastAsia="zh-CN"/>
              </w:rPr>
              <w:t>生日贺慰</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持卡人可享受指定机构提供的生日蛋糕及鲜花贺礼。</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√专人送达</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√专人送达</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highlight w:val="none"/>
                <w:lang w:val="en-US" w:eastAsia="zh-CN"/>
              </w:rPr>
            </w:pPr>
            <w:r>
              <w:rPr>
                <w:rFonts w:hint="default" w:ascii="Times New Roman" w:hAnsi="Times New Roman" w:eastAsia="仿宋_GB2312" w:cs="仿宋_GB2312"/>
                <w:color w:val="000000"/>
                <w:kern w:val="0"/>
                <w:sz w:val="24"/>
                <w:szCs w:val="24"/>
                <w:highlight w:val="none"/>
              </w:rPr>
              <w:t>区委</w:t>
            </w:r>
            <w:r>
              <w:rPr>
                <w:rFonts w:hint="default" w:ascii="Times New Roman" w:hAnsi="Times New Roman" w:eastAsia="仿宋_GB2312" w:cs="仿宋_GB2312"/>
                <w:color w:val="000000"/>
                <w:kern w:val="0"/>
                <w:sz w:val="24"/>
                <w:szCs w:val="24"/>
                <w:highlight w:val="none"/>
                <w:lang w:val="en-US" w:eastAsia="zh-CN"/>
              </w:rPr>
              <w:t>人才办</w:t>
            </w:r>
          </w:p>
          <w:p>
            <w:pPr>
              <w:widowControl/>
              <w:jc w:val="center"/>
              <w:rPr>
                <w:rFonts w:hint="default"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lang w:val="en-US" w:eastAsia="zh-CN"/>
              </w:rPr>
              <w:t>指定银行</w:t>
            </w:r>
          </w:p>
        </w:tc>
      </w:tr>
      <w:tr>
        <w:tblPrEx>
          <w:tblCellMar>
            <w:top w:w="0" w:type="dxa"/>
            <w:left w:w="108" w:type="dxa"/>
            <w:bottom w:w="0" w:type="dxa"/>
            <w:right w:w="108" w:type="dxa"/>
          </w:tblCellMar>
        </w:tblPrEx>
        <w:trPr>
          <w:trHeight w:val="676"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31</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rPr>
              <w:t>商家优惠</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持卡人在指定餐馆用餐时，可享受折扣优惠。</w:t>
            </w: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w:t>
            </w:r>
          </w:p>
        </w:tc>
        <w:tc>
          <w:tcPr>
            <w:tcW w:w="16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rPr>
            </w:pPr>
            <w:r>
              <w:rPr>
                <w:rFonts w:hint="eastAsia" w:ascii="Times New Roman" w:hAnsi="Times New Roman" w:eastAsia="仿宋_GB2312" w:cs="仿宋_GB2312"/>
                <w:color w:val="000000"/>
                <w:kern w:val="0"/>
                <w:sz w:val="24"/>
                <w:szCs w:val="24"/>
                <w:highlight w:val="none"/>
              </w:rPr>
              <w:t>区委</w:t>
            </w:r>
            <w:r>
              <w:rPr>
                <w:rFonts w:hint="eastAsia" w:ascii="Times New Roman" w:hAnsi="Times New Roman" w:eastAsia="仿宋_GB2312" w:cs="仿宋_GB2312"/>
                <w:color w:val="000000"/>
                <w:kern w:val="0"/>
                <w:sz w:val="24"/>
                <w:szCs w:val="24"/>
                <w:highlight w:val="none"/>
                <w:lang w:val="en-US" w:eastAsia="zh-CN"/>
              </w:rPr>
              <w:t>人才办</w:t>
            </w:r>
          </w:p>
        </w:tc>
      </w:tr>
      <w:tr>
        <w:tblPrEx>
          <w:tblCellMar>
            <w:top w:w="0" w:type="dxa"/>
            <w:left w:w="108" w:type="dxa"/>
            <w:bottom w:w="0" w:type="dxa"/>
            <w:right w:w="108" w:type="dxa"/>
          </w:tblCellMar>
        </w:tblPrEx>
        <w:trPr>
          <w:trHeight w:val="380" w:hRule="atLeast"/>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序号</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服务类别</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服务事项</w:t>
            </w:r>
          </w:p>
        </w:tc>
        <w:tc>
          <w:tcPr>
            <w:tcW w:w="5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服务内容</w:t>
            </w:r>
          </w:p>
        </w:tc>
        <w:tc>
          <w:tcPr>
            <w:tcW w:w="485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人才类别</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责任单位</w:t>
            </w:r>
          </w:p>
        </w:tc>
      </w:tr>
      <w:tr>
        <w:tblPrEx>
          <w:tblCellMar>
            <w:top w:w="0" w:type="dxa"/>
            <w:left w:w="108" w:type="dxa"/>
            <w:bottom w:w="0" w:type="dxa"/>
            <w:right w:w="108" w:type="dxa"/>
          </w:tblCellMar>
        </w:tblPrEx>
        <w:trPr>
          <w:trHeight w:val="750" w:hRule="atLeast"/>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767" w:type="dxa"/>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钻石卡</w:t>
            </w:r>
          </w:p>
        </w:tc>
        <w:tc>
          <w:tcPr>
            <w:tcW w:w="1600" w:type="dxa"/>
            <w:gridSpan w:val="3"/>
            <w:tcBorders>
              <w:top w:val="single" w:color="000000" w:sz="4" w:space="0"/>
              <w:left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白金卡</w:t>
            </w:r>
          </w:p>
        </w:tc>
        <w:tc>
          <w:tcPr>
            <w:tcW w:w="1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bCs/>
                <w:color w:val="000000"/>
                <w:kern w:val="0"/>
                <w:sz w:val="24"/>
                <w:szCs w:val="24"/>
              </w:rPr>
            </w:pPr>
            <w:r>
              <w:rPr>
                <w:rFonts w:hint="eastAsia" w:ascii="Times New Roman" w:hAnsi="Times New Roman" w:eastAsia="仿宋_GB2312" w:cs="仿宋_GB2312"/>
                <w:b/>
                <w:bCs/>
                <w:color w:val="000000"/>
                <w:kern w:val="0"/>
                <w:sz w:val="24"/>
                <w:szCs w:val="24"/>
              </w:rPr>
              <w:t>金卡</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r>
        <w:tblPrEx>
          <w:tblCellMar>
            <w:top w:w="0" w:type="dxa"/>
            <w:left w:w="108" w:type="dxa"/>
            <w:bottom w:w="0" w:type="dxa"/>
            <w:right w:w="108" w:type="dxa"/>
          </w:tblCellMar>
        </w:tblPrEx>
        <w:trPr>
          <w:trHeight w:val="750"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b w:val="0"/>
                <w:bCs w:val="0"/>
                <w:color w:val="000000"/>
                <w:kern w:val="0"/>
                <w:sz w:val="24"/>
                <w:szCs w:val="24"/>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32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b w:val="0"/>
                <w:bCs w:val="0"/>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rPr>
              <w:t>文化休闲</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b w:val="0"/>
                <w:bCs w:val="0"/>
                <w:color w:val="000000"/>
                <w:kern w:val="0"/>
                <w:sz w:val="24"/>
                <w:szCs w:val="24"/>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机场贵宾</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仿宋_GB2312"/>
                <w:b w:val="0"/>
                <w:bCs w:val="0"/>
                <w:color w:val="000000"/>
                <w:kern w:val="0"/>
                <w:sz w:val="24"/>
                <w:szCs w:val="24"/>
                <w:lang w:eastAsia="zh-CN"/>
              </w:rPr>
            </w:pPr>
            <w:r>
              <w:rPr>
                <w:rFonts w:hint="eastAsia" w:ascii="Times New Roman" w:hAnsi="Times New Roman" w:eastAsia="仿宋_GB2312" w:cs="仿宋_GB2312"/>
                <w:color w:val="000000"/>
                <w:kern w:val="0"/>
                <w:sz w:val="24"/>
                <w:szCs w:val="24"/>
                <w:highlight w:val="none"/>
                <w:lang w:val="en-US" w:eastAsia="zh-CN"/>
              </w:rPr>
              <w:t>持卡人可享受福州长乐机场贵宾厅尊享服务</w:t>
            </w:r>
            <w:r>
              <w:rPr>
                <w:rFonts w:hint="eastAsia" w:ascii="Times New Roman" w:hAnsi="Times New Roman" w:eastAsia="仿宋_GB2312" w:cs="仿宋_GB2312"/>
                <w:b w:val="0"/>
                <w:bCs w:val="0"/>
                <w:color w:val="000000"/>
                <w:kern w:val="0"/>
                <w:sz w:val="24"/>
                <w:szCs w:val="24"/>
                <w:highlight w:val="none"/>
                <w:lang w:eastAsia="zh-CN"/>
              </w:rPr>
              <w:t>。</w:t>
            </w:r>
          </w:p>
        </w:tc>
        <w:tc>
          <w:tcPr>
            <w:tcW w:w="1767"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b w:val="0"/>
                <w:bCs w:val="0"/>
                <w:color w:val="000000"/>
                <w:kern w:val="0"/>
                <w:sz w:val="24"/>
                <w:szCs w:val="24"/>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6次</w:t>
            </w:r>
          </w:p>
        </w:tc>
        <w:tc>
          <w:tcPr>
            <w:tcW w:w="1600" w:type="dxa"/>
            <w:gridSpan w:val="3"/>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b w:val="0"/>
                <w:bCs w:val="0"/>
                <w:color w:val="000000"/>
                <w:kern w:val="0"/>
                <w:sz w:val="24"/>
                <w:szCs w:val="24"/>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4次</w:t>
            </w:r>
          </w:p>
        </w:tc>
        <w:tc>
          <w:tcPr>
            <w:tcW w:w="1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b w:val="0"/>
                <w:bCs w:val="0"/>
                <w:color w:val="000000"/>
                <w:kern w:val="0"/>
                <w:sz w:val="24"/>
                <w:szCs w:val="24"/>
                <w:lang w:val="en-US" w:eastAsia="zh-CN"/>
              </w:rPr>
            </w:pPr>
            <w:r>
              <w:rPr>
                <w:rFonts w:hint="eastAsia" w:ascii="Times New Roman" w:hAnsi="Times New Roman" w:eastAsia="仿宋_GB2312" w:cs="仿宋_GB2312"/>
                <w:b w:val="0"/>
                <w:bCs w:val="0"/>
                <w:color w:val="000000"/>
                <w:kern w:val="0"/>
                <w:sz w:val="24"/>
                <w:szCs w:val="24"/>
                <w:highlight w:val="none"/>
                <w:lang w:val="en-US" w:eastAsia="zh-CN"/>
              </w:rPr>
              <w:t>2次</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b w:val="0"/>
                <w:bCs w:val="0"/>
                <w:color w:val="000000"/>
                <w:kern w:val="0"/>
                <w:sz w:val="24"/>
                <w:szCs w:val="24"/>
                <w:lang w:val="en-US" w:eastAsia="zh-CN" w:bidi="ar-SA"/>
              </w:rPr>
            </w:pPr>
            <w:r>
              <w:rPr>
                <w:rFonts w:hint="eastAsia" w:ascii="Times New Roman" w:hAnsi="Times New Roman" w:eastAsia="仿宋_GB2312" w:cs="仿宋_GB2312"/>
                <w:b w:val="0"/>
                <w:bCs w:val="0"/>
                <w:color w:val="000000"/>
                <w:kern w:val="0"/>
                <w:sz w:val="24"/>
                <w:szCs w:val="24"/>
                <w:highlight w:val="none"/>
              </w:rPr>
              <w:t>指定银行</w:t>
            </w:r>
          </w:p>
        </w:tc>
      </w:tr>
      <w:tr>
        <w:tblPrEx>
          <w:tblCellMar>
            <w:top w:w="0" w:type="dxa"/>
            <w:left w:w="108" w:type="dxa"/>
            <w:bottom w:w="0" w:type="dxa"/>
            <w:right w:w="108" w:type="dxa"/>
          </w:tblCellMar>
        </w:tblPrEx>
        <w:trPr>
          <w:trHeight w:val="58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33</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健康医疗</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体检服务</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持卡人可在指定医疗机构享受每年一次免费健康体检套餐。</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rPr>
              <w:t>标准</w:t>
            </w:r>
            <w:r>
              <w:rPr>
                <w:rFonts w:hint="eastAsia" w:ascii="Times New Roman" w:hAnsi="Times New Roman" w:eastAsia="仿宋_GB2312" w:cs="仿宋_GB2312"/>
                <w:color w:val="000000"/>
                <w:kern w:val="0"/>
                <w:sz w:val="24"/>
                <w:szCs w:val="24"/>
                <w:highlight w:val="none"/>
                <w:lang w:val="en-US" w:eastAsia="zh-CN"/>
              </w:rPr>
              <w:t>1200元</w:t>
            </w:r>
          </w:p>
        </w:tc>
        <w:tc>
          <w:tcPr>
            <w:tcW w:w="16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标准1</w:t>
            </w:r>
            <w:r>
              <w:rPr>
                <w:rFonts w:hint="eastAsia" w:ascii="Times New Roman" w:hAnsi="Times New Roman" w:eastAsia="仿宋_GB2312" w:cs="仿宋_GB2312"/>
                <w:color w:val="000000"/>
                <w:kern w:val="0"/>
                <w:sz w:val="24"/>
                <w:szCs w:val="24"/>
                <w:highlight w:val="none"/>
                <w:lang w:val="en-US" w:eastAsia="zh-CN"/>
              </w:rPr>
              <w:t>0</w:t>
            </w:r>
            <w:r>
              <w:rPr>
                <w:rFonts w:hint="eastAsia" w:ascii="Times New Roman" w:hAnsi="Times New Roman" w:eastAsia="仿宋_GB2312" w:cs="仿宋_GB2312"/>
                <w:color w:val="000000"/>
                <w:kern w:val="0"/>
                <w:sz w:val="24"/>
                <w:szCs w:val="24"/>
                <w:highlight w:val="none"/>
              </w:rPr>
              <w:t>00</w:t>
            </w:r>
            <w:r>
              <w:rPr>
                <w:rFonts w:hint="eastAsia" w:ascii="Times New Roman" w:hAnsi="Times New Roman" w:eastAsia="仿宋_GB2312" w:cs="仿宋_GB2312"/>
                <w:color w:val="000000"/>
                <w:kern w:val="0"/>
                <w:sz w:val="24"/>
                <w:szCs w:val="24"/>
                <w:highlight w:val="none"/>
                <w:lang w:val="en-US" w:eastAsia="zh-CN"/>
              </w:rPr>
              <w:t>元</w:t>
            </w:r>
          </w:p>
        </w:tc>
        <w:tc>
          <w:tcPr>
            <w:tcW w:w="1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仿宋_GB2312"/>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rPr>
              <w:t>标准</w:t>
            </w:r>
            <w:r>
              <w:rPr>
                <w:rFonts w:hint="eastAsia" w:ascii="Times New Roman" w:hAnsi="Times New Roman" w:eastAsia="仿宋_GB2312" w:cs="仿宋_GB2312"/>
                <w:color w:val="000000"/>
                <w:kern w:val="0"/>
                <w:sz w:val="24"/>
                <w:szCs w:val="24"/>
                <w:highlight w:val="none"/>
                <w:lang w:val="en-US" w:eastAsia="zh-CN"/>
              </w:rPr>
              <w:t>800元</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highlight w:val="none"/>
                <w:lang w:val="en-US" w:eastAsia="zh-CN"/>
              </w:rPr>
            </w:pPr>
            <w:r>
              <w:rPr>
                <w:rFonts w:hint="default" w:ascii="Times New Roman" w:hAnsi="Times New Roman" w:eastAsia="仿宋_GB2312" w:cs="仿宋_GB2312"/>
                <w:color w:val="000000"/>
                <w:kern w:val="0"/>
                <w:sz w:val="24"/>
                <w:szCs w:val="24"/>
                <w:highlight w:val="none"/>
              </w:rPr>
              <w:t>区委</w:t>
            </w:r>
            <w:r>
              <w:rPr>
                <w:rFonts w:hint="default" w:ascii="Times New Roman" w:hAnsi="Times New Roman" w:eastAsia="仿宋_GB2312" w:cs="仿宋_GB2312"/>
                <w:color w:val="000000"/>
                <w:kern w:val="0"/>
                <w:sz w:val="24"/>
                <w:szCs w:val="24"/>
                <w:highlight w:val="none"/>
                <w:lang w:val="en-US" w:eastAsia="zh-CN"/>
              </w:rPr>
              <w:t>人才办</w:t>
            </w:r>
          </w:p>
          <w:p>
            <w:pPr>
              <w:pStyle w:val="2"/>
              <w:jc w:val="center"/>
              <w:rPr>
                <w:rFonts w:hint="default" w:ascii="Calibri" w:hAnsi="Calibri" w:eastAsia="宋体" w:cs="Times New Roman"/>
                <w:color w:val="auto"/>
                <w:kern w:val="2"/>
                <w:sz w:val="21"/>
                <w:szCs w:val="24"/>
              </w:rPr>
            </w:pPr>
            <w:r>
              <w:rPr>
                <w:rFonts w:hint="eastAsia" w:ascii="Times New Roman" w:hAnsi="Times New Roman" w:eastAsia="仿宋_GB2312" w:cs="仿宋_GB2312"/>
                <w:b w:val="0"/>
                <w:bCs w:val="0"/>
                <w:color w:val="000000"/>
                <w:kern w:val="0"/>
                <w:sz w:val="24"/>
                <w:szCs w:val="24"/>
                <w:highlight w:val="none"/>
              </w:rPr>
              <w:t>指定银行</w:t>
            </w:r>
          </w:p>
        </w:tc>
      </w:tr>
      <w:tr>
        <w:tblPrEx>
          <w:tblCellMar>
            <w:top w:w="0" w:type="dxa"/>
            <w:left w:w="108" w:type="dxa"/>
            <w:bottom w:w="0" w:type="dxa"/>
            <w:right w:w="108" w:type="dxa"/>
          </w:tblCellMar>
        </w:tblPrEx>
        <w:trPr>
          <w:trHeight w:val="58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34</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免费服务</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持卡人可在各街镇社区卫生服务中心免费享受国家基本公共卫生服务项目。</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6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区卫健局</w:t>
            </w:r>
          </w:p>
        </w:tc>
      </w:tr>
      <w:tr>
        <w:tblPrEx>
          <w:tblCellMar>
            <w:top w:w="0" w:type="dxa"/>
            <w:left w:w="108" w:type="dxa"/>
            <w:bottom w:w="0" w:type="dxa"/>
            <w:right w:w="108" w:type="dxa"/>
          </w:tblCellMar>
        </w:tblPrEx>
        <w:trPr>
          <w:trHeight w:val="72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35</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签约服务</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持卡人可就近享受鼓楼区街镇社区卫生服务中心提供的家庭医生签约服务，优先安排省、市医联体医院预约就诊、转诊。</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6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区卫健局</w:t>
            </w:r>
          </w:p>
        </w:tc>
      </w:tr>
      <w:tr>
        <w:tblPrEx>
          <w:tblCellMar>
            <w:top w:w="0" w:type="dxa"/>
            <w:left w:w="108" w:type="dxa"/>
            <w:bottom w:w="0" w:type="dxa"/>
            <w:right w:w="108" w:type="dxa"/>
          </w:tblCellMar>
        </w:tblPrEx>
        <w:trPr>
          <w:trHeight w:val="66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36</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中医诊疗</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持卡人可在</w:t>
            </w:r>
            <w:r>
              <w:rPr>
                <w:rFonts w:hint="eastAsia" w:ascii="Times New Roman" w:hAnsi="Times New Roman" w:eastAsia="仿宋_GB2312" w:cs="仿宋_GB2312"/>
                <w:color w:val="000000"/>
                <w:kern w:val="0"/>
                <w:sz w:val="24"/>
                <w:szCs w:val="24"/>
                <w:highlight w:val="none"/>
                <w:lang w:val="en-US" w:eastAsia="zh-CN"/>
              </w:rPr>
              <w:t>指定中医馆</w:t>
            </w:r>
            <w:r>
              <w:rPr>
                <w:rFonts w:hint="eastAsia" w:ascii="Times New Roman" w:hAnsi="Times New Roman" w:eastAsia="仿宋_GB2312" w:cs="仿宋_GB2312"/>
                <w:color w:val="000000"/>
                <w:kern w:val="0"/>
                <w:sz w:val="24"/>
                <w:szCs w:val="24"/>
                <w:highlight w:val="none"/>
              </w:rPr>
              <w:t>享受专属预约、问诊优惠等服务。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rPr>
              <w:t>诊金全免</w:t>
            </w:r>
          </w:p>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门店消费8.5折</w:t>
            </w:r>
          </w:p>
        </w:tc>
        <w:tc>
          <w:tcPr>
            <w:tcW w:w="16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rPr>
              <w:t>诊金5折</w:t>
            </w:r>
          </w:p>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门店消费9折</w:t>
            </w:r>
          </w:p>
        </w:tc>
        <w:tc>
          <w:tcPr>
            <w:tcW w:w="1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eastAsia="zh-CN"/>
              </w:rPr>
            </w:pPr>
            <w:r>
              <w:rPr>
                <w:rFonts w:hint="eastAsia" w:ascii="Times New Roman" w:hAnsi="Times New Roman" w:eastAsia="仿宋_GB2312" w:cs="仿宋_GB2312"/>
                <w:color w:val="000000"/>
                <w:kern w:val="0"/>
                <w:sz w:val="24"/>
                <w:szCs w:val="24"/>
                <w:highlight w:val="none"/>
              </w:rPr>
              <w:t>诊金7折</w:t>
            </w:r>
          </w:p>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门店消费9.5折</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highlight w:val="none"/>
                <w:lang w:val="en-US" w:eastAsia="zh-CN"/>
              </w:rPr>
            </w:pPr>
            <w:r>
              <w:rPr>
                <w:rFonts w:hint="eastAsia" w:ascii="Times New Roman" w:hAnsi="Times New Roman" w:eastAsia="仿宋_GB2312" w:cs="仿宋_GB2312"/>
                <w:color w:val="000000"/>
                <w:kern w:val="0"/>
                <w:sz w:val="24"/>
                <w:szCs w:val="24"/>
                <w:highlight w:val="none"/>
                <w:lang w:val="en-US" w:eastAsia="zh-CN"/>
              </w:rPr>
              <w:t>区卫健局</w:t>
            </w:r>
          </w:p>
          <w:p>
            <w:pPr>
              <w:widowControl/>
              <w:jc w:val="center"/>
              <w:rPr>
                <w:rFonts w:hint="default" w:ascii="Times New Roman" w:hAnsi="Times New Roman" w:eastAsia="仿宋_GB2312" w:cs="仿宋_GB2312"/>
                <w:color w:val="000000"/>
                <w:kern w:val="0"/>
                <w:sz w:val="24"/>
                <w:szCs w:val="24"/>
                <w:lang w:val="en-US" w:eastAsia="zh-CN"/>
              </w:rPr>
            </w:pPr>
            <w:r>
              <w:rPr>
                <w:rFonts w:hint="eastAsia" w:ascii="Times New Roman" w:hAnsi="Times New Roman" w:eastAsia="仿宋_GB2312" w:cs="仿宋_GB2312"/>
                <w:color w:val="000000"/>
                <w:kern w:val="0"/>
                <w:sz w:val="24"/>
                <w:szCs w:val="24"/>
                <w:highlight w:val="none"/>
                <w:lang w:val="en-US" w:eastAsia="zh-CN"/>
              </w:rPr>
              <w:t>相关街道</w:t>
            </w:r>
          </w:p>
        </w:tc>
      </w:tr>
      <w:tr>
        <w:tblPrEx>
          <w:tblCellMar>
            <w:top w:w="0" w:type="dxa"/>
            <w:left w:w="108" w:type="dxa"/>
            <w:bottom w:w="0" w:type="dxa"/>
            <w:right w:w="108" w:type="dxa"/>
          </w:tblCellMar>
        </w:tblPrEx>
        <w:trPr>
          <w:trHeight w:val="1660"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37</w:t>
            </w: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c>
          <w:tcPr>
            <w:tcW w:w="5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持卡人凭卡可享受</w:t>
            </w:r>
            <w:r>
              <w:rPr>
                <w:rFonts w:hint="eastAsia" w:ascii="Times New Roman" w:hAnsi="Times New Roman" w:eastAsia="仿宋_GB2312" w:cs="仿宋_GB2312"/>
                <w:color w:val="000000"/>
                <w:kern w:val="0"/>
                <w:sz w:val="24"/>
                <w:szCs w:val="24"/>
                <w:highlight w:val="none"/>
                <w:lang w:val="en-US" w:eastAsia="zh-CN"/>
              </w:rPr>
              <w:t>指定中医馆</w:t>
            </w:r>
            <w:r>
              <w:rPr>
                <w:rFonts w:hint="eastAsia" w:ascii="Times New Roman" w:hAnsi="Times New Roman" w:eastAsia="仿宋_GB2312" w:cs="仿宋_GB2312"/>
                <w:color w:val="000000"/>
                <w:kern w:val="0"/>
                <w:sz w:val="24"/>
                <w:szCs w:val="24"/>
                <w:highlight w:val="none"/>
              </w:rPr>
              <w:t>定制化个人体检、配备家庭药箱等专属服务。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建立个人健康档案、首席中医专家一对一进行健康评估并制定康复计划和指导方案、专属健康管理师跟踪调理</w:t>
            </w:r>
          </w:p>
        </w:tc>
        <w:tc>
          <w:tcPr>
            <w:tcW w:w="16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建立个人健康档案、设计个性化体检方案、专属私人中医提供医疗协助服务、配备家庭药箱</w:t>
            </w:r>
          </w:p>
        </w:tc>
        <w:tc>
          <w:tcPr>
            <w:tcW w:w="1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highlight w:val="none"/>
              </w:rPr>
              <w:t>建立个人健康档案、设计个性化体检方案、配备家庭药箱</w:t>
            </w: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仿宋_GB2312"/>
                <w:color w:val="000000"/>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path/>
              <v:fill on="f" focussize="0,0"/>
              <v:stroke on="f" weight="0.5pt"/>
              <v:imagedata o:title=""/>
              <o:lock v:ext="edit" aspectratio="f"/>
              <v:textbox inset="0mm,0mm,0mm,0mm" style="mso-fit-shape-to-text:t;">
                <w:txbxContent>
                  <w:p>
                    <w:pPr>
                      <w:pStyle w:val="3"/>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OGRiMjc0YmU2OGU4MjBiYjJlNjMyYWRjMGMzZjIifQ=="/>
  </w:docVars>
  <w:rsids>
    <w:rsidRoot w:val="1F8D0DC2"/>
    <w:rsid w:val="1F8D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1"/>
    <w:next w:val="1"/>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仿宋_GB2312" w:hAnsi="Times New Roman" w:eastAsia="仿宋_GB2312" w:cs="Times New Roman"/>
      <w:kern w:val="2"/>
      <w:sz w:val="32"/>
      <w:szCs w:val="32"/>
      <w:lang w:val="en-US" w:eastAsia="zh-CN" w:bidi="ar"/>
    </w:rPr>
  </w:style>
  <w:style w:type="paragraph" w:customStyle="1" w:styleId="7">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2023-10-08T02:00:00Z</dcterms:created>
  <dc:creator>哈哈哈</dc:creator>
  <cp:lastModifiedBy>哈哈哈</cp:lastModifiedBy>
  <dcterms:modified xsi:type="dcterms:W3CDTF">2023-10-08T02:01:37Z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7508EC7FFAE24B99984655DA585717DF_11</vt:lpwstr>
  </property>
</Properties>
</file>